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8"/>
          <w:szCs w:val="28"/>
        </w:rPr>
      </w:pPr>
      <w:r w:rsidRPr="00853BD8">
        <w:rPr>
          <w:rFonts w:ascii="Times New Roman CYR" w:hAnsi="Times New Roman CYR" w:cs="Times New Roman CYR"/>
          <w:b/>
          <w:bCs/>
          <w:sz w:val="28"/>
          <w:szCs w:val="28"/>
        </w:rPr>
        <w:t>Титульний аркуш</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853BD8" w:rsidRPr="00853BD8">
        <w:trPr>
          <w:trHeight w:val="300"/>
        </w:trPr>
        <w:tc>
          <w:tcPr>
            <w:tcW w:w="5500" w:type="dxa"/>
            <w:tcBorders>
              <w:top w:val="nil"/>
              <w:left w:val="nil"/>
              <w:bottom w:val="single" w:sz="6" w:space="0" w:color="auto"/>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tc>
      </w:tr>
      <w:tr w:rsidR="00853BD8" w:rsidRPr="00853BD8">
        <w:trPr>
          <w:trHeight w:val="300"/>
        </w:trPr>
        <w:tc>
          <w:tcPr>
            <w:tcW w:w="55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r w:rsidRPr="00853BD8">
              <w:rPr>
                <w:rFonts w:ascii="Times New Roman CYR" w:hAnsi="Times New Roman CYR" w:cs="Times New Roman CYR"/>
                <w:sz w:val="20"/>
                <w:szCs w:val="20"/>
              </w:rPr>
              <w:t>(дата реєстрації емітентом електронного документа)</w:t>
            </w:r>
          </w:p>
        </w:tc>
      </w:tr>
      <w:tr w:rsidR="00853BD8" w:rsidRPr="00853BD8">
        <w:trPr>
          <w:trHeight w:val="300"/>
        </w:trPr>
        <w:tc>
          <w:tcPr>
            <w:tcW w:w="5500" w:type="dxa"/>
            <w:tcBorders>
              <w:top w:val="nil"/>
              <w:left w:val="nil"/>
              <w:bottom w:val="single" w:sz="6" w:space="0" w:color="auto"/>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xml:space="preserve">№ </w:t>
            </w:r>
          </w:p>
        </w:tc>
      </w:tr>
      <w:tr w:rsidR="00853BD8" w:rsidRPr="00853BD8">
        <w:trPr>
          <w:trHeight w:val="300"/>
        </w:trPr>
        <w:tc>
          <w:tcPr>
            <w:tcW w:w="55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r w:rsidRPr="00853BD8">
              <w:rPr>
                <w:rFonts w:ascii="Times New Roman CYR" w:hAnsi="Times New Roman CYR" w:cs="Times New Roman CYR"/>
                <w:sz w:val="20"/>
                <w:szCs w:val="20"/>
              </w:rPr>
              <w:t>(вихідний реєстраційний номер електронного документа)</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0"/>
          <w:szCs w:val="20"/>
        </w:rPr>
        <w:tab/>
      </w:r>
      <w:r w:rsidRPr="00853BD8">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640"/>
        <w:gridCol w:w="236"/>
        <w:gridCol w:w="1354"/>
        <w:gridCol w:w="236"/>
        <w:gridCol w:w="4654"/>
      </w:tblGrid>
      <w:tr w:rsidR="00853BD8" w:rsidRPr="00853BD8">
        <w:trPr>
          <w:trHeight w:val="200"/>
        </w:trPr>
        <w:tc>
          <w:tcPr>
            <w:tcW w:w="3640" w:type="dxa"/>
            <w:tcBorders>
              <w:top w:val="nil"/>
              <w:left w:val="nil"/>
              <w:bottom w:val="single" w:sz="6" w:space="0" w:color="auto"/>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Директор</w:t>
            </w:r>
          </w:p>
        </w:tc>
        <w:tc>
          <w:tcPr>
            <w:tcW w:w="216" w:type="dxa"/>
            <w:tcBorders>
              <w:top w:val="nil"/>
              <w:left w:val="nil"/>
              <w:bottom w:val="nil"/>
              <w:right w:val="nil"/>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Абу Хадiд Фарiд Салахович</w:t>
            </w:r>
          </w:p>
        </w:tc>
      </w:tr>
      <w:tr w:rsidR="00853BD8" w:rsidRPr="00853BD8">
        <w:trPr>
          <w:trHeight w:val="200"/>
        </w:trPr>
        <w:tc>
          <w:tcPr>
            <w:tcW w:w="3640" w:type="dxa"/>
            <w:tcBorders>
              <w:top w:val="nil"/>
              <w:left w:val="nil"/>
              <w:bottom w:val="nil"/>
              <w:right w:val="nil"/>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(посада)</w:t>
            </w:r>
          </w:p>
        </w:tc>
        <w:tc>
          <w:tcPr>
            <w:tcW w:w="216" w:type="dxa"/>
            <w:tcBorders>
              <w:top w:val="nil"/>
              <w:left w:val="nil"/>
              <w:bottom w:val="nil"/>
              <w:right w:val="nil"/>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(підпис)</w:t>
            </w:r>
          </w:p>
        </w:tc>
        <w:tc>
          <w:tcPr>
            <w:tcW w:w="216" w:type="dxa"/>
            <w:tcBorders>
              <w:top w:val="nil"/>
              <w:left w:val="nil"/>
              <w:bottom w:val="nil"/>
              <w:right w:val="nil"/>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(прізвище та ініціали керівника або уповноваженої особи емітента)</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3BD8">
        <w:rPr>
          <w:rFonts w:ascii="Times New Roman CYR" w:hAnsi="Times New Roman CYR" w:cs="Times New Roman CYR"/>
          <w:b/>
          <w:bCs/>
          <w:sz w:val="24"/>
          <w:szCs w:val="24"/>
        </w:rPr>
        <w:t>Річна інформація емітента цінних паперів за 2022 рік</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3BD8">
        <w:rPr>
          <w:rFonts w:ascii="Times New Roman CYR" w:hAnsi="Times New Roman CYR" w:cs="Times New Roman CYR"/>
          <w:b/>
          <w:bCs/>
          <w:sz w:val="24"/>
          <w:szCs w:val="24"/>
        </w:rPr>
        <w:t>I. Загальні відомості</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 Повне найменування емітента: Приватне акцiонерне товариство "Агрiматко-Україна"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 Організаційно-правова форма: Акціонерне товариство</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 Ідентифікаційний код юридичної особи: 30725226</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4. Місцезнаходження: 01001, м. Київ, вул. Малопiдвальна, буд. 12/10</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xml:space="preserve">5. Міжміський код, телефон та факс: + 380 800 30 26 26,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6. Адреса електронної пошти: agrimatco.ukraine@agrimatco-eu.com</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3BD8">
        <w:rPr>
          <w:rFonts w:ascii="Times New Roman CYR" w:hAnsi="Times New Roman CYR" w:cs="Times New Roman CYR"/>
          <w:b/>
          <w:bCs/>
          <w:sz w:val="24"/>
          <w:szCs w:val="24"/>
        </w:rPr>
        <w:t>II. Дані про дату та місце оприлюднення річної інформації</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1500"/>
      </w:tblGrid>
      <w:tr w:rsidR="00853BD8" w:rsidRPr="00853BD8">
        <w:trPr>
          <w:trHeight w:val="300"/>
        </w:trPr>
        <w:tc>
          <w:tcPr>
            <w:tcW w:w="4450" w:type="dxa"/>
            <w:vMerge w:val="restart"/>
            <w:tcBorders>
              <w:top w:val="nil"/>
              <w:left w:val="nil"/>
              <w:bottom w:val="nil"/>
              <w:right w:val="nil"/>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t</w:t>
            </w:r>
          </w:p>
        </w:tc>
        <w:tc>
          <w:tcPr>
            <w:tcW w:w="1500" w:type="dxa"/>
            <w:tcBorders>
              <w:top w:val="nil"/>
              <w:left w:val="nil"/>
              <w:bottom w:val="single" w:sz="6" w:space="0" w:color="auto"/>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300"/>
        </w:trPr>
        <w:tc>
          <w:tcPr>
            <w:tcW w:w="4450" w:type="dxa"/>
            <w:vMerge/>
            <w:tcBorders>
              <w:top w:val="nil"/>
              <w:left w:val="nil"/>
              <w:bottom w:val="nil"/>
              <w:right w:val="nil"/>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(дата)</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sectPr w:rsidR="00853BD8" w:rsidRPr="00853BD8">
          <w:pgSz w:w="12240" w:h="15840"/>
          <w:pgMar w:top="850" w:right="850" w:bottom="850" w:left="1400" w:header="708" w:footer="708" w:gutter="0"/>
          <w:cols w:space="720"/>
          <w:noEndnote/>
        </w:sect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8"/>
          <w:szCs w:val="28"/>
        </w:rPr>
      </w:pPr>
      <w:r w:rsidRPr="00853BD8">
        <w:rPr>
          <w:rFonts w:ascii="Times New Roman CYR" w:hAnsi="Times New Roman CYR" w:cs="Times New Roman CYR"/>
          <w:b/>
          <w:bCs/>
          <w:sz w:val="28"/>
          <w:szCs w:val="28"/>
        </w:rPr>
        <w:lastRenderedPageBreak/>
        <w:t>Зміст</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8"/>
          <w:szCs w:val="28"/>
        </w:rPr>
        <w:tab/>
      </w:r>
      <w:r w:rsidRPr="00853BD8">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9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10000" w:type="dxa"/>
            <w:gridSpan w:val="2"/>
            <w:tcBorders>
              <w:top w:val="nil"/>
              <w:left w:val="nil"/>
              <w:bottom w:val="nil"/>
              <w:right w:val="nil"/>
            </w:tcBorders>
            <w:vAlign w:val="bottom"/>
          </w:tcPr>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46. Примітки:</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дату та рiшення наглядової ради емiтента, яким затверджено рiчну iнформацiю, або дату та рiшення загальних зборiв акцiонерiв, яким затверджено рiчну iнформацiю емiтента (за наявностi) не надається, тому що рiшення про затвердждення рiчної iнформацiї не виносилося на розгляд органiв управлiння.</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одержанi лiцензiї (дозволи) на окремi види дiяльностi не надається, тому що Товариство не має лiцензiй (дозволiв).</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Вiдомостi щодо участi емiтента в iнших юридичних особах не надається, тому що Товариство не є учасником в iнших юридичних особах.</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щодо корпоративного секретаря не надається, тому що посада корпоративного секретаря вiдсутня.</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рейтингове агентство не надається, тому що Товариство не проводить рейтингової оцiнки.</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судовi справи емiтента не надається, тому що судовi справи вiдсутнi.</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штрафнi санкцiї щодо емiтента не надається, тому що штрафних санкцiй у звiтному перiодi не було.</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володiння посадовими особами емiтента аккцiями емiтента не надається, тому що посадовi особаи акцiями Товариства не володiють.</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будь-якi винагороди або компенсацiї, якi мають бути виплаченi посадовим особам емiтента в разi їх звiльнення не надається, тому що приватнi акцiонернi товариства дану iнформацiю не розкривають.</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змiну акцiонерiв, яким належать голосуючi акцiї, розмiр пакета яких стає бiльшим, меншим або рiвним пороговому значпенню пакета акцiй не надається, тому що таких змiн не було.</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E95915">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І</w:t>
            </w:r>
            <w:r w:rsidR="00853BD8" w:rsidRPr="00853BD8">
              <w:rPr>
                <w:rFonts w:ascii="Times New Roman CYR" w:hAnsi="Times New Roman CYR" w:cs="Times New Roman CYR"/>
                <w:sz w:val="24"/>
                <w:szCs w:val="24"/>
              </w:rPr>
              <w:t>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надається, тому що приватн</w:t>
            </w:r>
            <w:r w:rsidRPr="00853BD8">
              <w:rPr>
                <w:rFonts w:ascii="Times New Roman CYR" w:hAnsi="Times New Roman CYR" w:cs="Times New Roman CYR"/>
                <w:sz w:val="24"/>
                <w:szCs w:val="24"/>
              </w:rPr>
              <w:t>і</w:t>
            </w:r>
            <w:r w:rsidR="00853BD8" w:rsidRPr="00853BD8">
              <w:rPr>
                <w:rFonts w:ascii="Times New Roman CYR" w:hAnsi="Times New Roman CYR" w:cs="Times New Roman CYR"/>
                <w:sz w:val="24"/>
                <w:szCs w:val="24"/>
              </w:rPr>
              <w:t xml:space="preserve"> акц</w:t>
            </w:r>
            <w:r w:rsidRPr="00853BD8">
              <w:rPr>
                <w:rFonts w:ascii="Times New Roman CYR" w:hAnsi="Times New Roman CYR" w:cs="Times New Roman CYR"/>
                <w:sz w:val="24"/>
                <w:szCs w:val="24"/>
              </w:rPr>
              <w:t>і</w:t>
            </w:r>
            <w:r w:rsidR="00853BD8" w:rsidRPr="00853BD8">
              <w:rPr>
                <w:rFonts w:ascii="Times New Roman CYR" w:hAnsi="Times New Roman CYR" w:cs="Times New Roman CYR"/>
                <w:sz w:val="24"/>
                <w:szCs w:val="24"/>
              </w:rPr>
              <w:t>онерн</w:t>
            </w:r>
            <w:r w:rsidRPr="00853BD8">
              <w:rPr>
                <w:rFonts w:ascii="Times New Roman CYR" w:hAnsi="Times New Roman CYR" w:cs="Times New Roman CYR"/>
                <w:sz w:val="24"/>
                <w:szCs w:val="24"/>
              </w:rPr>
              <w:t>і</w:t>
            </w:r>
            <w:r w:rsidR="00853BD8" w:rsidRPr="00853BD8">
              <w:rPr>
                <w:rFonts w:ascii="Times New Roman CYR" w:hAnsi="Times New Roman CYR" w:cs="Times New Roman CYR"/>
                <w:sz w:val="24"/>
                <w:szCs w:val="24"/>
              </w:rPr>
              <w:t xml:space="preserve"> товариства дану </w:t>
            </w:r>
            <w:r w:rsidRPr="00853BD8">
              <w:rPr>
                <w:rFonts w:ascii="Times New Roman CYR" w:hAnsi="Times New Roman CYR" w:cs="Times New Roman CYR"/>
                <w:sz w:val="24"/>
                <w:szCs w:val="24"/>
              </w:rPr>
              <w:t>і</w:t>
            </w:r>
            <w:r w:rsidR="00853BD8" w:rsidRPr="00853BD8">
              <w:rPr>
                <w:rFonts w:ascii="Times New Roman CYR" w:hAnsi="Times New Roman CYR" w:cs="Times New Roman CYR"/>
                <w:sz w:val="24"/>
                <w:szCs w:val="24"/>
              </w:rPr>
              <w:t>нформац</w:t>
            </w:r>
            <w:r w:rsidRPr="00853BD8">
              <w:rPr>
                <w:rFonts w:ascii="Times New Roman CYR" w:hAnsi="Times New Roman CYR" w:cs="Times New Roman CYR"/>
                <w:sz w:val="24"/>
                <w:szCs w:val="24"/>
              </w:rPr>
              <w:t>і</w:t>
            </w:r>
            <w:r w:rsidR="00853BD8" w:rsidRPr="00853BD8">
              <w:rPr>
                <w:rFonts w:ascii="Times New Roman CYR" w:hAnsi="Times New Roman CYR" w:cs="Times New Roman CYR"/>
                <w:sz w:val="24"/>
                <w:szCs w:val="24"/>
              </w:rPr>
              <w:t>ю не розкривають.</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облiгацiї емiтента не надається, тому що Товариство не випускало облiгацiй.</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iншi цiннi папери, випущенi емiтентом, не надається, тому що Товариство не випускало iншi цiннi папери.</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похiднi цiннi папери емiтента не надається, тому що Товариство не випускало похiднi цiннi папери.</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забезпечення випуску боргових цiнних паперiв не надається, тому що Товариство не випускало боргових цiнних паперiв та приватнi акцiонернi товариства не розкривають дану iнформацiю.</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придбання власних акцiй емiтентом протягом звiтного перiоду не надається, тому що Товариство не придбавало власних акцiй протягом звiтного перiоду.</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Звiт про стан об'єкта нерухомостi не надається, тому що Товариство не випускало цiльових облiгацiй та приватнi акцiонернi товариства не розкривають дану iнформацiю.</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наявнiсть у власностi працiвникiв емiтента цiнних паперiв (крiм акцiй) такого емiтента не надається, тому що Товариство не випускало iнших цiнних паперiв крiм акцiй.</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наявнiсть у власностi працiвникiв емiтента акцiй у розмiрi понад 0,1 вiдсотка розмiру статутного капiталу такого емiтента не надається, тому що працiвники не володiють акцiями Товариства.</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дивiденди не надається, тому що дивiденди у звiтному перiодi не виплачувались.</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обсяги виробництва та реалiзацiї основних видiв продукцiї та iнформацiя про собiвартiсть реалiзованої продукцiї не надається, тому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прийняття рiшення про попереднє надання згоди на вчинення значних правочинiв, Iнформацiя вчинення значних правочинiв, Iнформацiя про вчинення правочинiв, щодо вчинення яких є заiнтересованiсть, Iнформацiя про осiб, заiнтересованих у вчиненнi товариством правочинiв iз заiнтересованiстю, та обставини, iснування яких створює заiнтересованiсть, не надається, тому що приватнi акцiонернi товариства не розкривають зазначену iнформацiю.</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надається, тому що Товариство не здiйснювало випуск боргових цiнних паперiв та приватне акцiонерне товариство не розкриває дану iнформацiю.</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акцiонернi або корпоративнi договори, укладенi акцiонерами (учасниками) такого емiтента, яка наявна в емiтента не надається, тому що такої iнформацiї немає.</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будь-якi договори та/або правочини, умовою чинностi яких є незмiннiсть осiб, якi здiйснюють контроль над емiтентом не надається, тому що у Товариства немає таких договорiв.</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В</w:t>
            </w:r>
            <w:r>
              <w:rPr>
                <w:rFonts w:ascii="Times New Roman CYR" w:hAnsi="Times New Roman CYR" w:cs="Times New Roman CYR"/>
                <w:sz w:val="24"/>
                <w:szCs w:val="24"/>
              </w:rPr>
              <w:t>і</w:t>
            </w:r>
            <w:r w:rsidRPr="00853BD8">
              <w:rPr>
                <w:rFonts w:ascii="Times New Roman CYR" w:hAnsi="Times New Roman CYR" w:cs="Times New Roman CYR"/>
                <w:sz w:val="24"/>
                <w:szCs w:val="24"/>
              </w:rPr>
              <w:t>домост</w:t>
            </w:r>
            <w:r>
              <w:rPr>
                <w:rFonts w:ascii="Times New Roman CYR" w:hAnsi="Times New Roman CYR" w:cs="Times New Roman CYR"/>
                <w:sz w:val="24"/>
                <w:szCs w:val="24"/>
              </w:rPr>
              <w:t>і</w:t>
            </w:r>
            <w:r w:rsidRPr="00853BD8">
              <w:rPr>
                <w:rFonts w:ascii="Times New Roman CYR" w:hAnsi="Times New Roman CYR" w:cs="Times New Roman CYR"/>
                <w:sz w:val="24"/>
                <w:szCs w:val="24"/>
              </w:rPr>
              <w:t xml:space="preserve"> щодо особливої </w:t>
            </w:r>
            <w:r>
              <w:rPr>
                <w:rFonts w:ascii="Times New Roman CYR" w:hAnsi="Times New Roman CYR" w:cs="Times New Roman CYR"/>
                <w:sz w:val="24"/>
                <w:szCs w:val="24"/>
              </w:rPr>
              <w:t>і</w:t>
            </w:r>
            <w:r w:rsidRPr="00853BD8">
              <w:rPr>
                <w:rFonts w:ascii="Times New Roman CYR" w:hAnsi="Times New Roman CYR" w:cs="Times New Roman CYR"/>
                <w:sz w:val="24"/>
                <w:szCs w:val="24"/>
              </w:rPr>
              <w:t>нформац</w:t>
            </w:r>
            <w:r>
              <w:rPr>
                <w:rFonts w:ascii="Times New Roman CYR" w:hAnsi="Times New Roman CYR" w:cs="Times New Roman CYR"/>
                <w:sz w:val="24"/>
                <w:szCs w:val="24"/>
              </w:rPr>
              <w:t>і</w:t>
            </w:r>
            <w:r w:rsidRPr="00853BD8">
              <w:rPr>
                <w:rFonts w:ascii="Times New Roman CYR" w:hAnsi="Times New Roman CYR" w:cs="Times New Roman CYR"/>
                <w:sz w:val="24"/>
                <w:szCs w:val="24"/>
              </w:rPr>
              <w:t xml:space="preserve">ї не надаються, тому що особлива </w:t>
            </w:r>
            <w:r>
              <w:rPr>
                <w:rFonts w:ascii="Times New Roman CYR" w:hAnsi="Times New Roman CYR" w:cs="Times New Roman CYR"/>
                <w:sz w:val="24"/>
                <w:szCs w:val="24"/>
              </w:rPr>
              <w:t>і</w:t>
            </w:r>
            <w:r w:rsidRPr="00853BD8">
              <w:rPr>
                <w:rFonts w:ascii="Times New Roman CYR" w:hAnsi="Times New Roman CYR" w:cs="Times New Roman CYR"/>
                <w:sz w:val="24"/>
                <w:szCs w:val="24"/>
              </w:rPr>
              <w:t>нформац</w:t>
            </w:r>
            <w:r>
              <w:rPr>
                <w:rFonts w:ascii="Times New Roman CYR" w:hAnsi="Times New Roman CYR" w:cs="Times New Roman CYR"/>
                <w:sz w:val="24"/>
                <w:szCs w:val="24"/>
              </w:rPr>
              <w:t>і</w:t>
            </w:r>
            <w:r w:rsidRPr="00853BD8">
              <w:rPr>
                <w:rFonts w:ascii="Times New Roman CYR" w:hAnsi="Times New Roman CYR" w:cs="Times New Roman CYR"/>
                <w:sz w:val="24"/>
                <w:szCs w:val="24"/>
              </w:rPr>
              <w:t>я не виникала протягом зв</w:t>
            </w:r>
            <w:r>
              <w:rPr>
                <w:rFonts w:ascii="Times New Roman CYR" w:hAnsi="Times New Roman CYR" w:cs="Times New Roman CYR"/>
                <w:sz w:val="24"/>
                <w:szCs w:val="24"/>
              </w:rPr>
              <w:t>і</w:t>
            </w:r>
            <w:r w:rsidRPr="00853BD8">
              <w:rPr>
                <w:rFonts w:ascii="Times New Roman CYR" w:hAnsi="Times New Roman CYR" w:cs="Times New Roman CYR"/>
                <w:sz w:val="24"/>
                <w:szCs w:val="24"/>
              </w:rPr>
              <w:t>тного пер</w:t>
            </w:r>
            <w:r>
              <w:rPr>
                <w:rFonts w:ascii="Times New Roman CYR" w:hAnsi="Times New Roman CYR" w:cs="Times New Roman CYR"/>
                <w:sz w:val="24"/>
                <w:szCs w:val="24"/>
              </w:rPr>
              <w:t>і</w:t>
            </w:r>
            <w:r w:rsidRPr="00853BD8">
              <w:rPr>
                <w:rFonts w:ascii="Times New Roman CYR" w:hAnsi="Times New Roman CYR" w:cs="Times New Roman CYR"/>
                <w:sz w:val="24"/>
                <w:szCs w:val="24"/>
              </w:rPr>
              <w:t>оду.</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xml:space="preserve">Iнформацiя, зазначена в пунктах 36-45, не надається, тому що Товариство не випускало iпотечнi облiгацiї, iпотечнi сертифiкати та сертифiкати ФОН. </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sectPr w:rsidR="00853BD8" w:rsidRPr="00853BD8">
          <w:pgSz w:w="12240" w:h="15840"/>
          <w:pgMar w:top="850" w:right="850" w:bottom="850" w:left="1400" w:header="708" w:footer="708" w:gutter="0"/>
          <w:cols w:space="720"/>
          <w:noEndnote/>
        </w:sect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853BD8">
        <w:rPr>
          <w:rFonts w:ascii="Times New Roman CYR" w:hAnsi="Times New Roman CYR" w:cs="Times New Roman CYR"/>
          <w:b/>
          <w:bCs/>
          <w:sz w:val="28"/>
          <w:szCs w:val="28"/>
        </w:rPr>
        <w:lastRenderedPageBreak/>
        <w:t>ІІІ. Основні відомості про емітента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1. Повне найменування</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ab/>
        <w:t>Приватне акцiонерне товариство "Агрiматко-Україна"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2. Скорочене найменування (за наявності)</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ab/>
        <w:t>ПрАТ "Агрiматко-Україна"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3. Дата проведення державної реєстрації</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ab/>
        <w:t>14.02.2000</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4. Територія (область)</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ab/>
        <w:t>м.Київ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 xml:space="preserve">5. Статутний капітал (грн)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ab/>
        <w:t>24420000</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6. Відсоток акцій у статутному капіталі, що належать державі</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ab/>
        <w:t>0</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ab/>
        <w:t>0</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8. Середня кількість працівників (осіб)</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ab/>
        <w:t>74</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ab/>
        <w:t>46.61 - Оптова торгiвля сiльськогосподарськими машинами й устаткуванням</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ab/>
        <w:t>46.21 - Оптова торгiвля зерном, необробленим тютюном, насiнням i кормами для тварин</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ab/>
        <w:t>46.22 - Оптова торгiвля квiтами та рослинами</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10. Банки, що обслуговують емітента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ab/>
        <w:t>ПАТ "ОТП БАНК", м. Київ, МФО 300528</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 IBAN</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ab/>
        <w:t>UA913005280000026005301301557</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 поточний рахунок</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ab/>
        <w:t>UA913005280000026005301301557</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ab/>
        <w:t xml:space="preserve">, МФО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5) IBAN</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ab/>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6) поточний рахунок</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ab/>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b/>
          <w:bCs/>
          <w:sz w:val="24"/>
          <w:szCs w:val="24"/>
        </w:rPr>
        <w:t>15. Відомості про наявність філіалів або інших відокремлених структурних підрозділів емітента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 Найменування</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ab/>
        <w:t>Офiс Приватного акцiонерного товариства "Агрiматко-Україна"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 Місцезнаходження</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ab/>
        <w:t>Україна, 73000, Херсонська обл., м. Херсон, вул. Рiшельєвська, буд. 41</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 Опис</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ab/>
        <w:t>Представництво в регiонi: офiснi примiщення, складськi примiщення (зберiгання та вiдвантаження).</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 Найменування</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ab/>
        <w:t>Склад Приватного акцiонерного товариства "Агрiматко-Україна"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 Місцезнаходження</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lastRenderedPageBreak/>
        <w:tab/>
        <w:t>Україна, 18006, Черкаська обл., м. Черкаси, вул. Чигиринська, буд. 21</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 Опис</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ab/>
        <w:t>Представництво в регiонi: офiснi примiщення, складськi примiщення (зберiгання та вiдвантаження).</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 Найменування</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ab/>
        <w:t>Склад Приватного акцiонерного товариства "Агрiматко-Україна"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 Місцезнаходження</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ab/>
        <w:t>Україна, 20301, Черкаська обл., Уманський р-н, село Пiкiвець, вул. Уманська, буд. 148</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 Опис</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ab/>
        <w:t>Представництво в регiонi: офiснi примiщення, складськi примiщення (зберiгання та вiдвантаження).</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853BD8">
        <w:rPr>
          <w:rFonts w:ascii="Times New Roman CYR" w:hAnsi="Times New Roman CYR" w:cs="Times New Roman CYR"/>
          <w:b/>
          <w:bCs/>
          <w:sz w:val="28"/>
          <w:szCs w:val="28"/>
        </w:rPr>
        <w:t>XI. Опис бізнесу</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853BD8">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xml:space="preserve">  Змiни в органiзацiйнiй структурi вiдповiдно до попереднiх звiтних перiодiв не було.</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853BD8">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Середньооблiкова чисельнiсть штатних працiвникiв облiкового складу (осiб) - 68, середня чисельнiсть позаштатних працiвникiв та осiб, якi працюють за сумiсництвом (осiб) - 4, чисельнiсть працiвникiв, якi працюють на умовах неповного робочого часу (дня, тижня) (осiб) - 25, фонд оплати працi в 2022 р. - 22 809 тис. грн., розмiр фонду оплати працiвiдносно попереднього перiоду зменшився на 6886 тис.грн</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Витрати на оплату працi включають зарплату, щорiчну та iншi премiї за заохочувальнi виплати. Вiдрахування на соцiальнi заходи включають загальнодержавне соцiальне</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страхування, медичне страхування та страхування вiд нещасного випадку. Компанiя забезпечує профiльне пiдвищення квалiфiкацiї переважної бiльшостi працiвникiв, в</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тому числi за кордоном, але крiм загальної освiти.</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Стосовно охорони працi та безпеки Компанiя створює на робочих мiсцях та в кожному структурному пiдроздiлi умови працi згiдно з законодавством України, нормативними актами з охорони працi та внутрiшнiми документами про охорону працi, здоров'я, оточуючого середовища та власностi компанiї. Компанiя забезпечує функцiонування системи управлiння охороною працi згiдно з законодавством України та корпоративною програмою з охорони працi, здоров'я та оточуючого середовища.</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Компанiя виконує всi необхiднi вимоги законодавства щодо охорони працi, включаючи атестацiю робочих мiсць, iнструктажi з технiки безпеки, забезпечення робочим одягом, тестування та медичний огляд водiїв.</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Компанiя забезпечує рiвнi можливостi для працевлаштування працiвникiв, органiзуючи найм працiвникiв на засадах публiчнихк онкурсiв. Структура особового складу загрупами:</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Жiнки - 35 %, Чоловiки - 65 %</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До 30 рокiв - 6 %, 30-50 рокiв - 71 %, понад 50 рокiв - 23 %</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Компанiя дотримується державного нормативу щодо чисельностi працевлаштованих iнвалiдiв. Компанiя пiдтримує високий рiвень корпоративної культури та стандартiв</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lastRenderedPageBreak/>
        <w:t>дiлової етики, включаючи неприпустимiсть участi у корупцiї та хабарництвi як на рiвнi працiвникiв Компанiї, так i на рiвнi її постачальникiв.</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853BD8">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Товариство не належить до будь-яких об'єднань пiдприємств.</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853BD8">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Товариство не проводило спiльної дiяльностi з iншими органiзацiями, пiдприємствами, установами.</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853BD8">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Пропозицiй щодо реорганiзацiї з боку третiх осiб протягом звiтного перiоду не було.</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853BD8">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xml:space="preserve">Нарахування амортизацiї за основними засобами здiйснювати щомiсяця. Застосовувати прямолiнiйний метод нарахування амортизацiї. </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xml:space="preserve"> Оцiнку запасiв (матерiалiв, сировини (палива), комплектуючих виробiв i напiвфабрикатiв) при вiдпуску у виробництво чи iншому вибуттi здiйснювати за методом середньозваженої собiвартiстi.</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Амортизацiю по малоцiнних необоротних матерiальних активах нараховувати в першому мiсяцi використання об'єктiв у розмiрi 100 вiдсоткiв їх вартостi.</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853BD8">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xml:space="preserve">Головними напрямками ПрАТ "Агрiматко-Україна" є забезпечення сiльськогосподарського виробника всiм необхiдним для розвитку його господарства, а саме: сiльськогосподарського технiкою (трактори, сiвалки, навантажувачi, обприскувачi, розкидачi) та запасними частинами, насiнням овочевих i польових культур, системами крапельного зрошення, добривами та </w:t>
      </w:r>
      <w:r w:rsidRPr="00853BD8">
        <w:rPr>
          <w:rFonts w:ascii="Times New Roman CYR" w:hAnsi="Times New Roman CYR" w:cs="Times New Roman CYR"/>
          <w:sz w:val="24"/>
          <w:szCs w:val="24"/>
        </w:rPr>
        <w:lastRenderedPageBreak/>
        <w:t>пестицидами; надання спецiалiстами професiйних консультацiй щодо ефективного використання продукцiї та надання послуг з сервiсного обслуговування технiки.</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Торгова мережа ПрАТ "Агрiматко-Україна" представлена головним офiсом (м. Вишневе Київської областi) з складським комплексом загальною площею близько 3000м2,  Продукцiя з асортименту компанiї реалiзується з власних складiв, а також через мережу регiональних дилерiв та партнерiв по всiй територiї України.</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ПрАТ "Агрiматко-Україна" надає комплекснi рiшення агровиробникам з вирощування овочевих та польових культур. Компанiя спiвпрацює з кращими постачальниками сiльськогосподарської продукцiї завдяки яким українськi аграрiї мають можливостi для ведення ефективного сiльського господарства.</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Мiсiєю компанiї є найповнiше задоволення потреб фермерських господарств у знаннях та технологiях у сiльськогосподарському секторi за допомогою iмпортування та дистрибуцiї продукцiї найвищої якостi; надiйних каналiв дистрибуцiї та мережi торгових точок; послуг по спецiалiзованому "додатковому обслуговуванню" агрономiв.</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Вiзiєю компанiї є покращення якостi та оптимiзацiя виробництва сiльськогосподарської продукцiї шляхом розширення знань у сiльському господарствi мiсцевих виробникiв.</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Цiнностi компанiї щодо Замовника:</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Ефективнiсть сiльськогосподарського виробництва за допомогою впровадження найновiших досягнень науки й технiки в кожне окреме взяте сiльськогосподарське пiдприємство;</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Вiдповiднiсть високим вимогам якостi;</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Швидкiсть надання послуг;</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Орiєнтування на результат.</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Щодо Спiвробiтника:</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Оптимальнi умови для ефективної роботи;</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Самореалiзацiя;</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Можливiсть професiйного росту;</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Особистий добробут</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Щодо Партнера:</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Надiйнiсть та стабiльнiсть по вiдношенню до наших партнерiв;</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Допомога у розвитку бiзнесу партнерiв.</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У перспективi Компанiя має в планах послiдовне зростання рiвня продаж через iнтенсифiкацiю збутової дiяльностi, розвиток та розповсюдження нових сервiсiв, пiдкрiпленi вiдповiдними органiзацiйними змiнами в Компанiї , включаючи зростання чисельностi фахiвцiв для обслуговування та пiдтримкам клiєнтiв в Українi.</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У своїй дiяльностi Компанiя дотримується всiх вимог законодавства, державних та галузевих стандартiв стосовно поводження iз пестицидами та насiнням, включаючи вимоги щодо їх транспортування, навантаження, розвантаження, складування, зберiгання та вiдпуску. Компанiя використовує тiльки перевiзникiв, що мають спецiалiзований транспорт. Склади Компанiї обладнанi та мають належний рiвень сертифiкацiї та всi необхiднi дозволи та лiцензiї для здiйснення зберiгання пестицидiв та насiння, обробленого пестицидами. Персонал Компанiї, задiяний у операцiях з небезпечними продуктами проходить необхiднi навчання та iнструктажi, забезпечений всiма потрiбними засобами захисту. Компанiя здiйснює безпечну утилiзацiю вiдходiв, що утворюються внаслiдок списання або вилучення з обiгу неякiсної продукцiї, iз залученням вiдповiдних утилiзацiйних компанiй-постачальникiв.</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Компанiя ретельно дотримується законодавства з обiгу пестицидiв та насiння та здiйснює операцiї тiльки з тими продуктами, що пройшли державну сертифiкацiю та реєстрацiю в Українi та допущенi до вiльного господарського обiгу.</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853BD8">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w:t>
      </w:r>
      <w:r w:rsidRPr="00853BD8">
        <w:rPr>
          <w:rFonts w:ascii="Times New Roman CYR" w:hAnsi="Times New Roman CYR" w:cs="Times New Roman CYR"/>
          <w:b/>
          <w:bCs/>
          <w:sz w:val="24"/>
          <w:szCs w:val="24"/>
        </w:rPr>
        <w:lastRenderedPageBreak/>
        <w:t xml:space="preserve">вартість і спосіб фінансування </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Основних придбань або вiдчужень за останнi п'ять рокiв не було.</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853BD8">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ПрАТ "Агрiматко-Україна" має у своїй власностi:</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об'єкти нерухомостi: складськi та офiснi примiщення загальною площею 1861,8 кв.м, розташованi за адресою: Київська область, Києво-Святошинський р-н, м. Вишневе, вул. Чорновола, 45; складськi та офiснi примiщення загальною площею 2958 кв.м, розташованi за адресою: м. Черкаси, вул. Чигиринська, 21; складськi примiщення та офiснi примiщення загальною площею 7068,9 кв.м, розташованi за адресою: Черкаська область, Уманський р-н, с. Пiкiвець, вул. Уманська, 148 а; офiснi примiщення загальною площею 226,10 кв.м розташованi за адресою: м. Київ, вул. Малопiдвальна, 12/10; нежитловi примiщення магазину загальною площею 132,9 кв.м, розташованi за адресою: м. Херсон, вул. Рiшельєвська, 41; земельна дiлянка площею 2 434 м кв., розташована за адресою: м. Одеса, вул. Локальна, 2, 4.</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легковi та вантажнi автомобiлi,  офiсну технiку та складське та iнше обладнання,  меблi, якi знаходяться за мiсцезнаходженням складських та офiсних примiщень, зазначених вище.</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xml:space="preserve">Екологiчнi питання, що можуть позначитися на використаннi активiв пiдприємства вiдсутнi. </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xml:space="preserve">Товариство орендує склади за адресою: </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w:t>
      </w:r>
      <w:r w:rsidRPr="00853BD8">
        <w:rPr>
          <w:rFonts w:ascii="Times New Roman CYR" w:hAnsi="Times New Roman CYR" w:cs="Times New Roman CYR"/>
          <w:sz w:val="24"/>
          <w:szCs w:val="24"/>
        </w:rPr>
        <w:tab/>
        <w:t>ХМЕЛЬНИЦЬКА ОБЛАСТЬ, ХМЕЛЬНИЦЬКИЙ РАЙОН, С. ОЛЕШИН, ОКРУЖНА, БУД. 2</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w:t>
      </w:r>
      <w:r w:rsidRPr="00853BD8">
        <w:rPr>
          <w:rFonts w:ascii="Times New Roman CYR" w:hAnsi="Times New Roman CYR" w:cs="Times New Roman CYR"/>
          <w:sz w:val="24"/>
          <w:szCs w:val="24"/>
        </w:rPr>
        <w:tab/>
        <w:t>Вiнницька обл. Вiнницький р-н с.Зарванцi, вул Соснова 17.</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Значних правочинiв щодо основних засобiв немає, виробничi потужностi вiдсутнi, планiв капiтального будiвництва, розширення або удосконалення основних засобiв немає.</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853BD8">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Залежнiсть в межах чинного законодавства. Залежнiсть вiд вiйськових дiй на територiї України.</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853BD8">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Дiяльнiсть фiнансується за рахунок товарних кредитiв вiд постачальникiв. Робочого капiталу достатньо. Емiтент вчасно виконує свої зобов'язання. Лiквiдностi достатньо.</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853BD8">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Вартiсть укладених, але не виконаних договорiв є незначною. Обмежувальних договорiв Компанiя не заключала.</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853BD8">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xml:space="preserve">Компанiя планує пiдтримувати досягнутий рiвень та розвивати свою дiяльнiсть далi у майбутньому вiдповiдно до поставлених цiлей. Проте неможливо спрогнозувати фiнансовий стан </w:t>
      </w:r>
      <w:r w:rsidRPr="00853BD8">
        <w:rPr>
          <w:rFonts w:ascii="Times New Roman CYR" w:hAnsi="Times New Roman CYR" w:cs="Times New Roman CYR"/>
          <w:sz w:val="24"/>
          <w:szCs w:val="24"/>
        </w:rPr>
        <w:lastRenderedPageBreak/>
        <w:t>та досягнення цiлей Компанiї в зв'язку з високою невизначенiстю багатьох факторiв.</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853BD8">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Науково-дослiдна робота в Компанiї проводиться в двох головних напрямках:</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1. "Agrimatco" має 22 власнi дослiднi станцiї на Середньому Сходi, в Африцi, Схiднiй Європi та Центральнiй Азiї. Нашими вченими проводиться строгий вiдбiр насiння для того, щоб переконатися в його придатностi до мiсцевих умов i стандартiв. Крiм того, дослiднi станцiї також використовуються для тестування нових агрохiмiкатiв, що є надзвичайно цiнним у визначеннi найбiльш вiдповiдного насiння й агрохiмiкатiв для кожного окремого ринку.</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2. ПрАТ "Агрiматко-Україна" закладає щороку демонстрацiйнi поля на базi своїх клiєнтiв, та влаштовує Днi поля для демонстрацiї результатiв урожаю, переваг технiки та ефективного її використання для досягнення бажаних результатiв.</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Таким чином, Компанiя має всi умови, щоб надавати висококвалiфiкованi поради та пiдбирати гiбриди для кожної областi та району в рiзних умовах та клiматичних зонах</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нашої країни, що в свою чергу допомагає оптимiзувати затрати наших клiєнтiв та збiльшити їхнi врожаї.</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Знання, якiсть та цiлодобова агрономiчна пiдтримка - це те, що Компанiя ставить перед собою на перший план.</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853BD8">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З iнформацiю, яка може бути iстотною для оцiнки фiнансового стану та результатiв дiяльностi товариства, можна ознайомитися на офiцiйному сайтi Товариства www.agrimatco.ua.</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853BD8">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853BD8" w:rsidRPr="00853BD8">
        <w:trPr>
          <w:trHeight w:val="200"/>
        </w:trPr>
        <w:tc>
          <w:tcPr>
            <w:tcW w:w="2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Персональний склад</w:t>
            </w:r>
          </w:p>
        </w:tc>
      </w:tr>
      <w:tr w:rsidR="00853BD8" w:rsidRPr="00853BD8">
        <w:trPr>
          <w:trHeight w:val="200"/>
        </w:trPr>
        <w:tc>
          <w:tcPr>
            <w:tcW w:w="2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Акцiонери</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Компанiя у формi товариства з обмеженою вiдповiдальнiстю "Агрiматко Лiмiтед" (AGRIMATCO LIMITED), Мiкдадi Мохамед</w:t>
            </w:r>
          </w:p>
        </w:tc>
      </w:tr>
      <w:tr w:rsidR="00853BD8" w:rsidRPr="00853BD8">
        <w:trPr>
          <w:trHeight w:val="200"/>
        </w:trPr>
        <w:tc>
          <w:tcPr>
            <w:tcW w:w="2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Згiдно iз статутом Товариства наглядова рада складається iз трьох осiб: голова та члени наглядової ради.</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Голова Наглядової ради    Омар М.Х. Мiкдадi</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Член Наглядової ради     Халiл Халед Халiл Мiкдадi</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Член Наглядової ради     Халед Х.А. Мiкдадi</w:t>
            </w:r>
          </w:p>
        </w:tc>
      </w:tr>
      <w:tr w:rsidR="00853BD8" w:rsidRPr="00853BD8">
        <w:trPr>
          <w:trHeight w:val="200"/>
        </w:trPr>
        <w:tc>
          <w:tcPr>
            <w:tcW w:w="2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Одноосiбний виконавчий орган - директор</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Абу Хадiд Фарiд Салахович</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sectPr w:rsidR="00853BD8" w:rsidRPr="00853BD8">
          <w:pgSz w:w="12240" w:h="15840"/>
          <w:pgMar w:top="850" w:right="850" w:bottom="850" w:left="1400" w:header="708" w:footer="708" w:gutter="0"/>
          <w:cols w:space="720"/>
          <w:noEndnote/>
        </w:sect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853BD8">
        <w:rPr>
          <w:rFonts w:ascii="Times New Roman CYR" w:hAnsi="Times New Roman CYR" w:cs="Times New Roman CYR"/>
          <w:b/>
          <w:bCs/>
          <w:sz w:val="28"/>
          <w:szCs w:val="28"/>
        </w:rPr>
        <w:lastRenderedPageBreak/>
        <w:t>V. Інформація про посадових осіб емітента</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853BD8">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900"/>
        <w:gridCol w:w="2500"/>
        <w:gridCol w:w="3000"/>
        <w:gridCol w:w="850"/>
        <w:gridCol w:w="2250"/>
        <w:gridCol w:w="1000"/>
        <w:gridCol w:w="3050"/>
        <w:gridCol w:w="1550"/>
      </w:tblGrid>
      <w:tr w:rsidR="00853BD8" w:rsidRPr="00853BD8">
        <w:trPr>
          <w:trHeight w:val="200"/>
        </w:trPr>
        <w:tc>
          <w:tcPr>
            <w:tcW w:w="9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Дата набуття повноважень та термін, на який обрано (призначено)</w:t>
            </w:r>
          </w:p>
        </w:tc>
      </w:tr>
      <w:tr w:rsidR="00853BD8" w:rsidRPr="00853BD8">
        <w:trPr>
          <w:trHeight w:val="200"/>
        </w:trPr>
        <w:tc>
          <w:tcPr>
            <w:tcW w:w="9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8</w:t>
            </w:r>
          </w:p>
        </w:tc>
      </w:tr>
      <w:tr w:rsidR="00853BD8" w:rsidRPr="00853BD8">
        <w:trPr>
          <w:trHeight w:val="200"/>
        </w:trPr>
        <w:tc>
          <w:tcPr>
            <w:tcW w:w="900" w:type="dxa"/>
            <w:vMerge w:val="restart"/>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Абу Хадiд Фарiд Салахович</w:t>
            </w:r>
          </w:p>
        </w:tc>
        <w:tc>
          <w:tcPr>
            <w:tcW w:w="8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1986</w:t>
            </w:r>
          </w:p>
        </w:tc>
        <w:tc>
          <w:tcPr>
            <w:tcW w:w="22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16</w:t>
            </w:r>
          </w:p>
        </w:tc>
        <w:tc>
          <w:tcPr>
            <w:tcW w:w="30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ПрАТ "Агрiматко-Україна", 30725226, керiвник департаменту будiвельної технiки</w:t>
            </w:r>
          </w:p>
        </w:tc>
        <w:tc>
          <w:tcPr>
            <w:tcW w:w="155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27.03.2019, до переобрання</w:t>
            </w:r>
          </w:p>
        </w:tc>
      </w:tr>
      <w:tr w:rsidR="00853BD8" w:rsidRPr="00853BD8">
        <w:trPr>
          <w:trHeight w:val="200"/>
        </w:trPr>
        <w:tc>
          <w:tcPr>
            <w:tcW w:w="900" w:type="dxa"/>
            <w:vMerge/>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Опис:</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Винагорода виплачується у розмiрi вiдповiдно до трудового договору, у натуральнiй формi винагорода не виплачувалась. Непогашеної судимостi за корисливi та посадовi злочини немає. Загальний стаж роботи - 16 рокiв. Перелiк попереднiх посад, якi посадова особа обiймала протягом останнiх п'яти рокiв: керiвник департаменту будiвельної технiки. Посади на будь-яких iнших пiдприємствах не обiймає.</w:t>
            </w:r>
          </w:p>
        </w:tc>
      </w:tr>
      <w:tr w:rsidR="00853BD8" w:rsidRPr="00853BD8">
        <w:trPr>
          <w:trHeight w:val="200"/>
        </w:trPr>
        <w:tc>
          <w:tcPr>
            <w:tcW w:w="900" w:type="dxa"/>
            <w:vMerge w:val="restart"/>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Заступник директора</w:t>
            </w:r>
          </w:p>
        </w:tc>
        <w:tc>
          <w:tcPr>
            <w:tcW w:w="3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Буряк Микола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1972</w:t>
            </w:r>
          </w:p>
        </w:tc>
        <w:tc>
          <w:tcPr>
            <w:tcW w:w="22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23</w:t>
            </w:r>
          </w:p>
        </w:tc>
        <w:tc>
          <w:tcPr>
            <w:tcW w:w="30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ПрАТ "Агрiматко-Україна", 30725226, заступник директора</w:t>
            </w:r>
          </w:p>
        </w:tc>
        <w:tc>
          <w:tcPr>
            <w:tcW w:w="155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01.07.2009, безстроково</w:t>
            </w:r>
          </w:p>
        </w:tc>
      </w:tr>
      <w:tr w:rsidR="00853BD8" w:rsidRPr="00853BD8">
        <w:trPr>
          <w:trHeight w:val="200"/>
        </w:trPr>
        <w:tc>
          <w:tcPr>
            <w:tcW w:w="900" w:type="dxa"/>
            <w:vMerge/>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Опис:</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Винагорода виплачується у розмiрi вiдповiдно до трудового договору, у натуральнiй формi винагорода не виплачувалась. Непогашеної судимостi за корисливi та посадовi злочини немає. Загальний стаж роботи - 23 роки. Перелiк попереднiх посад, якi посадова особа обiймала протягом останнiх п'яти рокiв: заступник директора. Посади на будь-яких iнших пiдприємствах не обiймає.</w:t>
            </w:r>
          </w:p>
        </w:tc>
      </w:tr>
      <w:tr w:rsidR="00853BD8" w:rsidRPr="00853BD8">
        <w:trPr>
          <w:trHeight w:val="200"/>
        </w:trPr>
        <w:tc>
          <w:tcPr>
            <w:tcW w:w="900" w:type="dxa"/>
            <w:vMerge w:val="restart"/>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Коваленко Iрина Петрiвна</w:t>
            </w:r>
          </w:p>
        </w:tc>
        <w:tc>
          <w:tcPr>
            <w:tcW w:w="8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1978</w:t>
            </w:r>
          </w:p>
        </w:tc>
        <w:tc>
          <w:tcPr>
            <w:tcW w:w="22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24</w:t>
            </w:r>
          </w:p>
        </w:tc>
        <w:tc>
          <w:tcPr>
            <w:tcW w:w="30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ПрАТ "Агрiматко-Україна", 30725226, бухгалтер</w:t>
            </w:r>
          </w:p>
        </w:tc>
        <w:tc>
          <w:tcPr>
            <w:tcW w:w="155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15.02.2000, безстроково</w:t>
            </w:r>
          </w:p>
        </w:tc>
      </w:tr>
      <w:tr w:rsidR="00853BD8" w:rsidRPr="00853BD8">
        <w:trPr>
          <w:trHeight w:val="200"/>
        </w:trPr>
        <w:tc>
          <w:tcPr>
            <w:tcW w:w="900" w:type="dxa"/>
            <w:vMerge/>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Опис:</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Винагорода виплачується у розмiрi вiдповiдно до трудового договору, у натуральнiй формi винагорода не виплачувалась. Непогашеної судимостi за корисливi та посадовi злочини немає. Загальний стаж роботи - 24 роки. Перелiк попереднiх посад, якi посадова особа обiймала протягом останнiх п'яти рокiв: головний бухгалтер. Посади на будь-яких iнших пiдприємствах не обiймає.</w:t>
            </w:r>
          </w:p>
        </w:tc>
      </w:tr>
      <w:tr w:rsidR="00853BD8" w:rsidRPr="00853BD8">
        <w:trPr>
          <w:trHeight w:val="200"/>
        </w:trPr>
        <w:tc>
          <w:tcPr>
            <w:tcW w:w="900" w:type="dxa"/>
            <w:vMerge w:val="restart"/>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Омар М.Х. Мiкдадi</w:t>
            </w:r>
          </w:p>
        </w:tc>
        <w:tc>
          <w:tcPr>
            <w:tcW w:w="8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c>
          <w:tcPr>
            <w:tcW w:w="22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w:t>
            </w:r>
          </w:p>
        </w:tc>
        <w:tc>
          <w:tcPr>
            <w:tcW w:w="1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30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w:t>
            </w:r>
          </w:p>
        </w:tc>
        <w:tc>
          <w:tcPr>
            <w:tcW w:w="155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31.05.2021, на 3 роки</w:t>
            </w:r>
          </w:p>
        </w:tc>
      </w:tr>
      <w:tr w:rsidR="00853BD8" w:rsidRPr="00853BD8">
        <w:trPr>
          <w:trHeight w:val="200"/>
        </w:trPr>
        <w:tc>
          <w:tcPr>
            <w:tcW w:w="900" w:type="dxa"/>
            <w:vMerge/>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Опис:</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Повноваження членiв наглядової ради здiйснюється на безоплатнiй основi. Виплаченої винагороди в тому числi в натуральнiй формi в звiтному роцi не було. Непогашеної судимостi за корисливi та посадовi злочини не має. Iнформацiя про рiк народження, освiту, стаж роботи, попередню посаду, найменування пiдприємства та iдентифiкацiйний код, загальний стаж роботи, посади за останнi п'ять рокiв, посади, якi обiймає на будь-яких iнших пiдприємствах у Товариства вiдсутня.</w:t>
            </w:r>
          </w:p>
        </w:tc>
      </w:tr>
      <w:tr w:rsidR="00853BD8" w:rsidRPr="00853BD8">
        <w:trPr>
          <w:trHeight w:val="200"/>
        </w:trPr>
        <w:tc>
          <w:tcPr>
            <w:tcW w:w="900" w:type="dxa"/>
            <w:vMerge w:val="restart"/>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Халiл Халед Халiл Мiкдадi</w:t>
            </w:r>
          </w:p>
        </w:tc>
        <w:tc>
          <w:tcPr>
            <w:tcW w:w="8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c>
          <w:tcPr>
            <w:tcW w:w="22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w:t>
            </w:r>
          </w:p>
        </w:tc>
        <w:tc>
          <w:tcPr>
            <w:tcW w:w="1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30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w:t>
            </w:r>
          </w:p>
        </w:tc>
        <w:tc>
          <w:tcPr>
            <w:tcW w:w="155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31.05.2021, на 3 роки</w:t>
            </w:r>
          </w:p>
        </w:tc>
      </w:tr>
      <w:tr w:rsidR="00853BD8" w:rsidRPr="00853BD8">
        <w:trPr>
          <w:trHeight w:val="200"/>
        </w:trPr>
        <w:tc>
          <w:tcPr>
            <w:tcW w:w="900" w:type="dxa"/>
            <w:vMerge/>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Опис:</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lastRenderedPageBreak/>
              <w:t>Повноваження членiв наглядової ради здiйснюється на безоплатнiй основi. Виплаченої винагороди в тому числi в натуральнiй формi в звiтному роцi не було. Непогашеної судимостi за корисливi та посадовi злочини не має. Iнформацiя про рiк народження, освiту, стаж роботи, попередню посаду, найменування пiдприємства та iдентифiкацiйний код, загальний стаж роботи, посади за останнi п'ять рокiв, посади, якi обiймає на будь-яких iнших пiдприємствах у Товариства вiдсутня.</w:t>
            </w:r>
          </w:p>
        </w:tc>
      </w:tr>
      <w:tr w:rsidR="00853BD8" w:rsidRPr="00853BD8">
        <w:trPr>
          <w:trHeight w:val="200"/>
        </w:trPr>
        <w:tc>
          <w:tcPr>
            <w:tcW w:w="900" w:type="dxa"/>
            <w:vMerge w:val="restart"/>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lastRenderedPageBreak/>
              <w:t>6</w:t>
            </w:r>
          </w:p>
        </w:tc>
        <w:tc>
          <w:tcPr>
            <w:tcW w:w="2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Халед Х.А. Мiкдадi</w:t>
            </w:r>
          </w:p>
        </w:tc>
        <w:tc>
          <w:tcPr>
            <w:tcW w:w="8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c>
          <w:tcPr>
            <w:tcW w:w="22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w:t>
            </w:r>
          </w:p>
        </w:tc>
        <w:tc>
          <w:tcPr>
            <w:tcW w:w="1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30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w:t>
            </w:r>
          </w:p>
        </w:tc>
        <w:tc>
          <w:tcPr>
            <w:tcW w:w="155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31.05.2021, на 3 роки</w:t>
            </w:r>
          </w:p>
        </w:tc>
      </w:tr>
      <w:tr w:rsidR="00853BD8" w:rsidRPr="00853BD8">
        <w:trPr>
          <w:trHeight w:val="200"/>
        </w:trPr>
        <w:tc>
          <w:tcPr>
            <w:tcW w:w="900" w:type="dxa"/>
            <w:vMerge/>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Опис:</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Повноваження членiв наглядової ради здiйснюється на безоплатнiй основi. Виплаченої винагороди в тому числi в натуральнiй формi в звiтному роцi не було. Непогашеної судимостi за корисливi та посадовi злочини не має. Iнформацiя про рiк народження, освiту, стаж роботи, попередню посаду, найменування пiдприємства та iдентифiкацiйний код, загальний стаж роботи, посади за останнi п'ять рокiв, посади, якi обiймає на будь-яких iнших пiдприємствах у Товариства вiдсутня.</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sectPr w:rsidR="00853BD8" w:rsidRPr="00853BD8">
          <w:pgSz w:w="16838" w:h="11906" w:orient="landscape"/>
          <w:pgMar w:top="850" w:right="850" w:bottom="850" w:left="1400" w:header="708" w:footer="708" w:gutter="0"/>
          <w:cols w:space="720"/>
          <w:noEndnote/>
        </w:sect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853BD8">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2920"/>
        <w:gridCol w:w="1700"/>
        <w:gridCol w:w="3300"/>
        <w:gridCol w:w="2000"/>
      </w:tblGrid>
      <w:tr w:rsidR="00853BD8" w:rsidRPr="00853BD8">
        <w:trPr>
          <w:trHeight w:val="200"/>
        </w:trPr>
        <w:tc>
          <w:tcPr>
            <w:tcW w:w="292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853BD8" w:rsidRPr="00853BD8">
        <w:trPr>
          <w:trHeight w:val="200"/>
        </w:trPr>
        <w:tc>
          <w:tcPr>
            <w:tcW w:w="292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Компанiя у формi товариства з обмеженою вiдповiдальнiстю "Агрiматко Лiмiтед" (AGRIMATCO LIMITED)</w:t>
            </w:r>
          </w:p>
        </w:tc>
        <w:tc>
          <w:tcPr>
            <w:tcW w:w="17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40171</w:t>
            </w:r>
          </w:p>
        </w:tc>
        <w:tc>
          <w:tcPr>
            <w:tcW w:w="33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3032, Республiка Кiпр, Лiмасол, Гладстонос,114, ОАЗИС ЦЕНТР, 3-поверх</w:t>
            </w:r>
          </w:p>
        </w:tc>
        <w:tc>
          <w:tcPr>
            <w:tcW w:w="20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99,982</w:t>
            </w:r>
          </w:p>
        </w:tc>
      </w:tr>
      <w:tr w:rsidR="00853BD8" w:rsidRPr="00853BD8">
        <w:trPr>
          <w:trHeight w:val="200"/>
        </w:trPr>
        <w:tc>
          <w:tcPr>
            <w:tcW w:w="7920" w:type="dxa"/>
            <w:gridSpan w:val="3"/>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853BD8" w:rsidRPr="00853BD8">
        <w:trPr>
          <w:trHeight w:val="200"/>
        </w:trPr>
        <w:tc>
          <w:tcPr>
            <w:tcW w:w="7920" w:type="dxa"/>
            <w:gridSpan w:val="3"/>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Мiкдадi Мохамед</w:t>
            </w:r>
          </w:p>
        </w:tc>
        <w:tc>
          <w:tcPr>
            <w:tcW w:w="20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0,018</w:t>
            </w:r>
          </w:p>
        </w:tc>
      </w:tr>
      <w:tr w:rsidR="00853BD8" w:rsidRPr="00853BD8">
        <w:trPr>
          <w:trHeight w:val="200"/>
        </w:trPr>
        <w:tc>
          <w:tcPr>
            <w:tcW w:w="7920" w:type="dxa"/>
            <w:gridSpan w:val="3"/>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right"/>
              <w:rPr>
                <w:rFonts w:ascii="Times New Roman CYR" w:hAnsi="Times New Roman CYR" w:cs="Times New Roman CYR"/>
                <w:b/>
                <w:bCs/>
              </w:rPr>
            </w:pPr>
            <w:r w:rsidRPr="00853BD8">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100</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8"/>
          <w:szCs w:val="28"/>
        </w:rPr>
      </w:pPr>
      <w:r w:rsidRPr="00853BD8">
        <w:rPr>
          <w:rFonts w:ascii="Times New Roman CYR" w:hAnsi="Times New Roman CYR" w:cs="Times New Roman CYR"/>
          <w:b/>
          <w:bCs/>
          <w:sz w:val="28"/>
          <w:szCs w:val="28"/>
        </w:rPr>
        <w:t>VII. Звіт керівництва (звіт про управління)</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8"/>
          <w:szCs w:val="28"/>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b/>
          <w:bCs/>
          <w:sz w:val="24"/>
          <w:szCs w:val="24"/>
        </w:rPr>
        <w:t>1. Вірогідні перспективи подальшого розвитку емітента</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Компанiя планує пiдтримувати досягнутий рiвень та розвивати свою дiяльнiсть далi у майбутньому вiдповiдно до поставлених цiлей. Проте неможливо спрогнозувати фiнансовий стан та досягнення цiлей Компанiї в зв'язку з високою невизначенiстю багатьох факторiв.</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b/>
          <w:bCs/>
          <w:sz w:val="24"/>
          <w:szCs w:val="24"/>
        </w:rPr>
        <w:t>2. Інформація про розвиток емітента</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Приватне акцiонерне товариство "Агрiматко-Україна" (надалi Компанiя), iдентифiкацiйний код юридичної особи в ЄДРПОУ 30725226, створене згiдно з рiшенням акцiонерiв вiд 27 сiчня 2000 року, входить до складу групи компанiй "Agrimatco", яка розпочала свою дiяльнiсть на свiтовому ринку в 1936 роцi.</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Таких подiй як злиття, подiл, приєднання, перетворення, видiл у звiтному перiодi не було.</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укладення  деривативiв або вчинення правочинiв щодо похiдних цiнних паперiв протягом звiтного перiоду не надається, тому що Товариство не здiйснювало таких операцiй.</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завдання та полiтику емiтента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 не надається, тому що Товариство не укладало деривативiв та не вчиняло правочинiв щодо похiдних цiнних паперiв, якi впливають на оцiнку активiв, зобов'язань, фiнансового стану i доходiв або витрат Товариства.</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схильнiсть емiтента до цiнових ризикiв, кредитного ризику, ризику лiквiдностi та/або ризику грошових потокiв не надається, тому що Товариство не укладало деривативiв та не вчиняло правочинiв щодо похiдних цiнних паперiв, якi впливають на оцiнку активiв, зобов'язань, фiнансового стану i доходiв або витрат Товариства.</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b/>
          <w:bCs/>
          <w:sz w:val="24"/>
          <w:szCs w:val="24"/>
        </w:rPr>
        <w:t>4. Звіт про корпоративне управління:</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b/>
          <w:bCs/>
          <w:sz w:val="24"/>
          <w:szCs w:val="24"/>
        </w:rPr>
        <w:t>1) посилання на:</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b/>
          <w:bCs/>
          <w:sz w:val="24"/>
          <w:szCs w:val="24"/>
        </w:rPr>
        <w:t>власний кодекс корпоративного управління, яким керується емітент</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Товариство в своїй дiяльностi не керується власним кодексом корпоративного управлiння.</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Товариство не застосовує кодекс корпоративного управлiння фондової бiржi, об'єднання юридичних осiб або iнший кодекс корпоративного управлiння.</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Товариство не застосовує практику корпоративного управлiння понад визначенi законодавством вимоги.</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щодо вiдхилень вiд положень кодексу корпоративного управлiння не заазначається,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b/>
          <w:bCs/>
          <w:sz w:val="24"/>
          <w:szCs w:val="24"/>
        </w:rPr>
        <w:t>3) інформація про загальні збори акціонерів (учасників)</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853BD8" w:rsidRPr="00853BD8">
        <w:trPr>
          <w:trHeight w:val="253"/>
        </w:trPr>
        <w:tc>
          <w:tcPr>
            <w:tcW w:w="6000" w:type="dxa"/>
            <w:gridSpan w:val="2"/>
            <w:vMerge w:val="restart"/>
            <w:tcBorders>
              <w:top w:val="single" w:sz="6" w:space="0" w:color="auto"/>
              <w:bottom w:val="nil"/>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позачергові</w:t>
            </w:r>
          </w:p>
        </w:tc>
      </w:tr>
      <w:tr w:rsidR="00853BD8" w:rsidRPr="00853BD8">
        <w:trPr>
          <w:trHeight w:val="200"/>
        </w:trPr>
        <w:tc>
          <w:tcPr>
            <w:tcW w:w="6000" w:type="dxa"/>
            <w:gridSpan w:val="2"/>
            <w:vMerge/>
            <w:tcBorders>
              <w:top w:val="nil"/>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r>
      <w:tr w:rsidR="00853BD8" w:rsidRPr="00853BD8">
        <w:trPr>
          <w:trHeight w:val="200"/>
        </w:trPr>
        <w:tc>
          <w:tcPr>
            <w:tcW w:w="6000" w:type="dxa"/>
            <w:gridSpan w:val="2"/>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07.10.2022</w:t>
            </w:r>
          </w:p>
        </w:tc>
      </w:tr>
      <w:tr w:rsidR="00853BD8" w:rsidRPr="00853BD8">
        <w:trPr>
          <w:trHeight w:val="200"/>
        </w:trPr>
        <w:tc>
          <w:tcPr>
            <w:tcW w:w="6000" w:type="dxa"/>
            <w:gridSpan w:val="2"/>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2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Позачерговi загальнi збори не вiдбулися у зв'язку з тим, що не можливо було отримати перелiк акцiонерiв, якi мають право на участь у загальних зборах.</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853BD8" w:rsidRPr="00853BD8">
        <w:trPr>
          <w:trHeight w:val="253"/>
        </w:trPr>
        <w:tc>
          <w:tcPr>
            <w:tcW w:w="6000" w:type="dxa"/>
            <w:gridSpan w:val="2"/>
            <w:vMerge w:val="restart"/>
            <w:tcBorders>
              <w:top w:val="single" w:sz="6" w:space="0" w:color="auto"/>
              <w:bottom w:val="nil"/>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позачергові</w:t>
            </w:r>
          </w:p>
        </w:tc>
      </w:tr>
      <w:tr w:rsidR="00853BD8" w:rsidRPr="00853BD8">
        <w:trPr>
          <w:trHeight w:val="200"/>
        </w:trPr>
        <w:tc>
          <w:tcPr>
            <w:tcW w:w="6000" w:type="dxa"/>
            <w:gridSpan w:val="2"/>
            <w:vMerge/>
            <w:tcBorders>
              <w:top w:val="nil"/>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r>
      <w:tr w:rsidR="00853BD8" w:rsidRPr="00853BD8">
        <w:trPr>
          <w:trHeight w:val="200"/>
        </w:trPr>
        <w:tc>
          <w:tcPr>
            <w:tcW w:w="6000" w:type="dxa"/>
            <w:gridSpan w:val="2"/>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12.12.2022</w:t>
            </w:r>
          </w:p>
        </w:tc>
      </w:tr>
      <w:tr w:rsidR="00853BD8" w:rsidRPr="00853BD8">
        <w:trPr>
          <w:trHeight w:val="200"/>
        </w:trPr>
        <w:tc>
          <w:tcPr>
            <w:tcW w:w="6000" w:type="dxa"/>
            <w:gridSpan w:val="2"/>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99,982</w:t>
            </w:r>
          </w:p>
        </w:tc>
      </w:tr>
      <w:tr w:rsidR="00853BD8" w:rsidRPr="00853BD8">
        <w:trPr>
          <w:trHeight w:val="200"/>
        </w:trPr>
        <w:tc>
          <w:tcPr>
            <w:tcW w:w="2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Перелiк питань, що розглядалися на загальних зборах:</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1. Про обрання членiв лiчильної комiсiї та прийняття рiшення про припинення їх повноважень.</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2. Про обрання голови та секретаря загальних зборiв.</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 xml:space="preserve">3. Про затвердження змiн до статуту Товариства шляхом викладення його в новiй редакцiї та визначення осiб, уповноважених на пiдписання та реєстрацiї нової </w:t>
            </w:r>
            <w:r w:rsidRPr="00853BD8">
              <w:rPr>
                <w:rFonts w:ascii="Times New Roman CYR" w:hAnsi="Times New Roman CYR" w:cs="Times New Roman CYR"/>
              </w:rPr>
              <w:lastRenderedPageBreak/>
              <w:t>редакцiї статуту.</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Особи, що подавали пропозицiї до перелiку питань порядку денного: пропозицiй не було.</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Особа, яка iнiцiювала проведення позачергових загальних зборiв - Наглядова рада.</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Результати розгляду питань порядку денного та загальний опис прийнятих на зборах рiшень:</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З 1-го питання порядку денного прийняте рiшення:</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Обрати лiчильну комiсiю Загальних зборiв у наступному складi:</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Голова лiчильної комiсiї - Ткачов Андрiй Юрiйович.</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Член лiчильної комiсiї - Липкан Дмитро Сергiйович.</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Встановити, що повноваження членiв лiчильної комiсiї припиняються пiсля складання протоколiв про пiдсумки голосування та опечатування бюлетенiв для голосування.</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З 2-го питання порядку денного прийняте рiшення:</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Обрати головою Загальних зборiв Стажка Богдана Андрiйовича.</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 xml:space="preserve">Обрати секретарем Загальних зборiв Стажка Данiiла Андрiйовича. </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З 3-го питання порядку денного прийнято рiшення:</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 xml:space="preserve">Затвердити змiни до статуту Товариства шляхом викладення його в новiй редакцiї у зв'язку iз збiльшенням розмiру статутного капiталу. </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 xml:space="preserve">Уповноважити директора Товариства пiдписати нову редакцiю статуту Товариства та здiйснити всi необхiднi дiї для його реєстрацiї в органах державної реєстрацiї. </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Всi рiшення з питань порядку денного були прийнятi 5549  голосами, що становить 100 % голосiв акцiонерiв, якi зареєструвалися для участi у загальних зборах та є власниками голосуючих акцiй з вiдповiдних питань.</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3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sidRPr="00853BD8">
        <w:rPr>
          <w:rFonts w:ascii="Times New Roman CYR" w:hAnsi="Times New Roman CYR" w:cs="Times New Roman CYR"/>
          <w:sz w:val="24"/>
          <w:szCs w:val="24"/>
        </w:rPr>
        <w:t>(за наявності контролю)</w:t>
      </w:r>
      <w:r w:rsidRPr="00853BD8">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3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lastRenderedPageBreak/>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3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853BD8" w:rsidRPr="00853BD8">
        <w:trPr>
          <w:trHeight w:val="200"/>
        </w:trPr>
        <w:tc>
          <w:tcPr>
            <w:tcW w:w="5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Рiчнi загальнi збори не скликалися</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853BD8" w:rsidRPr="00853BD8">
        <w:trPr>
          <w:trHeight w:val="200"/>
        </w:trPr>
        <w:tc>
          <w:tcPr>
            <w:tcW w:w="5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Позачерговi загальнi збори, якi були скликанi на 07.10.2022 не були проведенi у зв'язку з тим, що не можливо було отримати перелiк акцiонерiв, якi мають право на участь у загальних зборах</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b/>
          <w:bCs/>
          <w:sz w:val="24"/>
          <w:szCs w:val="24"/>
        </w:rPr>
        <w:t>4) інформація про наглядову раду та виконавчий орган емітента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b/>
          <w:bCs/>
          <w:sz w:val="24"/>
          <w:szCs w:val="24"/>
        </w:rPr>
        <w:t xml:space="preserve">Склад наглядової ради (за наявності)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1600"/>
        <w:gridCol w:w="1500"/>
        <w:gridCol w:w="4900"/>
      </w:tblGrid>
      <w:tr w:rsidR="00853BD8" w:rsidRPr="00853BD8">
        <w:trPr>
          <w:trHeight w:val="200"/>
        </w:trPr>
        <w:tc>
          <w:tcPr>
            <w:tcW w:w="2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3BD8">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3BD8">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3BD8">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b/>
                <w:bCs/>
                <w:sz w:val="24"/>
                <w:szCs w:val="24"/>
              </w:rPr>
              <w:t>Функціональні обов'язки члена наглядової ради</w:t>
            </w:r>
          </w:p>
        </w:tc>
      </w:tr>
      <w:tr w:rsidR="00853BD8" w:rsidRPr="00853BD8">
        <w:trPr>
          <w:trHeight w:val="200"/>
        </w:trPr>
        <w:tc>
          <w:tcPr>
            <w:tcW w:w="2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Омар М.Х. Мiкдадi</w:t>
            </w:r>
          </w:p>
        </w:tc>
        <w:tc>
          <w:tcPr>
            <w:tcW w:w="16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xml:space="preserve">Голова  Наглядової  ради  органiзовує  її роботу,  скликає засiдання Наглядової ради та головує на  них, має право вiдкривати </w:t>
            </w:r>
            <w:r w:rsidRPr="00853BD8">
              <w:rPr>
                <w:rFonts w:ascii="Times New Roman CYR" w:hAnsi="Times New Roman CYR" w:cs="Times New Roman CYR"/>
                <w:sz w:val="24"/>
                <w:szCs w:val="24"/>
              </w:rPr>
              <w:lastRenderedPageBreak/>
              <w:t>Загальнi збори</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До компетенцiї Наглядової ради належить вирiшення питань, передбачених чинним законодавством,  Статутом, а також переданих на вирiшення Наглядової ради Загальними зборами.</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Питання, що належать до виключної компетенцiї Наглядової ради, не можуть вирiшуватися iншими органами Товариства, крiм Загальних зборiв, за винятком випадкiв, встановлених Законом.</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До виключної компетенцiї Наглядової ради належить:</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w:t>
            </w:r>
            <w:r w:rsidRPr="00853BD8">
              <w:rPr>
                <w:rFonts w:ascii="Times New Roman CYR" w:hAnsi="Times New Roman CYR" w:cs="Times New Roman CYR"/>
                <w:sz w:val="24"/>
                <w:szCs w:val="24"/>
              </w:rPr>
              <w:tab/>
              <w:t>затвердження внутрiшнiх положень, якими регулюється дiяльнiсть Товариства, крiм тих, що вiднесенi до виключної компетенцiї Загальних зборiв законодавством, та тих, що рiшенням Наглядової ради переданi для затвердження Виконавчому органу;</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w:t>
            </w:r>
            <w:r w:rsidRPr="00853BD8">
              <w:rPr>
                <w:rFonts w:ascii="Times New Roman CYR" w:hAnsi="Times New Roman CYR" w:cs="Times New Roman CYR"/>
                <w:sz w:val="24"/>
                <w:szCs w:val="24"/>
              </w:rPr>
              <w:tab/>
              <w:t>затвердження iнших внутрiшнiх документiв Товариства, крiм тих, що визначенi в п. 8.26 цього Статуту;</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w:t>
            </w:r>
            <w:r w:rsidRPr="00853BD8">
              <w:rPr>
                <w:rFonts w:ascii="Times New Roman CYR" w:hAnsi="Times New Roman CYR" w:cs="Times New Roman CYR"/>
                <w:sz w:val="24"/>
                <w:szCs w:val="24"/>
              </w:rPr>
              <w:tab/>
              <w:t>формування тимчасової лiчильної комiсiї у разi скликання Загальних зборiв Наглядовою радою;</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4.</w:t>
            </w:r>
            <w:r w:rsidRPr="00853BD8">
              <w:rPr>
                <w:rFonts w:ascii="Times New Roman CYR" w:hAnsi="Times New Roman CYR" w:cs="Times New Roman CYR"/>
                <w:sz w:val="24"/>
                <w:szCs w:val="24"/>
              </w:rPr>
              <w:tab/>
              <w:t>затвердження форми i тексту бюлетенiв для голосування;</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5.</w:t>
            </w:r>
            <w:r w:rsidRPr="00853BD8">
              <w:rPr>
                <w:rFonts w:ascii="Times New Roman CYR" w:hAnsi="Times New Roman CYR" w:cs="Times New Roman CYR"/>
                <w:sz w:val="24"/>
                <w:szCs w:val="24"/>
              </w:rPr>
              <w:tab/>
              <w:t>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6.</w:t>
            </w:r>
            <w:r w:rsidRPr="00853BD8">
              <w:rPr>
                <w:rFonts w:ascii="Times New Roman CYR" w:hAnsi="Times New Roman CYR" w:cs="Times New Roman CYR"/>
                <w:sz w:val="24"/>
                <w:szCs w:val="24"/>
              </w:rPr>
              <w:tab/>
              <w:t>прийняття рiшення про проведення чергових та позачергових Загальних зборiв на вимогу акцiонерiв або за пропозицiєю Директора;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7.</w:t>
            </w:r>
            <w:r w:rsidRPr="00853BD8">
              <w:rPr>
                <w:rFonts w:ascii="Times New Roman CYR" w:hAnsi="Times New Roman CYR" w:cs="Times New Roman CYR"/>
                <w:sz w:val="24"/>
                <w:szCs w:val="24"/>
              </w:rPr>
              <w:tab/>
              <w:t>прийняття рiшення про продаж ранiше викуплених Товариством акцiй;</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8.</w:t>
            </w:r>
            <w:r w:rsidRPr="00853BD8">
              <w:rPr>
                <w:rFonts w:ascii="Times New Roman CYR" w:hAnsi="Times New Roman CYR" w:cs="Times New Roman CYR"/>
                <w:sz w:val="24"/>
                <w:szCs w:val="24"/>
              </w:rPr>
              <w:tab/>
              <w:t>прийняття рiшення про емiсiю Товариством iнших цiнних паперiв, крiм акцiй, на суму, що не перевищує 25 вiдсоткiв вартостi активiв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.9.</w:t>
            </w:r>
            <w:r w:rsidRPr="00853BD8">
              <w:rPr>
                <w:rFonts w:ascii="Times New Roman CYR" w:hAnsi="Times New Roman CYR" w:cs="Times New Roman CYR"/>
                <w:sz w:val="24"/>
                <w:szCs w:val="24"/>
              </w:rPr>
              <w:tab/>
              <w:t>прийняття рiшення про викуп розмiщених Товариством iнших, крiм акцiй, цiнних паперiв;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10.</w:t>
            </w:r>
            <w:r w:rsidRPr="00853BD8">
              <w:rPr>
                <w:rFonts w:ascii="Times New Roman CYR" w:hAnsi="Times New Roman CYR" w:cs="Times New Roman CYR"/>
                <w:sz w:val="24"/>
                <w:szCs w:val="24"/>
              </w:rPr>
              <w:tab/>
              <w:t>затвердження ринкової вартостi майна у випадках, передбачених чинним законодавством;</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11.</w:t>
            </w:r>
            <w:r w:rsidRPr="00853BD8">
              <w:rPr>
                <w:rFonts w:ascii="Times New Roman CYR" w:hAnsi="Times New Roman CYR" w:cs="Times New Roman CYR"/>
                <w:sz w:val="24"/>
                <w:szCs w:val="24"/>
              </w:rPr>
              <w:tab/>
              <w:t>обрання та вiдкликання (припинення) повноважень Директора;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lastRenderedPageBreak/>
              <w:t>12.</w:t>
            </w:r>
            <w:r w:rsidRPr="00853BD8">
              <w:rPr>
                <w:rFonts w:ascii="Times New Roman CYR" w:hAnsi="Times New Roman CYR" w:cs="Times New Roman CYR"/>
                <w:sz w:val="24"/>
                <w:szCs w:val="24"/>
              </w:rPr>
              <w:tab/>
              <w:t>затвердження умов цивiльно-правового, трудового договору (договорiв), що укладатиметься з Директором, встановлення розмiру його винагороди. Надання повноважень на пiдписання вищевказаного договору (договорiв);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13.</w:t>
            </w:r>
            <w:r w:rsidRPr="00853BD8">
              <w:rPr>
                <w:rFonts w:ascii="Times New Roman CYR" w:hAnsi="Times New Roman CYR" w:cs="Times New Roman CYR"/>
                <w:sz w:val="24"/>
                <w:szCs w:val="24"/>
              </w:rPr>
              <w:tab/>
              <w:t>прийняття рiшення про вiдсторонення Директора вiд виконання його повноважень та обрання особи, яка тимчасово здiйснюватиме повноваження Директора;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14.</w:t>
            </w:r>
            <w:r w:rsidRPr="00853BD8">
              <w:rPr>
                <w:rFonts w:ascii="Times New Roman CYR" w:hAnsi="Times New Roman CYR" w:cs="Times New Roman CYR"/>
                <w:sz w:val="24"/>
                <w:szCs w:val="24"/>
              </w:rPr>
              <w:tab/>
              <w:t>обрання та припинення повноважень голови i членiв iнших органiв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15.</w:t>
            </w:r>
            <w:r w:rsidRPr="00853BD8">
              <w:rPr>
                <w:rFonts w:ascii="Times New Roman CYR" w:hAnsi="Times New Roman CYR" w:cs="Times New Roman CYR"/>
                <w:sz w:val="24"/>
                <w:szCs w:val="24"/>
              </w:rPr>
              <w:tab/>
              <w:t>призначення i звiльнення керiвника пiдроздiлу внутрiшнього аудиту (внутрiшнього аудитора);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16.</w:t>
            </w:r>
            <w:r w:rsidRPr="00853BD8">
              <w:rPr>
                <w:rFonts w:ascii="Times New Roman CYR" w:hAnsi="Times New Roman CYR" w:cs="Times New Roman CYR"/>
                <w:sz w:val="24"/>
                <w:szCs w:val="24"/>
              </w:rPr>
              <w:tab/>
              <w:t>затвердження умов трудових договорiв, що укладаються з працiвниками пiдроздiлу внутрiшнього аудиту (з внутрiшнiм аудитором), встановлення розмiру їхньої винагороди, утому числi заохочувальних та компенсацiйних виплат;</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17.</w:t>
            </w:r>
            <w:r w:rsidRPr="00853BD8">
              <w:rPr>
                <w:rFonts w:ascii="Times New Roman CYR" w:hAnsi="Times New Roman CYR" w:cs="Times New Roman CYR"/>
                <w:sz w:val="24"/>
                <w:szCs w:val="24"/>
              </w:rPr>
              <w:tab/>
              <w:t>здiйснення контролю за своєчаснiстю надання (опублiкування) Товариством достовiрної iнформацiї про його дiяльнiсть вiдповiдно до законодавства;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18.</w:t>
            </w:r>
            <w:r w:rsidRPr="00853BD8">
              <w:rPr>
                <w:rFonts w:ascii="Times New Roman CYR" w:hAnsi="Times New Roman CYR" w:cs="Times New Roman CYR"/>
                <w:sz w:val="24"/>
                <w:szCs w:val="24"/>
              </w:rPr>
              <w:tab/>
              <w:t>розгляд звiту Директора та затвердження заходiв за результатами його розгляду;</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19.</w:t>
            </w:r>
            <w:r w:rsidRPr="00853BD8">
              <w:rPr>
                <w:rFonts w:ascii="Times New Roman CYR" w:hAnsi="Times New Roman CYR" w:cs="Times New Roman CYR"/>
                <w:sz w:val="24"/>
                <w:szCs w:val="24"/>
              </w:rPr>
              <w:tab/>
              <w:t>обрання реєстрацiйної комiсiї Загальних зборiв, за винятком випадкiв, встановлених Законом України "Про акцiонернi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20.</w:t>
            </w:r>
            <w:r w:rsidRPr="00853BD8">
              <w:rPr>
                <w:rFonts w:ascii="Times New Roman CYR" w:hAnsi="Times New Roman CYR" w:cs="Times New Roman CYR"/>
                <w:sz w:val="24"/>
                <w:szCs w:val="24"/>
              </w:rPr>
              <w:tab/>
              <w:t>обрання аудитора Товариства та визначення умов договору, що укладатиметься з ним, встановлення розмiру оплати його послуг.</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21.</w:t>
            </w:r>
            <w:r w:rsidRPr="00853BD8">
              <w:rPr>
                <w:rFonts w:ascii="Times New Roman CYR" w:hAnsi="Times New Roman CYR" w:cs="Times New Roman CYR"/>
                <w:sz w:val="24"/>
                <w:szCs w:val="24"/>
              </w:rPr>
              <w:tab/>
              <w:t>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чинним законодавством;</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22.</w:t>
            </w:r>
            <w:r w:rsidRPr="00853BD8">
              <w:rPr>
                <w:rFonts w:ascii="Times New Roman CYR" w:hAnsi="Times New Roman CYR" w:cs="Times New Roman CYR"/>
                <w:sz w:val="24"/>
                <w:szCs w:val="24"/>
              </w:rPr>
              <w:tab/>
              <w:t>визначення дати складення перелiку акцiонерiв, якi мають бути повiдомленi про проведення Загальних зборiв та мають право на участь у Загальних зборах вiдповiдно до чинного законодавства;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23.</w:t>
            </w:r>
            <w:r w:rsidRPr="00853BD8">
              <w:rPr>
                <w:rFonts w:ascii="Times New Roman CYR" w:hAnsi="Times New Roman CYR" w:cs="Times New Roman CYR"/>
                <w:sz w:val="24"/>
                <w:szCs w:val="24"/>
              </w:rPr>
              <w:tab/>
              <w:t>вирiшення питань про участь Товариства у промислово-фiнансових групах та iнших об'єднаннях пiдприємств;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24.</w:t>
            </w:r>
            <w:r w:rsidRPr="00853BD8">
              <w:rPr>
                <w:rFonts w:ascii="Times New Roman CYR" w:hAnsi="Times New Roman CYR" w:cs="Times New Roman CYR"/>
                <w:sz w:val="24"/>
                <w:szCs w:val="24"/>
              </w:rPr>
              <w:tab/>
              <w:t xml:space="preserve">вирiшення питань про створення </w:t>
            </w:r>
            <w:r w:rsidRPr="00853BD8">
              <w:rPr>
                <w:rFonts w:ascii="Times New Roman CYR" w:hAnsi="Times New Roman CYR" w:cs="Times New Roman CYR"/>
                <w:sz w:val="24"/>
                <w:szCs w:val="24"/>
              </w:rPr>
              <w:lastRenderedPageBreak/>
              <w:t>та/або участь в будь-яких юридичних особах, їх реорганiзацiю та лiквiдацiю;</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25.</w:t>
            </w:r>
            <w:r w:rsidRPr="00853BD8">
              <w:rPr>
                <w:rFonts w:ascii="Times New Roman CYR" w:hAnsi="Times New Roman CYR" w:cs="Times New Roman CYR"/>
                <w:sz w:val="24"/>
                <w:szCs w:val="24"/>
              </w:rPr>
              <w:tab/>
              <w:t>вирiшення питань про створення, реорганiзацiю та/або лiквiдацiю структурних та/або вiдокремлених пiдроздiлiв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26.</w:t>
            </w:r>
            <w:r w:rsidRPr="00853BD8">
              <w:rPr>
                <w:rFonts w:ascii="Times New Roman CYR" w:hAnsi="Times New Roman CYR" w:cs="Times New Roman CYR"/>
                <w:sz w:val="24"/>
                <w:szCs w:val="24"/>
              </w:rPr>
              <w:tab/>
              <w:t>вирiшення питань, передбачених чинним законодавством, в разi злиття, приєднання, подiлу, видiлу або перетворення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27.</w:t>
            </w:r>
            <w:r w:rsidRPr="00853BD8">
              <w:rPr>
                <w:rFonts w:ascii="Times New Roman CYR" w:hAnsi="Times New Roman CYR" w:cs="Times New Roman CYR"/>
                <w:sz w:val="24"/>
                <w:szCs w:val="24"/>
              </w:rPr>
              <w:tab/>
              <w:t>прийняття рiшення про вчинення значних правочинiв, якщо ринкова вартiсть майна або послуг, що є його предметом, становить вiд 10 до 25 вiдсоткiв вартостi активiв за даними останньої рiчної фiнансової звiтностi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28.</w:t>
            </w:r>
            <w:r w:rsidRPr="00853BD8">
              <w:rPr>
                <w:rFonts w:ascii="Times New Roman CYR" w:hAnsi="Times New Roman CYR" w:cs="Times New Roman CYR"/>
                <w:sz w:val="24"/>
                <w:szCs w:val="24"/>
              </w:rPr>
              <w:tab/>
              <w:t>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29.</w:t>
            </w:r>
            <w:r w:rsidRPr="00853BD8">
              <w:rPr>
                <w:rFonts w:ascii="Times New Roman CYR" w:hAnsi="Times New Roman CYR" w:cs="Times New Roman CYR"/>
                <w:sz w:val="24"/>
                <w:szCs w:val="24"/>
              </w:rPr>
              <w:tab/>
              <w:t>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30.</w:t>
            </w:r>
            <w:r w:rsidRPr="00853BD8">
              <w:rPr>
                <w:rFonts w:ascii="Times New Roman CYR" w:hAnsi="Times New Roman CYR" w:cs="Times New Roman CYR"/>
                <w:sz w:val="24"/>
                <w:szCs w:val="24"/>
              </w:rPr>
              <w:tab/>
              <w:t>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31.</w:t>
            </w:r>
            <w:r w:rsidRPr="00853BD8">
              <w:rPr>
                <w:rFonts w:ascii="Times New Roman CYR" w:hAnsi="Times New Roman CYR" w:cs="Times New Roman CYR"/>
                <w:sz w:val="24"/>
                <w:szCs w:val="24"/>
              </w:rPr>
              <w:tab/>
              <w:t>надсилання оферти акцiонерам вiдповiдно до чинного законодавства;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32.</w:t>
            </w:r>
            <w:r w:rsidRPr="00853BD8">
              <w:rPr>
                <w:rFonts w:ascii="Times New Roman CYR" w:hAnsi="Times New Roman CYR" w:cs="Times New Roman CYR"/>
                <w:sz w:val="24"/>
                <w:szCs w:val="24"/>
              </w:rPr>
              <w:tab/>
              <w:t>прийняття рiшення про обрання конкретної особи, яка головуватиме на Загальних зборах;</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33.</w:t>
            </w:r>
            <w:r w:rsidRPr="00853BD8">
              <w:rPr>
                <w:rFonts w:ascii="Times New Roman CYR" w:hAnsi="Times New Roman CYR" w:cs="Times New Roman CYR"/>
                <w:sz w:val="24"/>
                <w:szCs w:val="24"/>
              </w:rPr>
              <w:tab/>
              <w:t>прийняття рiшення стосовно доцiльностi створення посади Корпоративного секретаря, а в разi створення посади Корпоративного секретаря - обрання та припинення повноважень Корпоративного секретаря, визначення розмiру його винагороди, затвердження Положення про Корпоративного секретаря, затвердження умов трудового або iншого договору з Корпоративним секретарем;</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34.</w:t>
            </w:r>
            <w:r w:rsidRPr="00853BD8">
              <w:rPr>
                <w:rFonts w:ascii="Times New Roman CYR" w:hAnsi="Times New Roman CYR" w:cs="Times New Roman CYR"/>
                <w:sz w:val="24"/>
                <w:szCs w:val="24"/>
              </w:rPr>
              <w:tab/>
              <w:t>затвердження ринкової вартостi акцiй при розмiщеннi або продажу ранiше викуплених акцiй;</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35.</w:t>
            </w:r>
            <w:r w:rsidRPr="00853BD8">
              <w:rPr>
                <w:rFonts w:ascii="Times New Roman CYR" w:hAnsi="Times New Roman CYR" w:cs="Times New Roman CYR"/>
                <w:sz w:val="24"/>
                <w:szCs w:val="24"/>
              </w:rPr>
              <w:tab/>
              <w:t>попереднє погодження вiдкриття Директором рахункiв Товариства у банкiвських установах;</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36.</w:t>
            </w:r>
            <w:r w:rsidRPr="00853BD8">
              <w:rPr>
                <w:rFonts w:ascii="Times New Roman CYR" w:hAnsi="Times New Roman CYR" w:cs="Times New Roman CYR"/>
                <w:sz w:val="24"/>
                <w:szCs w:val="24"/>
              </w:rPr>
              <w:tab/>
              <w:t xml:space="preserve">попереднє погодження укладення </w:t>
            </w:r>
            <w:r w:rsidRPr="00853BD8">
              <w:rPr>
                <w:rFonts w:ascii="Times New Roman CYR" w:hAnsi="Times New Roman CYR" w:cs="Times New Roman CYR"/>
                <w:sz w:val="24"/>
                <w:szCs w:val="24"/>
              </w:rPr>
              <w:lastRenderedPageBreak/>
              <w:t>Директором вiд iменi Товариства будь-яких правочинiв (або серiї взаємопов'язаних правочинiв) щодо надання або отримання кредитiв/iнших форм фiнансування (включаючи займ, безповоротну фiнансову допомогу, тощо, але за виключенням товарного кредиту) гарантiй, застав, якщо Товариство є Заставодавцем, за умови, що прийняття рiшення щодо вчинення названих правочинiв не належить до компетенцiї Загальних зборiв Учасникiв;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37.</w:t>
            </w:r>
            <w:r w:rsidRPr="00853BD8">
              <w:rPr>
                <w:rFonts w:ascii="Times New Roman CYR" w:hAnsi="Times New Roman CYR" w:cs="Times New Roman CYR"/>
                <w:sz w:val="24"/>
                <w:szCs w:val="24"/>
              </w:rPr>
              <w:tab/>
              <w:t>попереднє погодження укладення Директором вiд iменi Товариства договорiв, угод, чи будь-яких правочинiв (або серiї взаємопов'язаних правочинiв) щодо вiдчуження (включаючи продаж), придбання (включаючи мiну) та застави, якщо Товариство є Заставодавцем, будь-якого нерухомого майна Товариства, якщо прийняття рiшення щодо вчинення названих правочинiв не належить до компетенцiї Загальних зборiв Учасникiв;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38.</w:t>
            </w:r>
            <w:r w:rsidRPr="00853BD8">
              <w:rPr>
                <w:rFonts w:ascii="Times New Roman CYR" w:hAnsi="Times New Roman CYR" w:cs="Times New Roman CYR"/>
                <w:sz w:val="24"/>
                <w:szCs w:val="24"/>
              </w:rPr>
              <w:tab/>
              <w:t>затвердження осiб, уповноважених правом першого та другого пiдпису будь-яких банкiвських документiв вiд iменi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39.</w:t>
            </w:r>
            <w:r w:rsidRPr="00853BD8">
              <w:rPr>
                <w:rFonts w:ascii="Times New Roman CYR" w:hAnsi="Times New Roman CYR" w:cs="Times New Roman CYR"/>
                <w:sz w:val="24"/>
                <w:szCs w:val="24"/>
              </w:rPr>
              <w:tab/>
              <w:t>вирiшення iнших питань, що належать до виключної компетенцiї Наглядової ради згiдно iз законом або Статутом Товариства.</w:t>
            </w:r>
          </w:p>
        </w:tc>
      </w:tr>
      <w:tr w:rsidR="00853BD8" w:rsidRPr="00853BD8">
        <w:trPr>
          <w:trHeight w:val="200"/>
        </w:trPr>
        <w:tc>
          <w:tcPr>
            <w:tcW w:w="2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lastRenderedPageBreak/>
              <w:t>Халiл Халед Халiл Мiкдадi</w:t>
            </w:r>
          </w:p>
        </w:tc>
        <w:tc>
          <w:tcPr>
            <w:tcW w:w="16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Виконує обов'язки члена Наглядової ради.</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До компетенцiї Наглядової ради належить вирiшення питань, передбачених чинним законодавством,  Статутом, а також переданих на вирiшення Наглядової ради Загальними зборами.</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Питання, що належать до виключної компетенцiї Наглядової ради, не можуть вирiшуватися iншими органами Товариства, крiм Загальних зборiв, за винятком випадкiв, встановлених Законом.</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До виключної компетенцiї Наглядової ради належить:</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w:t>
            </w:r>
            <w:r w:rsidRPr="00853BD8">
              <w:rPr>
                <w:rFonts w:ascii="Times New Roman CYR" w:hAnsi="Times New Roman CYR" w:cs="Times New Roman CYR"/>
                <w:sz w:val="24"/>
                <w:szCs w:val="24"/>
              </w:rPr>
              <w:tab/>
              <w:t>затвердження внутрiшнiх положень, якими регулюється дiяльнiсть Товариства, крiм тих, що вiднесенi до виключної компетенцiї Загальних зборiв законодавством, та тих, що рiшенням Наглядової ради переданi для затвердження Виконавчому органу;</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w:t>
            </w:r>
            <w:r w:rsidRPr="00853BD8">
              <w:rPr>
                <w:rFonts w:ascii="Times New Roman CYR" w:hAnsi="Times New Roman CYR" w:cs="Times New Roman CYR"/>
                <w:sz w:val="24"/>
                <w:szCs w:val="24"/>
              </w:rPr>
              <w:tab/>
              <w:t xml:space="preserve">затвердження iнших внутрiшнiх документiв Товариства, крiм тих, що </w:t>
            </w:r>
            <w:r w:rsidRPr="00853BD8">
              <w:rPr>
                <w:rFonts w:ascii="Times New Roman CYR" w:hAnsi="Times New Roman CYR" w:cs="Times New Roman CYR"/>
                <w:sz w:val="24"/>
                <w:szCs w:val="24"/>
              </w:rPr>
              <w:lastRenderedPageBreak/>
              <w:t>визначенi в п. 8.26 цього Статуту;</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w:t>
            </w:r>
            <w:r w:rsidRPr="00853BD8">
              <w:rPr>
                <w:rFonts w:ascii="Times New Roman CYR" w:hAnsi="Times New Roman CYR" w:cs="Times New Roman CYR"/>
                <w:sz w:val="24"/>
                <w:szCs w:val="24"/>
              </w:rPr>
              <w:tab/>
              <w:t>формування тимчасової лiчильної комiсiї у разi скликання Загальних зборiв Наглядовою радою;</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4.</w:t>
            </w:r>
            <w:r w:rsidRPr="00853BD8">
              <w:rPr>
                <w:rFonts w:ascii="Times New Roman CYR" w:hAnsi="Times New Roman CYR" w:cs="Times New Roman CYR"/>
                <w:sz w:val="24"/>
                <w:szCs w:val="24"/>
              </w:rPr>
              <w:tab/>
              <w:t>затвердження форми i тексту бюлетенiв для голосування;</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5.</w:t>
            </w:r>
            <w:r w:rsidRPr="00853BD8">
              <w:rPr>
                <w:rFonts w:ascii="Times New Roman CYR" w:hAnsi="Times New Roman CYR" w:cs="Times New Roman CYR"/>
                <w:sz w:val="24"/>
                <w:szCs w:val="24"/>
              </w:rPr>
              <w:tab/>
              <w:t>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6.</w:t>
            </w:r>
            <w:r w:rsidRPr="00853BD8">
              <w:rPr>
                <w:rFonts w:ascii="Times New Roman CYR" w:hAnsi="Times New Roman CYR" w:cs="Times New Roman CYR"/>
                <w:sz w:val="24"/>
                <w:szCs w:val="24"/>
              </w:rPr>
              <w:tab/>
              <w:t>прийняття рiшення про проведення чергових та позачергових Загальних зборiв на вимогу акцiонерiв або за пропозицiєю Директора;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7.</w:t>
            </w:r>
            <w:r w:rsidRPr="00853BD8">
              <w:rPr>
                <w:rFonts w:ascii="Times New Roman CYR" w:hAnsi="Times New Roman CYR" w:cs="Times New Roman CYR"/>
                <w:sz w:val="24"/>
                <w:szCs w:val="24"/>
              </w:rPr>
              <w:tab/>
              <w:t>прийняття рiшення про продаж ранiше викуплених Товариством акцiй;</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8.</w:t>
            </w:r>
            <w:r w:rsidRPr="00853BD8">
              <w:rPr>
                <w:rFonts w:ascii="Times New Roman CYR" w:hAnsi="Times New Roman CYR" w:cs="Times New Roman CYR"/>
                <w:sz w:val="24"/>
                <w:szCs w:val="24"/>
              </w:rPr>
              <w:tab/>
              <w:t>прийняття рiшення про емiсiю Товариством iнших цiнних паперiв, крiм акцiй, на суму, що не перевищує 25 вiдсоткiв вартостi активiв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.9.</w:t>
            </w:r>
            <w:r w:rsidRPr="00853BD8">
              <w:rPr>
                <w:rFonts w:ascii="Times New Roman CYR" w:hAnsi="Times New Roman CYR" w:cs="Times New Roman CYR"/>
                <w:sz w:val="24"/>
                <w:szCs w:val="24"/>
              </w:rPr>
              <w:tab/>
              <w:t>прийняття рiшення про викуп розмiщених Товариством iнших, крiм акцiй, цiнних паперiв;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10.</w:t>
            </w:r>
            <w:r w:rsidRPr="00853BD8">
              <w:rPr>
                <w:rFonts w:ascii="Times New Roman CYR" w:hAnsi="Times New Roman CYR" w:cs="Times New Roman CYR"/>
                <w:sz w:val="24"/>
                <w:szCs w:val="24"/>
              </w:rPr>
              <w:tab/>
              <w:t>затвердження ринкової вартостi майна у випадках, передбачених чинним законодавством;</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11.</w:t>
            </w:r>
            <w:r w:rsidRPr="00853BD8">
              <w:rPr>
                <w:rFonts w:ascii="Times New Roman CYR" w:hAnsi="Times New Roman CYR" w:cs="Times New Roman CYR"/>
                <w:sz w:val="24"/>
                <w:szCs w:val="24"/>
              </w:rPr>
              <w:tab/>
              <w:t>обрання та вiдкликання (припинення) повноважень Директора;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12.</w:t>
            </w:r>
            <w:r w:rsidRPr="00853BD8">
              <w:rPr>
                <w:rFonts w:ascii="Times New Roman CYR" w:hAnsi="Times New Roman CYR" w:cs="Times New Roman CYR"/>
                <w:sz w:val="24"/>
                <w:szCs w:val="24"/>
              </w:rPr>
              <w:tab/>
              <w:t>затвердження умов цивiльно-правового, трудового договору (договорiв), що укладатиметься з Директором, встановлення розмiру його винагороди. Надання повноважень на пiдписання вищевказаного договору (договорiв);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13.</w:t>
            </w:r>
            <w:r w:rsidRPr="00853BD8">
              <w:rPr>
                <w:rFonts w:ascii="Times New Roman CYR" w:hAnsi="Times New Roman CYR" w:cs="Times New Roman CYR"/>
                <w:sz w:val="24"/>
                <w:szCs w:val="24"/>
              </w:rPr>
              <w:tab/>
              <w:t>прийняття рiшення про вiдсторонення Директора вiд виконання його повноважень та обрання особи, яка тимчасово здiйснюватиме повноваження Директора;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14.</w:t>
            </w:r>
            <w:r w:rsidRPr="00853BD8">
              <w:rPr>
                <w:rFonts w:ascii="Times New Roman CYR" w:hAnsi="Times New Roman CYR" w:cs="Times New Roman CYR"/>
                <w:sz w:val="24"/>
                <w:szCs w:val="24"/>
              </w:rPr>
              <w:tab/>
              <w:t>обрання та припинення повноважень голови i членiв iнших органiв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15.</w:t>
            </w:r>
            <w:r w:rsidRPr="00853BD8">
              <w:rPr>
                <w:rFonts w:ascii="Times New Roman CYR" w:hAnsi="Times New Roman CYR" w:cs="Times New Roman CYR"/>
                <w:sz w:val="24"/>
                <w:szCs w:val="24"/>
              </w:rPr>
              <w:tab/>
              <w:t>призначення i звiльнення керiвника пiдроздiлу внутрiшнього аудиту (внутрiшнього аудитора);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16.</w:t>
            </w:r>
            <w:r w:rsidRPr="00853BD8">
              <w:rPr>
                <w:rFonts w:ascii="Times New Roman CYR" w:hAnsi="Times New Roman CYR" w:cs="Times New Roman CYR"/>
                <w:sz w:val="24"/>
                <w:szCs w:val="24"/>
              </w:rPr>
              <w:tab/>
              <w:t>затвердження умов трудових договорiв, що укладаються з працiвниками пiдроздiлу внутрiшнього аудиту (з внутрiшнiм аудитором), встановлення розмiру їхньої винагороди, утому числi заохочувальних та компенсацiйних виплат;</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lastRenderedPageBreak/>
              <w:t>17.</w:t>
            </w:r>
            <w:r w:rsidRPr="00853BD8">
              <w:rPr>
                <w:rFonts w:ascii="Times New Roman CYR" w:hAnsi="Times New Roman CYR" w:cs="Times New Roman CYR"/>
                <w:sz w:val="24"/>
                <w:szCs w:val="24"/>
              </w:rPr>
              <w:tab/>
              <w:t>здiйснення контролю за своєчаснiстю надання (опублiкування) Товариством достовiрної iнформацiї про його дiяльнiсть вiдповiдно до законодавства;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18.</w:t>
            </w:r>
            <w:r w:rsidRPr="00853BD8">
              <w:rPr>
                <w:rFonts w:ascii="Times New Roman CYR" w:hAnsi="Times New Roman CYR" w:cs="Times New Roman CYR"/>
                <w:sz w:val="24"/>
                <w:szCs w:val="24"/>
              </w:rPr>
              <w:tab/>
              <w:t>розгляд звiту Директора та затвердження заходiв за результатами його розгляду;</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19.</w:t>
            </w:r>
            <w:r w:rsidRPr="00853BD8">
              <w:rPr>
                <w:rFonts w:ascii="Times New Roman CYR" w:hAnsi="Times New Roman CYR" w:cs="Times New Roman CYR"/>
                <w:sz w:val="24"/>
                <w:szCs w:val="24"/>
              </w:rPr>
              <w:tab/>
              <w:t>обрання реєстрацiйної комiсiї Загальних зборiв, за винятком випадкiв, встановлених Законом України "Про акцiонернi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20.</w:t>
            </w:r>
            <w:r w:rsidRPr="00853BD8">
              <w:rPr>
                <w:rFonts w:ascii="Times New Roman CYR" w:hAnsi="Times New Roman CYR" w:cs="Times New Roman CYR"/>
                <w:sz w:val="24"/>
                <w:szCs w:val="24"/>
              </w:rPr>
              <w:tab/>
              <w:t>обрання аудитора Товариства та визначення умов договору, що укладатиметься з ним, встановлення розмiру оплати його послуг.</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21.</w:t>
            </w:r>
            <w:r w:rsidRPr="00853BD8">
              <w:rPr>
                <w:rFonts w:ascii="Times New Roman CYR" w:hAnsi="Times New Roman CYR" w:cs="Times New Roman CYR"/>
                <w:sz w:val="24"/>
                <w:szCs w:val="24"/>
              </w:rPr>
              <w:tab/>
              <w:t>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чинним законодавством;</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22.</w:t>
            </w:r>
            <w:r w:rsidRPr="00853BD8">
              <w:rPr>
                <w:rFonts w:ascii="Times New Roman CYR" w:hAnsi="Times New Roman CYR" w:cs="Times New Roman CYR"/>
                <w:sz w:val="24"/>
                <w:szCs w:val="24"/>
              </w:rPr>
              <w:tab/>
              <w:t>визначення дати складення перелiку акцiонерiв, якi мають бути повiдомленi про проведення Загальних зборiв та мають право на участь у Загальних зборах вiдповiдно до чинного законодавства;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23.</w:t>
            </w:r>
            <w:r w:rsidRPr="00853BD8">
              <w:rPr>
                <w:rFonts w:ascii="Times New Roman CYR" w:hAnsi="Times New Roman CYR" w:cs="Times New Roman CYR"/>
                <w:sz w:val="24"/>
                <w:szCs w:val="24"/>
              </w:rPr>
              <w:tab/>
              <w:t>вирiшення питань про участь Товариства у промислово-фiнансових групах та iнших об'єднаннях пiдприємств;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24.</w:t>
            </w:r>
            <w:r w:rsidRPr="00853BD8">
              <w:rPr>
                <w:rFonts w:ascii="Times New Roman CYR" w:hAnsi="Times New Roman CYR" w:cs="Times New Roman CYR"/>
                <w:sz w:val="24"/>
                <w:szCs w:val="24"/>
              </w:rPr>
              <w:tab/>
              <w:t>вирiшення питань про створення та/або участь в будь-яких юридичних особах, їх реорганiзацiю та лiквiдацiю;</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25.</w:t>
            </w:r>
            <w:r w:rsidRPr="00853BD8">
              <w:rPr>
                <w:rFonts w:ascii="Times New Roman CYR" w:hAnsi="Times New Roman CYR" w:cs="Times New Roman CYR"/>
                <w:sz w:val="24"/>
                <w:szCs w:val="24"/>
              </w:rPr>
              <w:tab/>
              <w:t>вирiшення питань про створення, реорганiзацiю та/або лiквiдацiю структурних та/або вiдокремлених пiдроздiлiв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26.</w:t>
            </w:r>
            <w:r w:rsidRPr="00853BD8">
              <w:rPr>
                <w:rFonts w:ascii="Times New Roman CYR" w:hAnsi="Times New Roman CYR" w:cs="Times New Roman CYR"/>
                <w:sz w:val="24"/>
                <w:szCs w:val="24"/>
              </w:rPr>
              <w:tab/>
              <w:t>вирiшення питань, передбачених чинним законодавством, в разi злиття, приєднання, подiлу, видiлу або перетворення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27.</w:t>
            </w:r>
            <w:r w:rsidRPr="00853BD8">
              <w:rPr>
                <w:rFonts w:ascii="Times New Roman CYR" w:hAnsi="Times New Roman CYR" w:cs="Times New Roman CYR"/>
                <w:sz w:val="24"/>
                <w:szCs w:val="24"/>
              </w:rPr>
              <w:tab/>
              <w:t>прийняття рiшення про вчинення значних правочинiв, якщо ринкова вартiсть майна або послуг, що є його предметом, становить вiд 10 до 25 вiдсоткiв вартостi активiв за даними останньої рiчної фiнансової звiтностi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28.</w:t>
            </w:r>
            <w:r w:rsidRPr="00853BD8">
              <w:rPr>
                <w:rFonts w:ascii="Times New Roman CYR" w:hAnsi="Times New Roman CYR" w:cs="Times New Roman CYR"/>
                <w:sz w:val="24"/>
                <w:szCs w:val="24"/>
              </w:rPr>
              <w:tab/>
              <w:t>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29.</w:t>
            </w:r>
            <w:r w:rsidRPr="00853BD8">
              <w:rPr>
                <w:rFonts w:ascii="Times New Roman CYR" w:hAnsi="Times New Roman CYR" w:cs="Times New Roman CYR"/>
                <w:sz w:val="24"/>
                <w:szCs w:val="24"/>
              </w:rPr>
              <w:tab/>
              <w:t xml:space="preserve">прийняття рiшення про обрання оцiнювача майна Товариства та затвердження </w:t>
            </w:r>
            <w:r w:rsidRPr="00853BD8">
              <w:rPr>
                <w:rFonts w:ascii="Times New Roman CYR" w:hAnsi="Times New Roman CYR" w:cs="Times New Roman CYR"/>
                <w:sz w:val="24"/>
                <w:szCs w:val="24"/>
              </w:rPr>
              <w:lastRenderedPageBreak/>
              <w:t>умов договору, що укладатиметься з ним, встановлення розмiру оплати його послуг;</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30.</w:t>
            </w:r>
            <w:r w:rsidRPr="00853BD8">
              <w:rPr>
                <w:rFonts w:ascii="Times New Roman CYR" w:hAnsi="Times New Roman CYR" w:cs="Times New Roman CYR"/>
                <w:sz w:val="24"/>
                <w:szCs w:val="24"/>
              </w:rPr>
              <w:tab/>
              <w:t>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31.</w:t>
            </w:r>
            <w:r w:rsidRPr="00853BD8">
              <w:rPr>
                <w:rFonts w:ascii="Times New Roman CYR" w:hAnsi="Times New Roman CYR" w:cs="Times New Roman CYR"/>
                <w:sz w:val="24"/>
                <w:szCs w:val="24"/>
              </w:rPr>
              <w:tab/>
              <w:t>надсилання оферти акцiонерам вiдповiдно до чинного законодавства;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32.</w:t>
            </w:r>
            <w:r w:rsidRPr="00853BD8">
              <w:rPr>
                <w:rFonts w:ascii="Times New Roman CYR" w:hAnsi="Times New Roman CYR" w:cs="Times New Roman CYR"/>
                <w:sz w:val="24"/>
                <w:szCs w:val="24"/>
              </w:rPr>
              <w:tab/>
              <w:t>прийняття рiшення про обрання конкретної особи, яка головуватиме на Загальних зборах;</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33.</w:t>
            </w:r>
            <w:r w:rsidRPr="00853BD8">
              <w:rPr>
                <w:rFonts w:ascii="Times New Roman CYR" w:hAnsi="Times New Roman CYR" w:cs="Times New Roman CYR"/>
                <w:sz w:val="24"/>
                <w:szCs w:val="24"/>
              </w:rPr>
              <w:tab/>
              <w:t>прийняття рiшення стосовно доцiльностi створення посади Корпоративного секретаря, а в разi створення посади Корпоративного секретаря - обрання та припинення повноважень Корпоративного секретаря, визначення розмiру його винагороди, затвердження Положення про Корпоративного секретаря, затвердження умов трудового або iншого договору з Корпоративним секретарем;</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34.</w:t>
            </w:r>
            <w:r w:rsidRPr="00853BD8">
              <w:rPr>
                <w:rFonts w:ascii="Times New Roman CYR" w:hAnsi="Times New Roman CYR" w:cs="Times New Roman CYR"/>
                <w:sz w:val="24"/>
                <w:szCs w:val="24"/>
              </w:rPr>
              <w:tab/>
              <w:t>затвердження ринкової вартостi акцiй при розмiщеннi або продажу ранiше викуплених акцiй;</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35.</w:t>
            </w:r>
            <w:r w:rsidRPr="00853BD8">
              <w:rPr>
                <w:rFonts w:ascii="Times New Roman CYR" w:hAnsi="Times New Roman CYR" w:cs="Times New Roman CYR"/>
                <w:sz w:val="24"/>
                <w:szCs w:val="24"/>
              </w:rPr>
              <w:tab/>
              <w:t>попереднє погодження вiдкриття Директором рахункiв Товариства у банкiвських установах;</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36.</w:t>
            </w:r>
            <w:r w:rsidRPr="00853BD8">
              <w:rPr>
                <w:rFonts w:ascii="Times New Roman CYR" w:hAnsi="Times New Roman CYR" w:cs="Times New Roman CYR"/>
                <w:sz w:val="24"/>
                <w:szCs w:val="24"/>
              </w:rPr>
              <w:tab/>
              <w:t>попереднє погодження укладення Директором вiд iменi Товариства будь-яких правочинiв (або серiї взаємопов'язаних правочинiв) щодо надання або отримання кредитiв/iнших форм фiнансування (включаючи займ, безповоротну фiнансову допомогу, тощо, але за виключенням товарного кредиту) гарантiй, застав, якщо Товариство є Заставодавцем, за умови, що прийняття рiшення щодо вчинення названих правочинiв не належить до компетенцiї Загальних зборiв Учасникiв;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37.</w:t>
            </w:r>
            <w:r w:rsidRPr="00853BD8">
              <w:rPr>
                <w:rFonts w:ascii="Times New Roman CYR" w:hAnsi="Times New Roman CYR" w:cs="Times New Roman CYR"/>
                <w:sz w:val="24"/>
                <w:szCs w:val="24"/>
              </w:rPr>
              <w:tab/>
              <w:t>попереднє погодження укладення Директором вiд iменi Товариства договорiв, угод, чи будь-яких правочинiв (або серiї взаємопов'язаних правочинiв) щодо вiдчуження (включаючи продаж), придбання (включаючи мiну) та застави, якщо Товариство є Заставодавцем, будь-якого нерухомого майна Товариства, якщо прийняття рiшення щодо вчинення названих правочинiв не належить до компетенцiї Загальних зборiв Учасникiв;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lastRenderedPageBreak/>
              <w:t>38.</w:t>
            </w:r>
            <w:r w:rsidRPr="00853BD8">
              <w:rPr>
                <w:rFonts w:ascii="Times New Roman CYR" w:hAnsi="Times New Roman CYR" w:cs="Times New Roman CYR"/>
                <w:sz w:val="24"/>
                <w:szCs w:val="24"/>
              </w:rPr>
              <w:tab/>
              <w:t>затвердження осiб, уповноважених правом першого та другого пiдпису будь-яких банкiвських документiв вiд iменi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39.</w:t>
            </w:r>
            <w:r w:rsidRPr="00853BD8">
              <w:rPr>
                <w:rFonts w:ascii="Times New Roman CYR" w:hAnsi="Times New Roman CYR" w:cs="Times New Roman CYR"/>
                <w:sz w:val="24"/>
                <w:szCs w:val="24"/>
              </w:rPr>
              <w:tab/>
              <w:t>вирiшення iнших питань, що належать до виключної компетенцiї Наглядової ради згiдно iз законом або Статутом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tc>
      </w:tr>
      <w:tr w:rsidR="00853BD8" w:rsidRPr="00853BD8">
        <w:trPr>
          <w:trHeight w:val="200"/>
        </w:trPr>
        <w:tc>
          <w:tcPr>
            <w:tcW w:w="2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lastRenderedPageBreak/>
              <w:t>Халед Х.А. Мiкдадi</w:t>
            </w:r>
          </w:p>
        </w:tc>
        <w:tc>
          <w:tcPr>
            <w:tcW w:w="16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Виконує обов'язки члена Наглядової ради.</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До компетенцiї Наглядової ради належить вирiшення питань, передбачених чинним законодавством,  Статутом, а також переданих на вирiшення Наглядової ради Загальними зборами.</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Питання, що належать до виключної компетенцiї Наглядової ради, не можуть вирiшуватися iншими органами Товариства, крiм Загальних зборiв, за винятком випадкiв, встановлених Законом.</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До виключної компетенцiї Наглядової ради належить:</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w:t>
            </w:r>
            <w:r w:rsidRPr="00853BD8">
              <w:rPr>
                <w:rFonts w:ascii="Times New Roman CYR" w:hAnsi="Times New Roman CYR" w:cs="Times New Roman CYR"/>
                <w:sz w:val="24"/>
                <w:szCs w:val="24"/>
              </w:rPr>
              <w:tab/>
              <w:t>затвердження внутрiшнiх положень, якими регулюється дiяльнiсть Товариства, крiм тих, що вiднесенi до виключної компетенцiї Загальних зборiв законодавством, та тих, що рiшенням Наглядової ради переданi для затвердження Виконавчому органу;</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w:t>
            </w:r>
            <w:r w:rsidRPr="00853BD8">
              <w:rPr>
                <w:rFonts w:ascii="Times New Roman CYR" w:hAnsi="Times New Roman CYR" w:cs="Times New Roman CYR"/>
                <w:sz w:val="24"/>
                <w:szCs w:val="24"/>
              </w:rPr>
              <w:tab/>
              <w:t>затвердження iнших внутрiшнiх документiв Товариства, крiм тих, що визначенi в п. 8.26 цього Статуту;</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w:t>
            </w:r>
            <w:r w:rsidRPr="00853BD8">
              <w:rPr>
                <w:rFonts w:ascii="Times New Roman CYR" w:hAnsi="Times New Roman CYR" w:cs="Times New Roman CYR"/>
                <w:sz w:val="24"/>
                <w:szCs w:val="24"/>
              </w:rPr>
              <w:tab/>
              <w:t>формування тимчасової лiчильної комiсiї у разi скликання Загальних зборiв Наглядовою радою;</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4.</w:t>
            </w:r>
            <w:r w:rsidRPr="00853BD8">
              <w:rPr>
                <w:rFonts w:ascii="Times New Roman CYR" w:hAnsi="Times New Roman CYR" w:cs="Times New Roman CYR"/>
                <w:sz w:val="24"/>
                <w:szCs w:val="24"/>
              </w:rPr>
              <w:tab/>
              <w:t>затвердження форми i тексту бюлетенiв для голосування;</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5.</w:t>
            </w:r>
            <w:r w:rsidRPr="00853BD8">
              <w:rPr>
                <w:rFonts w:ascii="Times New Roman CYR" w:hAnsi="Times New Roman CYR" w:cs="Times New Roman CYR"/>
                <w:sz w:val="24"/>
                <w:szCs w:val="24"/>
              </w:rPr>
              <w:tab/>
              <w:t>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6.</w:t>
            </w:r>
            <w:r w:rsidRPr="00853BD8">
              <w:rPr>
                <w:rFonts w:ascii="Times New Roman CYR" w:hAnsi="Times New Roman CYR" w:cs="Times New Roman CYR"/>
                <w:sz w:val="24"/>
                <w:szCs w:val="24"/>
              </w:rPr>
              <w:tab/>
              <w:t>прийняття рiшення про проведення чергових та позачергових Загальних зборiв на вимогу акцiонерiв або за пропозицiєю Директора;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7.</w:t>
            </w:r>
            <w:r w:rsidRPr="00853BD8">
              <w:rPr>
                <w:rFonts w:ascii="Times New Roman CYR" w:hAnsi="Times New Roman CYR" w:cs="Times New Roman CYR"/>
                <w:sz w:val="24"/>
                <w:szCs w:val="24"/>
              </w:rPr>
              <w:tab/>
              <w:t>прийняття рiшення про продаж ранiше викуплених Товариством акцiй;</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8.</w:t>
            </w:r>
            <w:r w:rsidRPr="00853BD8">
              <w:rPr>
                <w:rFonts w:ascii="Times New Roman CYR" w:hAnsi="Times New Roman CYR" w:cs="Times New Roman CYR"/>
                <w:sz w:val="24"/>
                <w:szCs w:val="24"/>
              </w:rPr>
              <w:tab/>
              <w:t>прийняття рiшення про емiсiю Товариством iнших цiнних паперiв, крiм акцiй, на суму, що не перевищує 25 вiдсоткiв вартостi активiв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lastRenderedPageBreak/>
              <w:t>.9.</w:t>
            </w:r>
            <w:r w:rsidRPr="00853BD8">
              <w:rPr>
                <w:rFonts w:ascii="Times New Roman CYR" w:hAnsi="Times New Roman CYR" w:cs="Times New Roman CYR"/>
                <w:sz w:val="24"/>
                <w:szCs w:val="24"/>
              </w:rPr>
              <w:tab/>
              <w:t>прийняття рiшення про викуп розмiщених Товариством iнших, крiм акцiй, цiнних паперiв;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10.</w:t>
            </w:r>
            <w:r w:rsidRPr="00853BD8">
              <w:rPr>
                <w:rFonts w:ascii="Times New Roman CYR" w:hAnsi="Times New Roman CYR" w:cs="Times New Roman CYR"/>
                <w:sz w:val="24"/>
                <w:szCs w:val="24"/>
              </w:rPr>
              <w:tab/>
              <w:t>затвердження ринкової вартостi майна у випадках, передбачених чинним законодавством;</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11.</w:t>
            </w:r>
            <w:r w:rsidRPr="00853BD8">
              <w:rPr>
                <w:rFonts w:ascii="Times New Roman CYR" w:hAnsi="Times New Roman CYR" w:cs="Times New Roman CYR"/>
                <w:sz w:val="24"/>
                <w:szCs w:val="24"/>
              </w:rPr>
              <w:tab/>
              <w:t>обрання та вiдкликання (припинення) повноважень Директора;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12.</w:t>
            </w:r>
            <w:r w:rsidRPr="00853BD8">
              <w:rPr>
                <w:rFonts w:ascii="Times New Roman CYR" w:hAnsi="Times New Roman CYR" w:cs="Times New Roman CYR"/>
                <w:sz w:val="24"/>
                <w:szCs w:val="24"/>
              </w:rPr>
              <w:tab/>
              <w:t>затвердження умов цивiльно-правового, трудового договору (договорiв), що укладатиметься з Директором, встановлення розмiру його винагороди. Надання повноважень на пiдписання вищевказаного договору (договорiв);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13.</w:t>
            </w:r>
            <w:r w:rsidRPr="00853BD8">
              <w:rPr>
                <w:rFonts w:ascii="Times New Roman CYR" w:hAnsi="Times New Roman CYR" w:cs="Times New Roman CYR"/>
                <w:sz w:val="24"/>
                <w:szCs w:val="24"/>
              </w:rPr>
              <w:tab/>
              <w:t>прийняття рiшення про вiдсторонення Директора вiд виконання його повноважень та обрання особи, яка тимчасово здiйснюватиме повноваження Директора;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14.</w:t>
            </w:r>
            <w:r w:rsidRPr="00853BD8">
              <w:rPr>
                <w:rFonts w:ascii="Times New Roman CYR" w:hAnsi="Times New Roman CYR" w:cs="Times New Roman CYR"/>
                <w:sz w:val="24"/>
                <w:szCs w:val="24"/>
              </w:rPr>
              <w:tab/>
              <w:t>обрання та припинення повноважень голови i членiв iнших органiв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15.</w:t>
            </w:r>
            <w:r w:rsidRPr="00853BD8">
              <w:rPr>
                <w:rFonts w:ascii="Times New Roman CYR" w:hAnsi="Times New Roman CYR" w:cs="Times New Roman CYR"/>
                <w:sz w:val="24"/>
                <w:szCs w:val="24"/>
              </w:rPr>
              <w:tab/>
              <w:t>призначення i звiльнення керiвника пiдроздiлу внутрiшнього аудиту (внутрiшнього аудитора);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16.</w:t>
            </w:r>
            <w:r w:rsidRPr="00853BD8">
              <w:rPr>
                <w:rFonts w:ascii="Times New Roman CYR" w:hAnsi="Times New Roman CYR" w:cs="Times New Roman CYR"/>
                <w:sz w:val="24"/>
                <w:szCs w:val="24"/>
              </w:rPr>
              <w:tab/>
              <w:t>затвердження умов трудових договорiв, що укладаються з працiвниками пiдроздiлу внутрiшнього аудиту (з внутрiшнiм аудитором), встановлення розмiру їхньої винагороди, утому числi заохочувальних та компенсацiйних виплат;</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17.</w:t>
            </w:r>
            <w:r w:rsidRPr="00853BD8">
              <w:rPr>
                <w:rFonts w:ascii="Times New Roman CYR" w:hAnsi="Times New Roman CYR" w:cs="Times New Roman CYR"/>
                <w:sz w:val="24"/>
                <w:szCs w:val="24"/>
              </w:rPr>
              <w:tab/>
              <w:t>здiйснення контролю за своєчаснiстю надання (опублiкування) Товариством достовiрної iнформацiї про його дiяльнiсть вiдповiдно до законодавства;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18.</w:t>
            </w:r>
            <w:r w:rsidRPr="00853BD8">
              <w:rPr>
                <w:rFonts w:ascii="Times New Roman CYR" w:hAnsi="Times New Roman CYR" w:cs="Times New Roman CYR"/>
                <w:sz w:val="24"/>
                <w:szCs w:val="24"/>
              </w:rPr>
              <w:tab/>
              <w:t>розгляд звiту Директора та затвердження заходiв за результатами його розгляду;</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19.</w:t>
            </w:r>
            <w:r w:rsidRPr="00853BD8">
              <w:rPr>
                <w:rFonts w:ascii="Times New Roman CYR" w:hAnsi="Times New Roman CYR" w:cs="Times New Roman CYR"/>
                <w:sz w:val="24"/>
                <w:szCs w:val="24"/>
              </w:rPr>
              <w:tab/>
              <w:t>обрання реєстрацiйної комiсiї Загальних зборiв, за винятком випадкiв, встановлених Законом України "Про акцiонернi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20.</w:t>
            </w:r>
            <w:r w:rsidRPr="00853BD8">
              <w:rPr>
                <w:rFonts w:ascii="Times New Roman CYR" w:hAnsi="Times New Roman CYR" w:cs="Times New Roman CYR"/>
                <w:sz w:val="24"/>
                <w:szCs w:val="24"/>
              </w:rPr>
              <w:tab/>
              <w:t>обрання аудитора Товариства та визначення умов договору, що укладатиметься з ним, встановлення розмiру оплати його послуг.</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21.</w:t>
            </w:r>
            <w:r w:rsidRPr="00853BD8">
              <w:rPr>
                <w:rFonts w:ascii="Times New Roman CYR" w:hAnsi="Times New Roman CYR" w:cs="Times New Roman CYR"/>
                <w:sz w:val="24"/>
                <w:szCs w:val="24"/>
              </w:rPr>
              <w:tab/>
              <w:t>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чинним законодавством;</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22.</w:t>
            </w:r>
            <w:r w:rsidRPr="00853BD8">
              <w:rPr>
                <w:rFonts w:ascii="Times New Roman CYR" w:hAnsi="Times New Roman CYR" w:cs="Times New Roman CYR"/>
                <w:sz w:val="24"/>
                <w:szCs w:val="24"/>
              </w:rPr>
              <w:tab/>
              <w:t xml:space="preserve">визначення дати складення перелiку </w:t>
            </w:r>
            <w:r w:rsidRPr="00853BD8">
              <w:rPr>
                <w:rFonts w:ascii="Times New Roman CYR" w:hAnsi="Times New Roman CYR" w:cs="Times New Roman CYR"/>
                <w:sz w:val="24"/>
                <w:szCs w:val="24"/>
              </w:rPr>
              <w:lastRenderedPageBreak/>
              <w:t>акцiонерiв, якi мають бути повiдомленi про проведення Загальних зборiв та мають право на участь у Загальних зборах вiдповiдно до чинного законодавства;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23.</w:t>
            </w:r>
            <w:r w:rsidRPr="00853BD8">
              <w:rPr>
                <w:rFonts w:ascii="Times New Roman CYR" w:hAnsi="Times New Roman CYR" w:cs="Times New Roman CYR"/>
                <w:sz w:val="24"/>
                <w:szCs w:val="24"/>
              </w:rPr>
              <w:tab/>
              <w:t>вирiшення питань про участь Товариства у промислово-фiнансових групах та iнших об'єднаннях пiдприємств;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24.</w:t>
            </w:r>
            <w:r w:rsidRPr="00853BD8">
              <w:rPr>
                <w:rFonts w:ascii="Times New Roman CYR" w:hAnsi="Times New Roman CYR" w:cs="Times New Roman CYR"/>
                <w:sz w:val="24"/>
                <w:szCs w:val="24"/>
              </w:rPr>
              <w:tab/>
              <w:t>вирiшення питань про створення та/або участь в будь-яких юридичних особах, їх реорганiзацiю та лiквiдацiю;</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25.</w:t>
            </w:r>
            <w:r w:rsidRPr="00853BD8">
              <w:rPr>
                <w:rFonts w:ascii="Times New Roman CYR" w:hAnsi="Times New Roman CYR" w:cs="Times New Roman CYR"/>
                <w:sz w:val="24"/>
                <w:szCs w:val="24"/>
              </w:rPr>
              <w:tab/>
              <w:t>вирiшення питань про створення, реорганiзацiю та/або лiквiдацiю структурних та/або вiдокремлених пiдроздiлiв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26.</w:t>
            </w:r>
            <w:r w:rsidRPr="00853BD8">
              <w:rPr>
                <w:rFonts w:ascii="Times New Roman CYR" w:hAnsi="Times New Roman CYR" w:cs="Times New Roman CYR"/>
                <w:sz w:val="24"/>
                <w:szCs w:val="24"/>
              </w:rPr>
              <w:tab/>
              <w:t>вирiшення питань, передбачених чинним законодавством, в разi злиття, приєднання, подiлу, видiлу або перетворення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27.</w:t>
            </w:r>
            <w:r w:rsidRPr="00853BD8">
              <w:rPr>
                <w:rFonts w:ascii="Times New Roman CYR" w:hAnsi="Times New Roman CYR" w:cs="Times New Roman CYR"/>
                <w:sz w:val="24"/>
                <w:szCs w:val="24"/>
              </w:rPr>
              <w:tab/>
              <w:t>прийняття рiшення про вчинення значних правочинiв, якщо ринкова вартiсть майна або послуг, що є його предметом, становить вiд 10 до 25 вiдсоткiв вартостi активiв за даними останньої рiчної фiнансової звiтностi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28.</w:t>
            </w:r>
            <w:r w:rsidRPr="00853BD8">
              <w:rPr>
                <w:rFonts w:ascii="Times New Roman CYR" w:hAnsi="Times New Roman CYR" w:cs="Times New Roman CYR"/>
                <w:sz w:val="24"/>
                <w:szCs w:val="24"/>
              </w:rPr>
              <w:tab/>
              <w:t>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29.</w:t>
            </w:r>
            <w:r w:rsidRPr="00853BD8">
              <w:rPr>
                <w:rFonts w:ascii="Times New Roman CYR" w:hAnsi="Times New Roman CYR" w:cs="Times New Roman CYR"/>
                <w:sz w:val="24"/>
                <w:szCs w:val="24"/>
              </w:rPr>
              <w:tab/>
              <w:t>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30.</w:t>
            </w:r>
            <w:r w:rsidRPr="00853BD8">
              <w:rPr>
                <w:rFonts w:ascii="Times New Roman CYR" w:hAnsi="Times New Roman CYR" w:cs="Times New Roman CYR"/>
                <w:sz w:val="24"/>
                <w:szCs w:val="24"/>
              </w:rPr>
              <w:tab/>
              <w:t>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31.</w:t>
            </w:r>
            <w:r w:rsidRPr="00853BD8">
              <w:rPr>
                <w:rFonts w:ascii="Times New Roman CYR" w:hAnsi="Times New Roman CYR" w:cs="Times New Roman CYR"/>
                <w:sz w:val="24"/>
                <w:szCs w:val="24"/>
              </w:rPr>
              <w:tab/>
              <w:t>надсилання оферти акцiонерам вiдповiдно до чинного законодавства;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32.</w:t>
            </w:r>
            <w:r w:rsidRPr="00853BD8">
              <w:rPr>
                <w:rFonts w:ascii="Times New Roman CYR" w:hAnsi="Times New Roman CYR" w:cs="Times New Roman CYR"/>
                <w:sz w:val="24"/>
                <w:szCs w:val="24"/>
              </w:rPr>
              <w:tab/>
              <w:t>прийняття рiшення про обрання конкретної особи, яка головуватиме на Загальних зборах;</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33.</w:t>
            </w:r>
            <w:r w:rsidRPr="00853BD8">
              <w:rPr>
                <w:rFonts w:ascii="Times New Roman CYR" w:hAnsi="Times New Roman CYR" w:cs="Times New Roman CYR"/>
                <w:sz w:val="24"/>
                <w:szCs w:val="24"/>
              </w:rPr>
              <w:tab/>
              <w:t xml:space="preserve">прийняття рiшення стосовно доцiльностi створення посади Корпоративного секретаря, а в разi створення посади Корпоративного секретаря - обрання та припинення повноважень Корпоративного секретаря, визначення розмiру його винагороди, затвердження Положення про Корпоративного секретаря, затвердження умов трудового або iншого договору з </w:t>
            </w:r>
            <w:r w:rsidRPr="00853BD8">
              <w:rPr>
                <w:rFonts w:ascii="Times New Roman CYR" w:hAnsi="Times New Roman CYR" w:cs="Times New Roman CYR"/>
                <w:sz w:val="24"/>
                <w:szCs w:val="24"/>
              </w:rPr>
              <w:lastRenderedPageBreak/>
              <w:t>Корпоративним секретарем;</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34.</w:t>
            </w:r>
            <w:r w:rsidRPr="00853BD8">
              <w:rPr>
                <w:rFonts w:ascii="Times New Roman CYR" w:hAnsi="Times New Roman CYR" w:cs="Times New Roman CYR"/>
                <w:sz w:val="24"/>
                <w:szCs w:val="24"/>
              </w:rPr>
              <w:tab/>
              <w:t>затвердження ринкової вартостi акцiй при розмiщеннi або продажу ранiше викуплених акцiй;</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35.</w:t>
            </w:r>
            <w:r w:rsidRPr="00853BD8">
              <w:rPr>
                <w:rFonts w:ascii="Times New Roman CYR" w:hAnsi="Times New Roman CYR" w:cs="Times New Roman CYR"/>
                <w:sz w:val="24"/>
                <w:szCs w:val="24"/>
              </w:rPr>
              <w:tab/>
              <w:t>попереднє погодження вiдкриття Директором рахункiв Товариства у банкiвських установах;</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36.</w:t>
            </w:r>
            <w:r w:rsidRPr="00853BD8">
              <w:rPr>
                <w:rFonts w:ascii="Times New Roman CYR" w:hAnsi="Times New Roman CYR" w:cs="Times New Roman CYR"/>
                <w:sz w:val="24"/>
                <w:szCs w:val="24"/>
              </w:rPr>
              <w:tab/>
              <w:t>попереднє погодження укладення Директором вiд iменi Товариства будь-яких правочинiв (або серiї взаємопов'язаних правочинiв) щодо надання або отримання кредитiв/iнших форм фiнансування (включаючи займ, безповоротну фiнансову допомогу, тощо, але за виключенням товарного кредиту) гарантiй, застав, якщо Товариство є Заставодавцем, за умови, що прийняття рiшення щодо вчинення названих правочинiв не належить до компетенцiї Загальних зборiв Учасникiв;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37.</w:t>
            </w:r>
            <w:r w:rsidRPr="00853BD8">
              <w:rPr>
                <w:rFonts w:ascii="Times New Roman CYR" w:hAnsi="Times New Roman CYR" w:cs="Times New Roman CYR"/>
                <w:sz w:val="24"/>
                <w:szCs w:val="24"/>
              </w:rPr>
              <w:tab/>
              <w:t>попереднє погодження укладення Директором вiд iменi Товариства договорiв, угод, чи будь-яких правочинiв (або серiї взаємопов'язаних правочинiв) щодо вiдчуження (включаючи продаж), придбання (включаючи мiну) та застави, якщо Товариство є Заставодавцем, будь-якого нерухомого майна Товариства, якщо прийняття рiшення щодо вчинення названих правочинiв не належить до компетенцiї Загальних зборiв Учасникiв;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38.</w:t>
            </w:r>
            <w:r w:rsidRPr="00853BD8">
              <w:rPr>
                <w:rFonts w:ascii="Times New Roman CYR" w:hAnsi="Times New Roman CYR" w:cs="Times New Roman CYR"/>
                <w:sz w:val="24"/>
                <w:szCs w:val="24"/>
              </w:rPr>
              <w:tab/>
              <w:t>затвердження осiб, уповноважених правом першого та другого пiдпису будь-яких банкiвських документiв вiд iменi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39.</w:t>
            </w:r>
            <w:r w:rsidRPr="00853BD8">
              <w:rPr>
                <w:rFonts w:ascii="Times New Roman CYR" w:hAnsi="Times New Roman CYR" w:cs="Times New Roman CYR"/>
                <w:sz w:val="24"/>
                <w:szCs w:val="24"/>
              </w:rPr>
              <w:tab/>
              <w:t>вирiшення iнших питань, що належать до виключної компетенцiї Наглядової ради згiдно iз законом або Статутом Товариства.</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853BD8" w:rsidRPr="00853BD8">
        <w:trPr>
          <w:trHeight w:val="200"/>
        </w:trPr>
        <w:tc>
          <w:tcPr>
            <w:tcW w:w="3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У звiтному перiодi були проведенi засiдання Наглядової ради, на яких приймалися рiшення щодо порядку скликання та проведення позачергових загальних зборiв.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те, як дiяльнiсть наглядової ради зумовила змiни у фiнансово-господарськiй дiяльностi товариства розкривається в iнформацiї про дiяльнiсть наглядової ради i  не обов'язкова для розкриття приватними акцiонерними товариствами.</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 xml:space="preserve">Комітети в складі наглядової ради </w:t>
      </w:r>
      <w:r w:rsidRPr="00853BD8">
        <w:rPr>
          <w:rFonts w:ascii="Times New Roman CYR" w:hAnsi="Times New Roman CYR" w:cs="Times New Roman CYR"/>
          <w:sz w:val="24"/>
          <w:szCs w:val="24"/>
        </w:rPr>
        <w:t>(за наявності)</w:t>
      </w:r>
      <w:r w:rsidRPr="00853BD8">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000"/>
        <w:gridCol w:w="3000"/>
      </w:tblGrid>
      <w:tr w:rsidR="00853BD8" w:rsidRPr="00853BD8">
        <w:trPr>
          <w:trHeight w:val="200"/>
        </w:trPr>
        <w:tc>
          <w:tcPr>
            <w:tcW w:w="3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Персональний склад комітетів</w:t>
            </w:r>
          </w:p>
        </w:tc>
      </w:tr>
      <w:tr w:rsidR="00853BD8" w:rsidRPr="00853BD8">
        <w:trPr>
          <w:trHeight w:val="200"/>
        </w:trPr>
        <w:tc>
          <w:tcPr>
            <w:tcW w:w="3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3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3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3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Комiтети в складi Наглядової ради не створювались.</w:t>
            </w:r>
          </w:p>
        </w:tc>
        <w:tc>
          <w:tcPr>
            <w:tcW w:w="30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853BD8" w:rsidRPr="00853BD8">
        <w:trPr>
          <w:trHeight w:val="200"/>
        </w:trPr>
        <w:tc>
          <w:tcPr>
            <w:tcW w:w="3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tc>
      </w:tr>
      <w:tr w:rsidR="00853BD8" w:rsidRPr="00853BD8">
        <w:trPr>
          <w:trHeight w:val="200"/>
        </w:trPr>
        <w:tc>
          <w:tcPr>
            <w:tcW w:w="3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853BD8" w:rsidRPr="00853BD8">
        <w:trPr>
          <w:trHeight w:val="200"/>
        </w:trPr>
        <w:tc>
          <w:tcPr>
            <w:tcW w:w="3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Iнформацiю про дiяльнiсть наглядової ради та оцiнка її роботи приватнi акцiонернi товариства не зобов'язанi розкривати.</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Інше (зазначити)</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3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lastRenderedPageBreak/>
              <w:t>Інше (зазначити)</w:t>
            </w:r>
          </w:p>
        </w:tc>
        <w:tc>
          <w:tcPr>
            <w:tcW w:w="7000" w:type="dxa"/>
            <w:gridSpan w:val="3"/>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3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b/>
          <w:bCs/>
          <w:sz w:val="24"/>
          <w:szCs w:val="24"/>
        </w:rPr>
        <w:t>Склад виконавчого органу</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853BD8" w:rsidRPr="00853BD8">
        <w:trPr>
          <w:trHeight w:val="200"/>
        </w:trPr>
        <w:tc>
          <w:tcPr>
            <w:tcW w:w="3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3BD8">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b/>
                <w:bCs/>
                <w:sz w:val="24"/>
                <w:szCs w:val="24"/>
              </w:rPr>
              <w:t>Функціональні обов'язки члена виконавчого органу</w:t>
            </w:r>
          </w:p>
        </w:tc>
      </w:tr>
      <w:tr w:rsidR="00853BD8" w:rsidRPr="00853BD8">
        <w:trPr>
          <w:trHeight w:val="200"/>
        </w:trPr>
        <w:tc>
          <w:tcPr>
            <w:tcW w:w="3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Одноосiбний виконавчий орган - Директор Абу Хадiд Фарiд Салахович</w:t>
            </w:r>
          </w:p>
        </w:tc>
        <w:tc>
          <w:tcPr>
            <w:tcW w:w="7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xml:space="preserve">До компетенцiї Директора, з урахуванням обмежень, встановлених законодавством та  Статутом, зокрема, належать: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xml:space="preserve">1.розпорядження коштами i майном Товариства у межах, що визначенi Статутом, рiшеннями Загальних зборiв та Наглядової ради, та вiднесенi до його компетенцiї;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xml:space="preserve">2.прийняття рiшення про вчинення правочинiв (укладення договорiв), що вчиняються (укладаються) Товариством, окрiм правочинiв (договорiв), вчинення (укладення) яких потребує вiдповiдного рiшення Загальних зборiв або Наглядової ради;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xml:space="preserve">3. укладення та пiдписання угод, договорiв, будь-яких iнших документiв з питань придбання та вiдчуження рухомого майна, в тому числi легкових, вантажних автомобiлiв та iнших транспортних засоб i спецiальної технiки без отримання згоди Загальних зборiв або Наглядової ради, окрiм випадкiв, коли така згода передбачена законодавством.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4.укладення вiд iменi Товариства договорiв, угод, чи будь-яких правочинiв (або серiї взаємопов'язаних правочинiв) щодо надання або отримання кредитiв/iнших форм фiнансування (включаючи займ, безповоротну фiнансову допомогу, тощо, але за виключенням товарного кредиту) гарантiй, застав, якщо Товариство є Заставодавцем, за умови наявностi вiдповiдного рiшення Наглядової Ради чи Загальних зборiв;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5.укладення вiд iменi Товариства договорiв, угод, чи будь-яких правочинiв (або серiї взаємопов'язаних правочинiв) щодо вiдчуження (включаючи продаж), придбання (включаючи мiну) та застави, якщо Товариство є Заставодавцем, будь-якого нерухомого майна Товариства, за умови наявностi вiдповiдного рiшення Наглядової Ради чи Загальних зборiв.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6.укладання i пiдписання вiд iменi Товариства договорiв, доручень, iнших документiв в межах його компетенцiї та вiдповiдно до положень Статуту;</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xml:space="preserve">7.розробка проектiв рiчного бюджету, бiзнес-планiв, програм фiнансово-господарської дiяльностi Товариства;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xml:space="preserve">8.розробка поточних фiнансово-господарських планiв i оперативних завдань Товариства та забезпечення їх реалiзацiї;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lastRenderedPageBreak/>
              <w:t xml:space="preserve">9.розробка штатного розкладу та затвердження правил внутрiшнього трудового розпорядку, посадових iнструкцiй  та посадових окладiв працiвникiв Товариства;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10.розгляд заяв працiвникiв про прийом на роботу, переведення, перемiщення, звiльнення працiвникiв, прийняття рiшення про притягнення працiвникiв до матерiальної вiдповiдальностi, вжиття до них заходiв заохочення та накладання стягнень;</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xml:space="preserve">11.встановлення умов оплати працi та матерiального стимулювання працiвникiв Товариства, посадових осiб фiлiй та представництв Товариства;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12.прийняття рiшень про вiдбуття у вiдрядження чи вiдпустки, направлення працiвникiв у вiдрядження, надання працiвникам вiдпусток, встановлення обмежень щодо граничних витрат на вiдрядження;</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13.призначення на посаду та звiльнення керiвникiв фiлiй та представництв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xml:space="preserve">14.визначення вiд iменi Товариства умов колективного договору та укладення i виконання колективного договору;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15.забезпечення проведення аудиторських перевiрок дiяльностi Товариства у випадках, визначених законодавством та Статутом, надання зацiкавленим особам (в тому числi незалежному аудитору) iнформацiї та документiв, що стосуються дiяльностi Товариства, з урахуванням вимог, встановлених чинним законодавством;</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16.затвердження внутрiшнiх документiв чи прийняття окремих рiшень з питань дiяльностi Товариства, крiм тих, якi згiдно з чинним законодавством або Статутом мають бути затвердженi iншими органами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xml:space="preserve">17.органiзацiя ведення бухгалтерського облiку та звiтностi Товариства. Складання рiчних звiтiв Товариства до їх оприлюднення та (або) подання на розгляд загальних зборiв акцiонерiв;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18.укладення (з правом пiдписання) та виконання колективного договору. Призначення та вiдкликання осiб, якi беруть участь у колективних переговорах як представники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xml:space="preserve">19.вирiшення будь-яких iнших питань поточної дiяльностi Товариства, крiм тих, якi чинним законодавством або Статутом вiднесено до компетенцiї iнших органiв Товариства.  </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853BD8" w:rsidRPr="00853BD8">
        <w:trPr>
          <w:trHeight w:val="200"/>
        </w:trPr>
        <w:tc>
          <w:tcPr>
            <w:tcW w:w="3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Директор на пiдставi чинного законодавства, Статуту, керуючись рiшеннями загальних зборiв та Наглядової Ради, самостiйно приймає рiшення з питань, що належать до його компетенцiї, оформлюючи їх наказами i розпорядженнями, якi є  обов'язковими для виконання всiма працiвниками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Iнформацiя про результати роботи виконавчого органу; визначення як дiяльнiсть виконавчого органу зумовила змiни у фiнансово-господарськiй дiяльностi товариства не надається, тому що  вiдноситься до iнформацiї про дiяльнiсть виконавчого органу та не розкривається приватними акцiонерними товариствами.</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853BD8" w:rsidRPr="00853BD8">
        <w:trPr>
          <w:trHeight w:val="200"/>
        </w:trPr>
        <w:tc>
          <w:tcPr>
            <w:tcW w:w="3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Оцiнка роботи виконавчого органу вiдноситься до iнформацiї про дiяльнiсть виконавчого органу та не розкривається приватними акцiонерними товариствами.</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1) бухгалтерський фiнансовий облiк (iнвентаризацiя i документацiя, рахунки i подвiйний запис);</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2) бухгалтерський управлiнський облiк (розподiл обов'язкiв, нормування витрат);</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3)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Всi перерахованi вище методи становлять єдину систему i використовуються в процесi управлiння Товариством.</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Метою управлiння ризиками є їхня мiнiмiзацiя або мiнiмiзацiя їхнiх наслiдкiв. Фiнансовi ризики постiйно виникають в процесi звичайної дiяльностi Товариства.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Основнi фiнансовi iнструменти пiдприємства, якi несуть в собi фiнансовi ризики, включають грошовi кошти, дебiторську заборгованiсть, кредиторську заборгованiсть, та пiддаються впливу наступних ризикiв:</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ринковий ризик: змiни на ринку можуть iстотно вплинути на активи/зобов'язання;</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ризик втрати лiквiдностi: товариство може не виконати своїх зобов'язань з причини недостатностi (дефiциту) обiгових коштiв; тож за певних несприятливих обставин, може бути змушене продати свої активи за бiльш низькою цiною, нiж їхня справедлива вартiсть, з метою погашення зобов'язань;</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кредитний ризик: товариство може зазнати збиткiв у разi невиконання фiнансових зобов'язань контрагентами (дебiторами).</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 xml:space="preserve">Служби з внутрiшнього контролю та управлiння ризиками в Товариствi не створено. Керiвництво приймає рiшення з мiнiмiзацiї ризикiв, спираючись на власнi знання та досвiд, та застосовуючи наявнi ресурси.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sidRPr="00853BD8">
        <w:rPr>
          <w:rFonts w:ascii="Times New Roman CYR" w:hAnsi="Times New Roman CYR" w:cs="Times New Roman CYR"/>
          <w:sz w:val="24"/>
          <w:szCs w:val="24"/>
          <w:u w:val="single"/>
        </w:rPr>
        <w:t>ні</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b/>
          <w:bCs/>
          <w:sz w:val="24"/>
          <w:szCs w:val="24"/>
        </w:rPr>
        <w:t xml:space="preserve">Якщо в товаристві створено ревізійну комісію: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 xml:space="preserve">Кількість членів ревізійної комісії </w:t>
      </w:r>
      <w:r w:rsidRPr="00853BD8">
        <w:rPr>
          <w:rFonts w:ascii="Times New Roman CYR" w:hAnsi="Times New Roman CYR" w:cs="Times New Roman CYR"/>
          <w:sz w:val="24"/>
          <w:szCs w:val="24"/>
          <w:u w:val="single"/>
        </w:rPr>
        <w:t>0</w:t>
      </w:r>
      <w:r w:rsidRPr="00853BD8">
        <w:rPr>
          <w:rFonts w:ascii="Times New Roman CYR" w:hAnsi="Times New Roman CYR" w:cs="Times New Roman CYR"/>
          <w:b/>
          <w:bCs/>
          <w:sz w:val="24"/>
          <w:szCs w:val="24"/>
        </w:rPr>
        <w:t xml:space="preserve"> осіб.</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sidRPr="00853BD8">
        <w:rPr>
          <w:rFonts w:ascii="Times New Roman CYR" w:hAnsi="Times New Roman CYR" w:cs="Times New Roman CYR"/>
          <w:sz w:val="24"/>
          <w:szCs w:val="24"/>
          <w:u w:val="single"/>
        </w:rPr>
        <w:t>0</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672"/>
      </w:tblGrid>
      <w:tr w:rsidR="00853BD8" w:rsidRPr="00853BD8">
        <w:trPr>
          <w:trHeight w:val="200"/>
        </w:trPr>
        <w:tc>
          <w:tcPr>
            <w:tcW w:w="4884"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Не належить до компетенції жодного органу</w:t>
            </w:r>
          </w:p>
        </w:tc>
      </w:tr>
      <w:tr w:rsidR="00853BD8" w:rsidRPr="00853BD8">
        <w:trPr>
          <w:trHeight w:val="200"/>
        </w:trPr>
        <w:tc>
          <w:tcPr>
            <w:tcW w:w="4884"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lastRenderedPageBreak/>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200"/>
        </w:trPr>
        <w:tc>
          <w:tcPr>
            <w:tcW w:w="4884"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r>
      <w:tr w:rsidR="00853BD8" w:rsidRPr="00853BD8">
        <w:trPr>
          <w:trHeight w:val="200"/>
        </w:trPr>
        <w:tc>
          <w:tcPr>
            <w:tcW w:w="4884"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200"/>
        </w:trPr>
        <w:tc>
          <w:tcPr>
            <w:tcW w:w="4884"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200"/>
        </w:trPr>
        <w:tc>
          <w:tcPr>
            <w:tcW w:w="4884"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200"/>
        </w:trPr>
        <w:tc>
          <w:tcPr>
            <w:tcW w:w="4884"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r>
      <w:tr w:rsidR="00853BD8" w:rsidRPr="00853BD8">
        <w:trPr>
          <w:trHeight w:val="200"/>
        </w:trPr>
        <w:tc>
          <w:tcPr>
            <w:tcW w:w="4884"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200"/>
        </w:trPr>
        <w:tc>
          <w:tcPr>
            <w:tcW w:w="4884"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200"/>
        </w:trPr>
        <w:tc>
          <w:tcPr>
            <w:tcW w:w="4884"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r>
      <w:tr w:rsidR="00853BD8" w:rsidRPr="00853BD8">
        <w:trPr>
          <w:trHeight w:val="200"/>
        </w:trPr>
        <w:tc>
          <w:tcPr>
            <w:tcW w:w="4884"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200"/>
        </w:trPr>
        <w:tc>
          <w:tcPr>
            <w:tcW w:w="4884"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200"/>
        </w:trPr>
        <w:tc>
          <w:tcPr>
            <w:tcW w:w="4884"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200"/>
        </w:trPr>
        <w:tc>
          <w:tcPr>
            <w:tcW w:w="4884"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sidRPr="00853BD8">
        <w:rPr>
          <w:rFonts w:ascii="Times New Roman CYR" w:hAnsi="Times New Roman CYR" w:cs="Times New Roman CYR"/>
          <w:sz w:val="24"/>
          <w:szCs w:val="24"/>
          <w:u w:val="single"/>
        </w:rPr>
        <w:t>так</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sidRPr="00853BD8">
        <w:rPr>
          <w:rFonts w:ascii="Times New Roman CYR" w:hAnsi="Times New Roman CYR" w:cs="Times New Roman CYR"/>
          <w:sz w:val="24"/>
          <w:szCs w:val="24"/>
          <w:u w:val="single"/>
        </w:rPr>
        <w:t>так</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3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1500"/>
        <w:gridCol w:w="2000"/>
        <w:gridCol w:w="1500"/>
        <w:gridCol w:w="1000"/>
        <w:gridCol w:w="1500"/>
      </w:tblGrid>
      <w:tr w:rsidR="00853BD8" w:rsidRPr="00853BD8">
        <w:trPr>
          <w:trHeight w:val="182"/>
        </w:trPr>
        <w:tc>
          <w:tcPr>
            <w:tcW w:w="25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 xml:space="preserve">Інформація про діяльність </w:t>
            </w:r>
            <w:r w:rsidRPr="00853BD8">
              <w:rPr>
                <w:rFonts w:ascii="Times New Roman CYR" w:hAnsi="Times New Roman CYR" w:cs="Times New Roman CYR"/>
                <w:sz w:val="24"/>
                <w:szCs w:val="24"/>
              </w:rPr>
              <w:lastRenderedPageBreak/>
              <w:t>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lastRenderedPageBreak/>
              <w:t>Інформація розповсюдж</w:t>
            </w:r>
            <w:r w:rsidRPr="00853BD8">
              <w:rPr>
                <w:rFonts w:ascii="Times New Roman CYR" w:hAnsi="Times New Roman CYR" w:cs="Times New Roman CYR"/>
                <w:sz w:val="24"/>
                <w:szCs w:val="24"/>
              </w:rPr>
              <w:lastRenderedPageBreak/>
              <w:t>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lastRenderedPageBreak/>
              <w:t xml:space="preserve">Інформація оприлюднюється </w:t>
            </w:r>
            <w:r w:rsidRPr="00853BD8">
              <w:rPr>
                <w:rFonts w:ascii="Times New Roman CYR" w:hAnsi="Times New Roman CYR" w:cs="Times New Roman CYR"/>
                <w:sz w:val="24"/>
                <w:szCs w:val="24"/>
              </w:rPr>
              <w:lastRenderedPageBreak/>
              <w:t>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lastRenderedPageBreak/>
              <w:t xml:space="preserve">Документи надаються </w:t>
            </w:r>
            <w:r w:rsidRPr="00853BD8">
              <w:rPr>
                <w:rFonts w:ascii="Times New Roman CYR" w:hAnsi="Times New Roman CYR" w:cs="Times New Roman CYR"/>
                <w:sz w:val="24"/>
                <w:szCs w:val="24"/>
              </w:rPr>
              <w:lastRenderedPageBreak/>
              <w:t>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lastRenderedPageBreak/>
              <w:t>Копії докуме</w:t>
            </w:r>
            <w:r w:rsidRPr="00853BD8">
              <w:rPr>
                <w:rFonts w:ascii="Times New Roman CYR" w:hAnsi="Times New Roman CYR" w:cs="Times New Roman CYR"/>
                <w:sz w:val="24"/>
                <w:szCs w:val="24"/>
              </w:rPr>
              <w:lastRenderedPageBreak/>
              <w:t>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lastRenderedPageBreak/>
              <w:t>Інформація розміщуєтьс</w:t>
            </w:r>
            <w:r w:rsidRPr="00853BD8">
              <w:rPr>
                <w:rFonts w:ascii="Times New Roman CYR" w:hAnsi="Times New Roman CYR" w:cs="Times New Roman CYR"/>
                <w:sz w:val="24"/>
                <w:szCs w:val="24"/>
              </w:rPr>
              <w:lastRenderedPageBreak/>
              <w:t>я на власному веб-сайті акціонерного товариства</w:t>
            </w:r>
          </w:p>
        </w:tc>
      </w:tr>
      <w:tr w:rsidR="00853BD8" w:rsidRPr="00853BD8">
        <w:trPr>
          <w:trHeight w:val="182"/>
        </w:trPr>
        <w:tc>
          <w:tcPr>
            <w:tcW w:w="25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lastRenderedPageBreak/>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r>
      <w:tr w:rsidR="00853BD8" w:rsidRPr="00853BD8">
        <w:trPr>
          <w:trHeight w:val="182"/>
        </w:trPr>
        <w:tc>
          <w:tcPr>
            <w:tcW w:w="25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182"/>
        </w:trPr>
        <w:tc>
          <w:tcPr>
            <w:tcW w:w="25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182"/>
        </w:trPr>
        <w:tc>
          <w:tcPr>
            <w:tcW w:w="25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182"/>
        </w:trPr>
        <w:tc>
          <w:tcPr>
            <w:tcW w:w="25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sidRPr="00853BD8">
        <w:rPr>
          <w:rFonts w:ascii="Times New Roman CYR" w:hAnsi="Times New Roman CYR" w:cs="Times New Roman CYR"/>
          <w:sz w:val="24"/>
          <w:szCs w:val="24"/>
          <w:u w:val="single"/>
        </w:rPr>
        <w:t>ні</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70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lastRenderedPageBreak/>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25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Директор.</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Ні</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7000" w:type="dxa"/>
            <w:gridSpan w:val="2"/>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X</w:t>
            </w:r>
          </w:p>
        </w:tc>
      </w:tr>
      <w:tr w:rsidR="00853BD8" w:rsidRPr="00853BD8">
        <w:trPr>
          <w:trHeight w:val="200"/>
        </w:trPr>
        <w:tc>
          <w:tcPr>
            <w:tcW w:w="250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r w:rsidRPr="00853BD8">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853BD8" w:rsidRPr="00853BD8">
        <w:trPr>
          <w:trHeight w:val="200"/>
        </w:trPr>
        <w:tc>
          <w:tcPr>
            <w:tcW w:w="892"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3BD8">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3BD8">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3BD8">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3BD8">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853BD8" w:rsidRPr="00853BD8">
        <w:trPr>
          <w:trHeight w:val="200"/>
        </w:trPr>
        <w:tc>
          <w:tcPr>
            <w:tcW w:w="892"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Компанiя у формi товариства з обмеженою вiдповiдальнiстю "Агрiматко Лiмiтед" (AGRIMATCO LIMITED)</w:t>
            </w:r>
          </w:p>
        </w:tc>
        <w:tc>
          <w:tcPr>
            <w:tcW w:w="3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40171</w:t>
            </w:r>
          </w:p>
        </w:tc>
        <w:tc>
          <w:tcPr>
            <w:tcW w:w="2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99,982</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853BD8" w:rsidRPr="00853BD8">
        <w:trPr>
          <w:trHeight w:val="200"/>
        </w:trPr>
        <w:tc>
          <w:tcPr>
            <w:tcW w:w="1892"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3BD8">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3BD8">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3BD8">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3BD8">
              <w:rPr>
                <w:rFonts w:ascii="Times New Roman CYR" w:hAnsi="Times New Roman CYR" w:cs="Times New Roman CYR"/>
                <w:b/>
                <w:bCs/>
                <w:sz w:val="24"/>
                <w:szCs w:val="24"/>
              </w:rPr>
              <w:t>Дата виникнення обмеження</w:t>
            </w:r>
          </w:p>
        </w:tc>
      </w:tr>
      <w:tr w:rsidR="00853BD8" w:rsidRPr="00853BD8">
        <w:trPr>
          <w:trHeight w:val="200"/>
        </w:trPr>
        <w:tc>
          <w:tcPr>
            <w:tcW w:w="1892"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5 550</w:t>
            </w:r>
          </w:p>
        </w:tc>
        <w:tc>
          <w:tcPr>
            <w:tcW w:w="2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0</w:t>
            </w:r>
          </w:p>
        </w:tc>
        <w:tc>
          <w:tcPr>
            <w:tcW w:w="4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вiдсутня</w:t>
            </w:r>
          </w:p>
        </w:tc>
        <w:tc>
          <w:tcPr>
            <w:tcW w:w="2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1892"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Обмеження прав участi та голосування акцiонерiв на загальних зборам вiдсутнi.</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b/>
          <w:bCs/>
          <w:sz w:val="24"/>
          <w:szCs w:val="24"/>
        </w:rPr>
        <w:t>8) порядок призначення та звільнення посадових осіб емітента</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lastRenderedPageBreak/>
        <w:t>Обрання та припинення повноважень членiв наглядової ради належить до компетенцiї загальних зборiв акцiонерiв. Наглядова рада обирається Загальними зборами шляхом кумулятивного голосування у кiлькостi трьох осiб строком на 3 роки. Повноваження членiв Наглядової ради припиняються в разi прийняття рiшення про припинення їх повноважень, обрання нового складу Наглядової ради та в iнших випадках, визначених чинним законодавством, Статутом та договором, укладеним Товариством з членом Наглядової ради. В таких випадках члени Наглядової ради, повноваження яких припиненi, вважаються вiдкликаними.</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В разi прийняття рiшення Загальних зборiв про дострокове припинення повноважень членiв Наглядової ради, таке рiшення може прийматися тiльки стосовно всiх членiв Наглядової ради.</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Без рiшення загальних зборiв повноваження члена Наглядової ради з одночасним припиненням договору припиняються:</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за його бажанням за умови письмового повiдомлення про це Товариства за два тижнi;</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в разi неможливостi виконання обов'язкiв члена Наглядової ради за станом здоров'я;</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в разi набрання законної сили вироком чи рiшенням суду, яким його засуджено до покарання, що виключає можливiсть виконання обов'язкiв члена Наглядової ради;</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в разi смертi, визнання його недiєздатним, обмежено дiєздатним, безвiсно вiдсутнiм, померлим;</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у разi отримання Товариством письмового повiдомлення про замiну члена Наглядової ради, який є представником акцiонера.</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Директор обирається Наглядовою радою. Строк, на який обирається директор, визначається в рiшення про обрання Директора. Рiшення про обрання Директора одночасно є рiшенням про вiдкликання особи, яка здiйснювала повноваження одноосiбного виконавчого органу до цього часу.</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Повноваження Директора припиняються достроково у разi:</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подання до Наглядової ради заяви про складання повноважень;</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його смертi, визнання його судом недiєздатним, обмежено дiєздатним, безвiсно вiдсутнiм; о в разi набрання законної сили вироком чи рiшенням суду, яким його засуджено до покарання, що виключає можливiсть виконання ним своїх обов'язкiв;</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вiдкликання його за рiшенням Наглядової ради;</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визнання Загальними зборами або Наглядовою радою роботи Директора незадовiльною;</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настання iнших обставин, передбачених чинним законодавством, договором (контрактом), укладеним мiж Товариством та Директором.</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Крiм того, Директор може бути достроково вiдкликаний з посади також у разi його некомпетентностi, зловживання посадовим становищем, розголошення комерцiйної чи iншої таємницi, у разi вчинення iнших дiй чи бездiяльностi, що заподiюють шкоду iнтересам Товариства в цiлому або акцiонерам Товариства, а також з iнших пiдстав, передбачених законодавством та трудовим договором.</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b/>
          <w:bCs/>
          <w:sz w:val="24"/>
          <w:szCs w:val="24"/>
        </w:rPr>
        <w:t>9) повноваження посадових осіб емітента</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xml:space="preserve">Директор Товариства має право: </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xml:space="preserve">- пiдписувати довiреностi, договори та iншi документи вiд iменi Товариства, в межах його компетенцiї вiдповiдно до положень Статуту; </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xml:space="preserve">- наймати та звiльняти працiвникiв Товариства, вживати до них заходи заохочення та накладати стягнення вiдповiдно до чинного законодавства України, Статуту та внутрiшнiх документiв Товариства; </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xml:space="preserve">- вимагати скликання позачергового засiдання наглядової ради Товариства; </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xml:space="preserve">- отримувати повну, достовiрну та своєчасну iнформацiю про Товариство, необхiдну для виконання своїх функцiй; </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xml:space="preserve">- в межах визначених повноважень вирiшувати питання поточної дiяльностi Товариства; </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xml:space="preserve">- має iншi права, передбаченi чинним законодавством, рiшеннями вiдповiдних органiв Товариства </w:t>
      </w:r>
      <w:r w:rsidRPr="00853BD8">
        <w:rPr>
          <w:rFonts w:ascii="Times New Roman CYR" w:hAnsi="Times New Roman CYR" w:cs="Times New Roman CYR"/>
          <w:sz w:val="24"/>
          <w:szCs w:val="24"/>
        </w:rPr>
        <w:lastRenderedPageBreak/>
        <w:t xml:space="preserve">та Статутом. </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xml:space="preserve">Члени Наглядової ради мають права, визначенi законодавством, Статутом, рiшеннями Загальних зборiв акцiонерiв, зокрема: </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xml:space="preserve">1.отримувати будь-яку iнформацiю про дiяльнiсть Товариства, знайомитися з документами  Товариства, отримувати  їх  копiї, а посадовi особи органiв Товариства забезпечують членам Наглядової ради доступ до iнформацiї на її запит; </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xml:space="preserve">2.вимагати скликання засiдання Наглядової ради Товариства. </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1.2. Розкриття iнформацiї вiдповiдно до Глави 8 "Вимоги до iнформацiї щодо дотримання норм законодавства" Роздiлу II Рiшення 555:</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1. Данi щодо перевiрки iнформацiї, зазначеної у пунктах 1-4 частини 3 Ст. 127 ЗУ "Про ринки капiталу та органiзованi товарнi ринки" № 3480 вiд 23.02.2006 р.(надалi - ЗУ 3480):</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 xml:space="preserve">На дату надання нашого Звiту незалежного аудитора ми не отримали вiд Компанiї Звiт про корпоративне управлiння, тому ми не надаємо нiякого висновку щодо перевiрки iнформацiї, яка повинна бути розкрита у п.п.1-4 зазначеного звiту. </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2. Думка аудитора щодо iнформацiї, зазначеної у пунктах 5-9 частини  3 Ст. 127 ЗУ "Про ринки капiталу та органiзованi товарнi ринки":</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На дату надання нашого Звiту незалежного аудитора ми не отримали вiд Компанiї Звiт про корпоративне управлiння, тому ми не надаємо думку щодо iнформацiї, яка повинна бути розкрита у п.п.5-9 зазначеного звiту.</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sectPr w:rsidR="00853BD8" w:rsidRPr="00853BD8">
          <w:pgSz w:w="12240" w:h="15840"/>
          <w:pgMar w:top="850" w:right="850" w:bottom="850" w:left="1400" w:header="708" w:footer="708" w:gutter="0"/>
          <w:cols w:space="720"/>
          <w:noEndnote/>
        </w:sect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853BD8">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853BD8" w:rsidRPr="00853BD8">
        <w:trPr>
          <w:trHeight w:val="200"/>
        </w:trPr>
        <w:tc>
          <w:tcPr>
            <w:tcW w:w="3300" w:type="dxa"/>
            <w:vMerge w:val="restart"/>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Кількість за видами акцій</w:t>
            </w:r>
          </w:p>
        </w:tc>
      </w:tr>
      <w:tr w:rsidR="00853BD8" w:rsidRPr="00853BD8">
        <w:trPr>
          <w:trHeight w:val="200"/>
        </w:trPr>
        <w:tc>
          <w:tcPr>
            <w:tcW w:w="3300" w:type="dxa"/>
            <w:vMerge/>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b/>
                <w:bCs/>
              </w:rPr>
              <w:t>Привілейовані іменні</w:t>
            </w:r>
          </w:p>
        </w:tc>
      </w:tr>
      <w:tr w:rsidR="00853BD8" w:rsidRPr="00853BD8">
        <w:trPr>
          <w:trHeight w:val="200"/>
        </w:trPr>
        <w:tc>
          <w:tcPr>
            <w:tcW w:w="33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Компанiя у формi товариства з обмеженою вiдповiдальнiстю "Агрiматко Лiмiтед" (AGRIMATCO LIMITED), данi щодо розмiру пакету акцiй вказанi станом на 31.12.2022</w:t>
            </w:r>
          </w:p>
        </w:tc>
        <w:tc>
          <w:tcPr>
            <w:tcW w:w="14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40171</w:t>
            </w:r>
          </w:p>
        </w:tc>
        <w:tc>
          <w:tcPr>
            <w:tcW w:w="2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3032, Республiка Кiпр, Лiмасол, Гладстонос,114, ОАЗИС ЦЕНТР, 3-поверх</w:t>
            </w:r>
          </w:p>
        </w:tc>
        <w:tc>
          <w:tcPr>
            <w:tcW w:w="2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5 549</w:t>
            </w:r>
          </w:p>
        </w:tc>
        <w:tc>
          <w:tcPr>
            <w:tcW w:w="2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99,982</w:t>
            </w:r>
          </w:p>
        </w:tc>
        <w:tc>
          <w:tcPr>
            <w:tcW w:w="2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5 549</w:t>
            </w:r>
          </w:p>
        </w:tc>
        <w:tc>
          <w:tcPr>
            <w:tcW w:w="2121"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Кількість за типами акцій</w:t>
            </w:r>
          </w:p>
        </w:tc>
      </w:tr>
      <w:tr w:rsidR="00853BD8" w:rsidRPr="00853BD8">
        <w:trPr>
          <w:trHeight w:val="200"/>
        </w:trPr>
        <w:tc>
          <w:tcPr>
            <w:tcW w:w="7000" w:type="dxa"/>
            <w:gridSpan w:val="3"/>
            <w:vMerge/>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b/>
                <w:bCs/>
              </w:rPr>
              <w:t>Привілейовані іменні</w:t>
            </w:r>
          </w:p>
        </w:tc>
      </w:tr>
      <w:tr w:rsidR="00853BD8" w:rsidRPr="00853BD8">
        <w:trPr>
          <w:trHeight w:val="200"/>
        </w:trPr>
        <w:tc>
          <w:tcPr>
            <w:tcW w:w="7000" w:type="dxa"/>
            <w:gridSpan w:val="3"/>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r>
      <w:tr w:rsidR="00853BD8" w:rsidRPr="00853BD8">
        <w:trPr>
          <w:trHeight w:val="200"/>
        </w:trPr>
        <w:tc>
          <w:tcPr>
            <w:tcW w:w="7000" w:type="dxa"/>
            <w:gridSpan w:val="3"/>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right"/>
              <w:rPr>
                <w:rFonts w:ascii="Times New Roman CYR" w:hAnsi="Times New Roman CYR" w:cs="Times New Roman CYR"/>
                <w:b/>
                <w:bCs/>
              </w:rPr>
            </w:pPr>
            <w:r w:rsidRPr="00853BD8">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5 549</w:t>
            </w:r>
          </w:p>
        </w:tc>
        <w:tc>
          <w:tcPr>
            <w:tcW w:w="2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99,982</w:t>
            </w:r>
          </w:p>
        </w:tc>
        <w:tc>
          <w:tcPr>
            <w:tcW w:w="2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5 549</w:t>
            </w:r>
          </w:p>
        </w:tc>
        <w:tc>
          <w:tcPr>
            <w:tcW w:w="2121"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rPr>
        <w:sectPr w:rsidR="00853BD8" w:rsidRPr="00853BD8">
          <w:pgSz w:w="16838" w:h="11906" w:orient="landscape"/>
          <w:pgMar w:top="850" w:right="850" w:bottom="850" w:left="1400" w:header="708" w:footer="708" w:gutter="0"/>
          <w:cols w:space="720"/>
          <w:noEndnote/>
        </w:sect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853BD8">
        <w:rPr>
          <w:rFonts w:ascii="Times New Roman CYR" w:hAnsi="Times New Roman CYR" w:cs="Times New Roman CYR"/>
          <w:b/>
          <w:bCs/>
          <w:sz w:val="28"/>
          <w:szCs w:val="28"/>
        </w:rPr>
        <w:lastRenderedPageBreak/>
        <w:t>X. Структура капіталу</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853BD8" w:rsidRPr="00853BD8">
        <w:trPr>
          <w:trHeight w:val="300"/>
        </w:trPr>
        <w:tc>
          <w:tcPr>
            <w:tcW w:w="2462"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853BD8" w:rsidRPr="00853BD8">
        <w:trPr>
          <w:trHeight w:val="300"/>
        </w:trPr>
        <w:tc>
          <w:tcPr>
            <w:tcW w:w="2462"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акцiя проста iменна</w:t>
            </w:r>
          </w:p>
        </w:tc>
        <w:tc>
          <w:tcPr>
            <w:tcW w:w="2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5 550</w:t>
            </w:r>
          </w:p>
        </w:tc>
        <w:tc>
          <w:tcPr>
            <w:tcW w:w="2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4 400,00</w:t>
            </w:r>
          </w:p>
        </w:tc>
        <w:tc>
          <w:tcPr>
            <w:tcW w:w="5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r w:rsidRPr="00853BD8">
              <w:rPr>
                <w:rFonts w:ascii="Times New Roman CYR" w:hAnsi="Times New Roman CYR" w:cs="Times New Roman CYR"/>
                <w:sz w:val="20"/>
                <w:szCs w:val="20"/>
              </w:rPr>
              <w:t xml:space="preserve">Кожна проста акцiя Товариства надає її власнику - акцiонеру однакову сукупнiсть прав, включаючи права: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r w:rsidRPr="00853BD8">
              <w:rPr>
                <w:rFonts w:ascii="Times New Roman CYR" w:hAnsi="Times New Roman CYR" w:cs="Times New Roman CYR"/>
                <w:sz w:val="20"/>
                <w:szCs w:val="20"/>
              </w:rPr>
              <w:t xml:space="preserve">1.брати участь в управлiннi Товариством, в тому числi брати участь у загальних зборах акцiонерiв Товариства та голосувати на них особисто або через своїх представникiв з ycix питань, якi належать до компетенцiї загальних зборiв акцiонерiв Товариства, висувати кандидатури для участi в органах Товариства, вносити свої пропозицiї до порядку денного загальних зборiв акцiонерiв Товариства;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r w:rsidRPr="00853BD8">
              <w:rPr>
                <w:rFonts w:ascii="Times New Roman CYR" w:hAnsi="Times New Roman CYR" w:cs="Times New Roman CYR"/>
                <w:sz w:val="20"/>
                <w:szCs w:val="20"/>
              </w:rPr>
              <w:t xml:space="preserve">2.право на отримання дивiдендiв;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r w:rsidRPr="00853BD8">
              <w:rPr>
                <w:rFonts w:ascii="Times New Roman CYR" w:hAnsi="Times New Roman CYR" w:cs="Times New Roman CYR"/>
                <w:sz w:val="20"/>
                <w:szCs w:val="20"/>
              </w:rPr>
              <w:t xml:space="preserve">3.право на отримання iнформацiї про господарську дiяльнiсть Товариства;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r w:rsidRPr="00853BD8">
              <w:rPr>
                <w:rFonts w:ascii="Times New Roman CYR" w:hAnsi="Times New Roman CYR" w:cs="Times New Roman CYR"/>
                <w:sz w:val="20"/>
                <w:szCs w:val="20"/>
              </w:rPr>
              <w:t xml:space="preserve">4.право на одержання у разi лiквiдацiї Товариства частини його майна або вартостi;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r w:rsidRPr="00853BD8">
              <w:rPr>
                <w:rFonts w:ascii="Times New Roman CYR" w:hAnsi="Times New Roman CYR" w:cs="Times New Roman CYR"/>
                <w:sz w:val="20"/>
                <w:szCs w:val="20"/>
              </w:rPr>
              <w:t xml:space="preserve">5.вийти iз Товариства шляхом вiдчуження належних йому акцiй у порядку, встановленому законом. Акцiонер має право вiльно розпоряджатися ними, зокрема продати або iншим чином вiдчужувати їх на користь iнших юридичних та фiзичних осiб;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r w:rsidRPr="00853BD8">
              <w:rPr>
                <w:rFonts w:ascii="Times New Roman CYR" w:hAnsi="Times New Roman CYR" w:cs="Times New Roman CYR"/>
                <w:sz w:val="20"/>
                <w:szCs w:val="20"/>
              </w:rPr>
              <w:t xml:space="preserve">6.вимагати обов'язкового викупу Товариством належних йому акцiй у випадках та порядку, передбачених чинним законодавством України, Статутом та внутрiшнiми документами Товариства. В разi невиконання Товариством зобов'язань з викупу акцiй акцiонер має право на вiдшкодування завданих йому збиткiв внаслiдок таких дiй (бездiяльностi) з боку Товариства;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r w:rsidRPr="00853BD8">
              <w:rPr>
                <w:rFonts w:ascii="Times New Roman CYR" w:hAnsi="Times New Roman CYR" w:cs="Times New Roman CYR"/>
                <w:sz w:val="20"/>
                <w:szCs w:val="20"/>
              </w:rPr>
              <w:t xml:space="preserve">7.оскаржувати рiшення загальних зборiв акцiонерiв Товариства в разi порушення таким рiшенням прав та охоронюваних законом iнтересiв акцiонера;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r w:rsidRPr="00853BD8">
              <w:rPr>
                <w:rFonts w:ascii="Times New Roman CYR" w:hAnsi="Times New Roman CYR" w:cs="Times New Roman CYR"/>
                <w:sz w:val="20"/>
                <w:szCs w:val="20"/>
              </w:rPr>
              <w:t xml:space="preserve">8.переважне право придбавати розмiщуванi Товариством простi акцiї пропорцiйно частцi належних акцiонеру простих акцiй у загальнiй кiлькостi простих акцiй в процесi приватного розмiщення акцiй;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r w:rsidRPr="00853BD8">
              <w:rPr>
                <w:rFonts w:ascii="Times New Roman CYR" w:hAnsi="Times New Roman CYR" w:cs="Times New Roman CYR"/>
                <w:sz w:val="20"/>
                <w:szCs w:val="20"/>
              </w:rPr>
              <w:t xml:space="preserve">9.переважне право на придбання акцiй Товариства, що пропонуються їх власником до продажу третiй особi;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r w:rsidRPr="00853BD8">
              <w:rPr>
                <w:rFonts w:ascii="Times New Roman CYR" w:hAnsi="Times New Roman CYR" w:cs="Times New Roman CYR"/>
                <w:sz w:val="20"/>
                <w:szCs w:val="20"/>
              </w:rPr>
              <w:lastRenderedPageBreak/>
              <w:t xml:space="preserve">10.акцiонери Товариства також мають iншi права, передбаченi актами законодавства та Статутом.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r w:rsidRPr="00853BD8">
              <w:rPr>
                <w:rFonts w:ascii="Times New Roman CYR" w:hAnsi="Times New Roman CYR" w:cs="Times New Roman CYR"/>
                <w:sz w:val="20"/>
                <w:szCs w:val="20"/>
              </w:rPr>
              <w:t xml:space="preserve">.Акцiонери Товариства зобов'язанi: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r w:rsidRPr="00853BD8">
              <w:rPr>
                <w:rFonts w:ascii="Times New Roman CYR" w:hAnsi="Times New Roman CYR" w:cs="Times New Roman CYR"/>
                <w:sz w:val="20"/>
                <w:szCs w:val="20"/>
              </w:rPr>
              <w:t xml:space="preserve">1. дотримуватися Статуту, iнших внутрiшнiх Положень та документiв Товариства;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r w:rsidRPr="00853BD8">
              <w:rPr>
                <w:rFonts w:ascii="Times New Roman CYR" w:hAnsi="Times New Roman CYR" w:cs="Times New Roman CYR"/>
                <w:sz w:val="20"/>
                <w:szCs w:val="20"/>
              </w:rPr>
              <w:t xml:space="preserve">2. виконувати рiшення загальних зборiв, iнших органiв Товариства, виданi в межах наданих їм повноважень;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r w:rsidRPr="00853BD8">
              <w:rPr>
                <w:rFonts w:ascii="Times New Roman CYR" w:hAnsi="Times New Roman CYR" w:cs="Times New Roman CYR"/>
                <w:sz w:val="20"/>
                <w:szCs w:val="20"/>
              </w:rPr>
              <w:t xml:space="preserve">3. виконувати свої зобов'язання перед Товариством, у тому числi пов'язанi з майновою участю;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r w:rsidRPr="00853BD8">
              <w:rPr>
                <w:rFonts w:ascii="Times New Roman CYR" w:hAnsi="Times New Roman CYR" w:cs="Times New Roman CYR"/>
                <w:sz w:val="20"/>
                <w:szCs w:val="20"/>
              </w:rPr>
              <w:t xml:space="preserve">4. оплачувати акцiї у розмiрi, в порядку та засобами, що передбаченi Статутом та рiшеннями вiдповiдних органiв Товариства;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r w:rsidRPr="00853BD8">
              <w:rPr>
                <w:rFonts w:ascii="Times New Roman CYR" w:hAnsi="Times New Roman CYR" w:cs="Times New Roman CYR"/>
                <w:sz w:val="20"/>
                <w:szCs w:val="20"/>
              </w:rPr>
              <w:t xml:space="preserve">5. не розголошувати комерцiйну таємницю та конфiденцiйну iнформацiю про дiяльнiсть Товариства.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r w:rsidRPr="00853BD8">
              <w:rPr>
                <w:rFonts w:ascii="Times New Roman CYR" w:hAnsi="Times New Roman CYR" w:cs="Times New Roman CYR"/>
                <w:sz w:val="20"/>
                <w:szCs w:val="20"/>
              </w:rPr>
              <w:t xml:space="preserve">6. нести iншi обов'язки, встановленi чинним законодавством України. </w:t>
            </w:r>
          </w:p>
        </w:tc>
        <w:tc>
          <w:tcPr>
            <w:tcW w:w="3621"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r w:rsidRPr="00853BD8">
              <w:rPr>
                <w:rFonts w:ascii="Times New Roman CYR" w:hAnsi="Times New Roman CYR" w:cs="Times New Roman CYR"/>
                <w:sz w:val="20"/>
                <w:szCs w:val="20"/>
              </w:rPr>
              <w:lastRenderedPageBreak/>
              <w:t>вiдсутня</w:t>
            </w:r>
          </w:p>
        </w:tc>
      </w:tr>
      <w:tr w:rsidR="00853BD8" w:rsidRPr="00853BD8">
        <w:trPr>
          <w:trHeight w:val="300"/>
        </w:trPr>
        <w:tc>
          <w:tcPr>
            <w:tcW w:w="15083" w:type="dxa"/>
            <w:gridSpan w:val="5"/>
            <w:tcBorders>
              <w:top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0"/>
                <w:szCs w:val="20"/>
              </w:rPr>
            </w:pPr>
            <w:r w:rsidRPr="00853BD8">
              <w:rPr>
                <w:rFonts w:ascii="Times New Roman CYR" w:hAnsi="Times New Roman CYR" w:cs="Times New Roman CYR"/>
                <w:b/>
                <w:bCs/>
                <w:sz w:val="20"/>
                <w:szCs w:val="20"/>
              </w:rPr>
              <w:lastRenderedPageBreak/>
              <w:t>Примітки:</w:t>
            </w:r>
          </w:p>
        </w:tc>
      </w:tr>
      <w:tr w:rsidR="00853BD8" w:rsidRPr="00853BD8">
        <w:trPr>
          <w:trHeight w:val="300"/>
        </w:trPr>
        <w:tc>
          <w:tcPr>
            <w:tcW w:w="15083" w:type="dxa"/>
            <w:gridSpan w:val="5"/>
            <w:tcBorders>
              <w:top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0"/>
                <w:szCs w:val="20"/>
              </w:rPr>
            </w:pPr>
            <w:r w:rsidRPr="00853BD8">
              <w:rPr>
                <w:rFonts w:ascii="Times New Roman CYR" w:hAnsi="Times New Roman CYR" w:cs="Times New Roman CYR"/>
                <w:sz w:val="20"/>
                <w:szCs w:val="20"/>
              </w:rPr>
              <w:t>Кiлькiсть акцiй вказана станом на 31.12.2022.</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sectPr w:rsidR="00853BD8" w:rsidRPr="00853BD8">
          <w:pgSz w:w="16838" w:h="11906" w:orient="landscape"/>
          <w:pgMar w:top="850" w:right="850" w:bottom="850" w:left="1400" w:header="708" w:footer="708" w:gutter="0"/>
          <w:cols w:space="720"/>
          <w:noEndnote/>
        </w:sect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853BD8">
        <w:rPr>
          <w:rFonts w:ascii="Times New Roman CYR" w:hAnsi="Times New Roman CYR" w:cs="Times New Roman CYR"/>
          <w:b/>
          <w:bCs/>
          <w:sz w:val="28"/>
          <w:szCs w:val="28"/>
        </w:rPr>
        <w:lastRenderedPageBreak/>
        <w:t>XI. Відомості про цінні папери емітента</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853BD8">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853BD8" w:rsidRPr="00853BD8">
        <w:trPr>
          <w:trHeight w:val="200"/>
        </w:trPr>
        <w:tc>
          <w:tcPr>
            <w:tcW w:w="12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Частка у статутному капіталі (у відсотках)</w:t>
            </w:r>
          </w:p>
        </w:tc>
      </w:tr>
      <w:tr w:rsidR="00853BD8" w:rsidRPr="00853BD8">
        <w:trPr>
          <w:trHeight w:val="200"/>
        </w:trPr>
        <w:tc>
          <w:tcPr>
            <w:tcW w:w="12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w:t>
            </w:r>
          </w:p>
        </w:tc>
      </w:tr>
      <w:tr w:rsidR="00853BD8" w:rsidRPr="00853BD8">
        <w:trPr>
          <w:trHeight w:val="200"/>
        </w:trPr>
        <w:tc>
          <w:tcPr>
            <w:tcW w:w="125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15.03.2011</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118/10/1/11</w:t>
            </w:r>
          </w:p>
        </w:tc>
        <w:tc>
          <w:tcPr>
            <w:tcW w:w="24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Територiальне управлiння Державної комiсiї з цiнних паперiв та фондового ринку в м. Києвi та Київськiй областi</w:t>
            </w:r>
          </w:p>
        </w:tc>
        <w:tc>
          <w:tcPr>
            <w:tcW w:w="17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UA4000116388</w:t>
            </w:r>
          </w:p>
        </w:tc>
        <w:tc>
          <w:tcPr>
            <w:tcW w:w="15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4 400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5 550</w:t>
            </w:r>
          </w:p>
        </w:tc>
        <w:tc>
          <w:tcPr>
            <w:tcW w:w="14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24 420 000</w:t>
            </w:r>
          </w:p>
        </w:tc>
        <w:tc>
          <w:tcPr>
            <w:tcW w:w="14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100</w:t>
            </w:r>
          </w:p>
        </w:tc>
      </w:tr>
      <w:tr w:rsidR="00853BD8" w:rsidRPr="00853BD8">
        <w:trPr>
          <w:trHeight w:val="200"/>
        </w:trPr>
        <w:tc>
          <w:tcPr>
            <w:tcW w:w="12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Торгiвля цiнними паперами емiтента на внутрiшнiх та зовнiшнiх ринках не проводилась. Протягом звiтного перiоду фактiв допуску/скасування допуску цiнних паперiв до торгiв на регульованому фондовому ринку не було. Свiдоцтво про реєстрацiю випуску акцiй № 118/10/1/11 було чинним станом на 31.12.2022.</w:t>
            </w:r>
          </w:p>
        </w:tc>
      </w:tr>
      <w:tr w:rsidR="00853BD8" w:rsidRPr="00853BD8">
        <w:trPr>
          <w:trHeight w:val="200"/>
        </w:trPr>
        <w:tc>
          <w:tcPr>
            <w:tcW w:w="125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22.07.2022</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10/1/2022</w:t>
            </w:r>
          </w:p>
        </w:tc>
        <w:tc>
          <w:tcPr>
            <w:tcW w:w="24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Нацiональна комiсiя з цiнних паперiв та фондового ринку</w:t>
            </w:r>
          </w:p>
        </w:tc>
        <w:tc>
          <w:tcPr>
            <w:tcW w:w="17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UA4000116388</w:t>
            </w:r>
          </w:p>
        </w:tc>
        <w:tc>
          <w:tcPr>
            <w:tcW w:w="15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4 400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64 146</w:t>
            </w:r>
          </w:p>
        </w:tc>
        <w:tc>
          <w:tcPr>
            <w:tcW w:w="14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282 242 400</w:t>
            </w:r>
          </w:p>
        </w:tc>
        <w:tc>
          <w:tcPr>
            <w:tcW w:w="14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100</w:t>
            </w:r>
          </w:p>
        </w:tc>
      </w:tr>
      <w:tr w:rsidR="00853BD8" w:rsidRPr="00853BD8">
        <w:trPr>
          <w:trHeight w:val="200"/>
        </w:trPr>
        <w:tc>
          <w:tcPr>
            <w:tcW w:w="12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Торгiвля цiнними паперами емiтента на внутрiшнiх та зовнiшнiх ринках не проводилась. Протягом звiтного перiоду фактiв допуску/скасування допуску цiнних паперiв до торгiв на регульованому фондовому ринку не було. Свiдоцтво про реєстрацiю випуску акцiй № 10/1/22, дата реєстрацiї 22.07.2022, видане Нацiональною комiсiєю з цiнних паперiв та фондового ринку 12.05.2023 у зв'язку iз збiльшенням розмiру статутного капiталу шляхом здiйснення емiсiї акцiй. Мета емiсiї - конвертацiя заборгованостi ПрАТ "Агрiматко-Україна" перед Агрiматко Лiмiтед за господарськими договорами. Спосiб, в який здiйснювалась пропозицiя - без публiчної пропозицiї.</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sectPr w:rsidR="00853BD8" w:rsidRPr="00853BD8">
          <w:pgSz w:w="16838" w:h="11906" w:orient="landscape"/>
          <w:pgMar w:top="850" w:right="850" w:bottom="850" w:left="1400" w:header="708" w:footer="708" w:gutter="0"/>
          <w:cols w:space="720"/>
          <w:noEndnote/>
        </w:sect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853BD8">
        <w:rPr>
          <w:rFonts w:ascii="Times New Roman CYR" w:hAnsi="Times New Roman CYR" w:cs="Times New Roman CYR"/>
          <w:b/>
          <w:bCs/>
          <w:sz w:val="28"/>
          <w:szCs w:val="28"/>
        </w:rPr>
        <w:lastRenderedPageBreak/>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000"/>
        <w:gridCol w:w="3500"/>
        <w:gridCol w:w="2121"/>
      </w:tblGrid>
      <w:tr w:rsidR="00853BD8" w:rsidRPr="00853BD8">
        <w:trPr>
          <w:trHeight w:val="300"/>
        </w:trPr>
        <w:tc>
          <w:tcPr>
            <w:tcW w:w="1462"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Дата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Найменування органу, що зареєстрував випуск</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Вид цінних паперів</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Найменування органу, що наклав обмеження</w:t>
            </w:r>
          </w:p>
        </w:tc>
        <w:tc>
          <w:tcPr>
            <w:tcW w:w="3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Характеристика обмеження</w:t>
            </w:r>
          </w:p>
        </w:tc>
        <w:tc>
          <w:tcPr>
            <w:tcW w:w="2121"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Строк обмеження</w:t>
            </w:r>
          </w:p>
        </w:tc>
      </w:tr>
      <w:tr w:rsidR="00853BD8" w:rsidRPr="00853BD8">
        <w:trPr>
          <w:trHeight w:val="300"/>
        </w:trPr>
        <w:tc>
          <w:tcPr>
            <w:tcW w:w="1462"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4</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5</w:t>
            </w:r>
          </w:p>
        </w:tc>
        <w:tc>
          <w:tcPr>
            <w:tcW w:w="3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6</w:t>
            </w:r>
          </w:p>
        </w:tc>
        <w:tc>
          <w:tcPr>
            <w:tcW w:w="2121"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7</w:t>
            </w:r>
          </w:p>
        </w:tc>
      </w:tr>
      <w:tr w:rsidR="00853BD8" w:rsidRPr="00853BD8">
        <w:trPr>
          <w:trHeight w:val="300"/>
        </w:trPr>
        <w:tc>
          <w:tcPr>
            <w:tcW w:w="1462"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15.03.2011</w:t>
            </w:r>
          </w:p>
        </w:tc>
        <w:tc>
          <w:tcPr>
            <w:tcW w:w="2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Територiальне управлiння Державної комiсiї з цiнних паперiв та фондового ринку в м. Києвi та Київськiй областi</w:t>
            </w:r>
          </w:p>
        </w:tc>
        <w:tc>
          <w:tcPr>
            <w:tcW w:w="2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Акція проста бездокументарна іменна</w:t>
            </w:r>
          </w:p>
        </w:tc>
        <w:tc>
          <w:tcPr>
            <w:tcW w:w="2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UA4000116388</w:t>
            </w:r>
          </w:p>
        </w:tc>
        <w:tc>
          <w:tcPr>
            <w:tcW w:w="2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загальнi збори акцiонерiв</w:t>
            </w:r>
          </w:p>
        </w:tc>
        <w:tc>
          <w:tcPr>
            <w:tcW w:w="35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Статутом Товариства передбачено переважне право щодо вiдчуження акцiй третiй особi.</w:t>
            </w:r>
          </w:p>
        </w:tc>
        <w:tc>
          <w:tcPr>
            <w:tcW w:w="2121"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необмежено</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8"/>
          <w:szCs w:val="28"/>
        </w:rPr>
      </w:pPr>
      <w:r w:rsidRPr="00853BD8">
        <w:rPr>
          <w:rFonts w:ascii="Times New Roman CYR" w:hAnsi="Times New Roman CYR" w:cs="Times New Roman CYR"/>
          <w:b/>
          <w:bCs/>
          <w:sz w:val="28"/>
          <w:szCs w:val="28"/>
        </w:rPr>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853BD8" w:rsidRPr="00853BD8">
        <w:trPr>
          <w:trHeight w:val="300"/>
        </w:trPr>
        <w:tc>
          <w:tcPr>
            <w:tcW w:w="1462"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53BD8">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853BD8" w:rsidRPr="00853BD8">
        <w:trPr>
          <w:trHeight w:val="300"/>
        </w:trPr>
        <w:tc>
          <w:tcPr>
            <w:tcW w:w="1462"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8</w:t>
            </w:r>
          </w:p>
        </w:tc>
      </w:tr>
      <w:tr w:rsidR="00853BD8" w:rsidRPr="00853BD8">
        <w:trPr>
          <w:trHeight w:val="300"/>
        </w:trPr>
        <w:tc>
          <w:tcPr>
            <w:tcW w:w="1462"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15.03.2011</w:t>
            </w:r>
          </w:p>
        </w:tc>
        <w:tc>
          <w:tcPr>
            <w:tcW w:w="2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118/10/1/11</w:t>
            </w:r>
          </w:p>
        </w:tc>
        <w:tc>
          <w:tcPr>
            <w:tcW w:w="2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UA4000116388</w:t>
            </w:r>
          </w:p>
        </w:tc>
        <w:tc>
          <w:tcPr>
            <w:tcW w:w="2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5 550</w:t>
            </w:r>
          </w:p>
        </w:tc>
        <w:tc>
          <w:tcPr>
            <w:tcW w:w="2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24 420 000</w:t>
            </w:r>
          </w:p>
        </w:tc>
        <w:tc>
          <w:tcPr>
            <w:tcW w:w="15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5 550</w:t>
            </w:r>
          </w:p>
        </w:tc>
        <w:tc>
          <w:tcPr>
            <w:tcW w:w="15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0"/>
                <w:szCs w:val="20"/>
              </w:rPr>
            </w:pPr>
            <w:r w:rsidRPr="00853BD8">
              <w:rPr>
                <w:rFonts w:ascii="Times New Roman CYR" w:hAnsi="Times New Roman CYR" w:cs="Times New Roman CYR"/>
                <w:sz w:val="20"/>
                <w:szCs w:val="20"/>
              </w:rPr>
              <w:t>0</w:t>
            </w:r>
          </w:p>
        </w:tc>
      </w:tr>
      <w:tr w:rsidR="00853BD8" w:rsidRPr="00853BD8">
        <w:trPr>
          <w:trHeight w:val="300"/>
        </w:trPr>
        <w:tc>
          <w:tcPr>
            <w:tcW w:w="15083" w:type="dxa"/>
            <w:gridSpan w:val="8"/>
            <w:tcBorders>
              <w:top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0"/>
                <w:szCs w:val="20"/>
              </w:rPr>
            </w:pPr>
            <w:r w:rsidRPr="00853BD8">
              <w:rPr>
                <w:rFonts w:ascii="Times New Roman CYR" w:hAnsi="Times New Roman CYR" w:cs="Times New Roman CYR"/>
                <w:b/>
                <w:bCs/>
                <w:sz w:val="20"/>
                <w:szCs w:val="20"/>
              </w:rPr>
              <w:t>Опис:</w:t>
            </w:r>
          </w:p>
        </w:tc>
      </w:tr>
      <w:tr w:rsidR="00853BD8" w:rsidRPr="00853BD8">
        <w:trPr>
          <w:trHeight w:val="300"/>
        </w:trPr>
        <w:tc>
          <w:tcPr>
            <w:tcW w:w="15083" w:type="dxa"/>
            <w:gridSpan w:val="8"/>
            <w:tcBorders>
              <w:top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0"/>
                <w:szCs w:val="20"/>
              </w:rPr>
            </w:pPr>
            <w:r w:rsidRPr="00853BD8">
              <w:rPr>
                <w:rFonts w:ascii="Times New Roman CYR" w:hAnsi="Times New Roman CYR" w:cs="Times New Roman CYR"/>
                <w:sz w:val="20"/>
                <w:szCs w:val="20"/>
              </w:rPr>
              <w:t>Обмеження вiдсутнi.</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0"/>
                <w:szCs w:val="20"/>
              </w:rPr>
            </w:pPr>
            <w:r w:rsidRPr="00853BD8">
              <w:rPr>
                <w:rFonts w:ascii="Times New Roman CYR" w:hAnsi="Times New Roman CYR" w:cs="Times New Roman CYR"/>
                <w:sz w:val="20"/>
                <w:szCs w:val="20"/>
              </w:rPr>
              <w:t>Iнформацiя щодо кiлькостi акцiй у випуску, занальної номiнальної вартостi та загальної кiлькостi голосуючих акцiй вказано станом на 31.12.2022.</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sectPr w:rsidR="00853BD8" w:rsidRPr="00853BD8">
          <w:pgSz w:w="16838" w:h="11906" w:orient="landscape"/>
          <w:pgMar w:top="850" w:right="850" w:bottom="850" w:left="1400" w:header="708" w:footer="708" w:gutter="0"/>
          <w:cols w:space="720"/>
          <w:noEndnote/>
        </w:sect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0"/>
          <w:szCs w:val="20"/>
        </w:r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853BD8">
        <w:rPr>
          <w:rFonts w:ascii="Times New Roman CYR" w:hAnsi="Times New Roman CYR" w:cs="Times New Roman CYR"/>
          <w:b/>
          <w:bCs/>
          <w:sz w:val="28"/>
          <w:szCs w:val="28"/>
        </w:rPr>
        <w:t>XIII. Інформація про господарську та фінансову діяльність емітента</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853BD8">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853BD8" w:rsidRPr="00853BD8">
        <w:trPr>
          <w:trHeight w:val="200"/>
        </w:trPr>
        <w:tc>
          <w:tcPr>
            <w:tcW w:w="3058" w:type="dxa"/>
            <w:vMerge w:val="restart"/>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Основні засоби, усього (тис. грн)</w:t>
            </w:r>
          </w:p>
        </w:tc>
      </w:tr>
      <w:tr w:rsidR="00853BD8" w:rsidRPr="00853BD8">
        <w:trPr>
          <w:trHeight w:val="200"/>
        </w:trPr>
        <w:tc>
          <w:tcPr>
            <w:tcW w:w="3058" w:type="dxa"/>
            <w:vMerge/>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на кінець періоду</w:t>
            </w:r>
          </w:p>
        </w:tc>
      </w:tr>
      <w:tr w:rsidR="00853BD8" w:rsidRPr="00853BD8">
        <w:trPr>
          <w:trHeight w:val="200"/>
        </w:trPr>
        <w:tc>
          <w:tcPr>
            <w:tcW w:w="3058"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102 075</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100 889</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102 075</w:t>
            </w:r>
          </w:p>
        </w:tc>
        <w:tc>
          <w:tcPr>
            <w:tcW w:w="108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100 889</w:t>
            </w:r>
          </w:p>
        </w:tc>
      </w:tr>
      <w:tr w:rsidR="00853BD8" w:rsidRPr="00853BD8">
        <w:trPr>
          <w:trHeight w:val="200"/>
        </w:trPr>
        <w:tc>
          <w:tcPr>
            <w:tcW w:w="3058"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82 755</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84 284</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82 755</w:t>
            </w:r>
          </w:p>
        </w:tc>
        <w:tc>
          <w:tcPr>
            <w:tcW w:w="108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84 284</w:t>
            </w:r>
          </w:p>
        </w:tc>
      </w:tr>
      <w:tr w:rsidR="00853BD8" w:rsidRPr="00853BD8">
        <w:trPr>
          <w:trHeight w:val="200"/>
        </w:trPr>
        <w:tc>
          <w:tcPr>
            <w:tcW w:w="3058"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1 304</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2 048</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1 304</w:t>
            </w:r>
          </w:p>
        </w:tc>
        <w:tc>
          <w:tcPr>
            <w:tcW w:w="108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2 048</w:t>
            </w:r>
          </w:p>
        </w:tc>
      </w:tr>
      <w:tr w:rsidR="00853BD8" w:rsidRPr="00853BD8">
        <w:trPr>
          <w:trHeight w:val="200"/>
        </w:trPr>
        <w:tc>
          <w:tcPr>
            <w:tcW w:w="3058"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12 652</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9 253</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12 652</w:t>
            </w:r>
          </w:p>
        </w:tc>
        <w:tc>
          <w:tcPr>
            <w:tcW w:w="108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9 253</w:t>
            </w:r>
          </w:p>
        </w:tc>
      </w:tr>
      <w:tr w:rsidR="00853BD8" w:rsidRPr="00853BD8">
        <w:trPr>
          <w:trHeight w:val="200"/>
        </w:trPr>
        <w:tc>
          <w:tcPr>
            <w:tcW w:w="3058"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4 374</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4 602</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4 374</w:t>
            </w:r>
          </w:p>
        </w:tc>
        <w:tc>
          <w:tcPr>
            <w:tcW w:w="108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4 602</w:t>
            </w:r>
          </w:p>
        </w:tc>
      </w:tr>
      <w:tr w:rsidR="00853BD8" w:rsidRPr="00853BD8">
        <w:trPr>
          <w:trHeight w:val="200"/>
        </w:trPr>
        <w:tc>
          <w:tcPr>
            <w:tcW w:w="3058"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990</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702</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990</w:t>
            </w:r>
          </w:p>
        </w:tc>
        <w:tc>
          <w:tcPr>
            <w:tcW w:w="108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702</w:t>
            </w:r>
          </w:p>
        </w:tc>
      </w:tr>
      <w:tr w:rsidR="00853BD8" w:rsidRPr="00853BD8">
        <w:trPr>
          <w:trHeight w:val="200"/>
        </w:trPr>
        <w:tc>
          <w:tcPr>
            <w:tcW w:w="3058"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8"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8"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8"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8"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8"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8"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8"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102 075</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100 889</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102 075</w:t>
            </w:r>
          </w:p>
        </w:tc>
        <w:tc>
          <w:tcPr>
            <w:tcW w:w="1082"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100 889</w:t>
            </w:r>
          </w:p>
        </w:tc>
      </w:tr>
      <w:tr w:rsidR="00853BD8" w:rsidRPr="00853BD8">
        <w:trPr>
          <w:trHeight w:val="200"/>
        </w:trPr>
        <w:tc>
          <w:tcPr>
            <w:tcW w:w="3058"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Термiни та умови користування основними засобами (за основними групами): нерухомiсть - 50 рокiв; автомобiлi - 10 рокiв; меблi - 5 рокiв; комп'ютери i монiтори - 5 рокiв; офiснатехнiка - 5 рокiв; мобiльнi телефони - 5 рокiв; iнше - 5 рокiв</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Первiсна вартiсть основних засобiв -361242 тис. грн., сума нарахованого зносу - 260353 тис. грн., ступiнь їх зносу - 72,07%, ступiнь їх використання 100%. Суттєвих змiн у вартостi основних засобiв немає, обмеження на використання майна вiдсутнi.</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853BD8">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853BD8" w:rsidRPr="00853BD8">
        <w:trPr>
          <w:trHeight w:val="200"/>
        </w:trPr>
        <w:tc>
          <w:tcPr>
            <w:tcW w:w="4000" w:type="dxa"/>
            <w:gridSpan w:val="2"/>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rPr>
            </w:pPr>
            <w:r w:rsidRPr="00853BD8">
              <w:rPr>
                <w:rFonts w:ascii="Times New Roman CYR" w:hAnsi="Times New Roman CYR" w:cs="Times New Roman CYR"/>
                <w:b/>
                <w:bCs/>
              </w:rPr>
              <w:t>За попередній період</w:t>
            </w:r>
          </w:p>
        </w:tc>
      </w:tr>
      <w:tr w:rsidR="00853BD8" w:rsidRPr="00853BD8">
        <w:trPr>
          <w:trHeight w:val="200"/>
        </w:trPr>
        <w:tc>
          <w:tcPr>
            <w:tcW w:w="4000" w:type="dxa"/>
            <w:gridSpan w:val="2"/>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-1 295</w:t>
            </w:r>
          </w:p>
        </w:tc>
        <w:tc>
          <w:tcPr>
            <w:tcW w:w="3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-199 423</w:t>
            </w:r>
          </w:p>
        </w:tc>
      </w:tr>
      <w:tr w:rsidR="00853BD8" w:rsidRPr="00853BD8">
        <w:trPr>
          <w:trHeight w:val="200"/>
        </w:trPr>
        <w:tc>
          <w:tcPr>
            <w:tcW w:w="4000" w:type="dxa"/>
            <w:gridSpan w:val="2"/>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282 242</w:t>
            </w:r>
          </w:p>
        </w:tc>
        <w:tc>
          <w:tcPr>
            <w:tcW w:w="3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24 420</w:t>
            </w:r>
          </w:p>
        </w:tc>
      </w:tr>
      <w:tr w:rsidR="00853BD8" w:rsidRPr="00853BD8">
        <w:trPr>
          <w:trHeight w:val="200"/>
        </w:trPr>
        <w:tc>
          <w:tcPr>
            <w:tcW w:w="4000" w:type="dxa"/>
            <w:gridSpan w:val="2"/>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282 242</w:t>
            </w:r>
          </w:p>
        </w:tc>
        <w:tc>
          <w:tcPr>
            <w:tcW w:w="3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24 420</w:t>
            </w:r>
          </w:p>
        </w:tc>
      </w:tr>
      <w:tr w:rsidR="00853BD8" w:rsidRPr="00853BD8">
        <w:trPr>
          <w:trHeight w:val="200"/>
        </w:trPr>
        <w:tc>
          <w:tcPr>
            <w:tcW w:w="126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Чистi активи розраховано, як рiзницю мiж сумою необоротних активiв, оборотних активiв, витрат майбутнiх перiодiв та сумою довгострокових зобов'язань, короткострокових зобов'язань, забезпечення наступних виплат та платежiв, доходiв майбутнiх перiодiв. Чистi активи дорiвнюють власному капiталу (як рiзниця всiх активiв та зобов'язань).</w:t>
            </w:r>
          </w:p>
        </w:tc>
      </w:tr>
      <w:tr w:rsidR="00853BD8" w:rsidRPr="00853BD8">
        <w:trPr>
          <w:trHeight w:val="200"/>
        </w:trPr>
        <w:tc>
          <w:tcPr>
            <w:tcW w:w="126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Вартiсть чистих активiв у звiтному перiодi менша розмiру статутного капiталу, що не вiдповiдає вимогам ч. 2 ст. 16 Закону України "Про акцiонернi товариства".</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853BD8">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853BD8" w:rsidRPr="00853BD8">
        <w:trPr>
          <w:trHeight w:val="200"/>
        </w:trPr>
        <w:tc>
          <w:tcPr>
            <w:tcW w:w="378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Дата погашення</w:t>
            </w:r>
          </w:p>
        </w:tc>
      </w:tr>
      <w:tr w:rsidR="00853BD8" w:rsidRPr="00853BD8">
        <w:trPr>
          <w:trHeight w:val="200"/>
        </w:trPr>
        <w:tc>
          <w:tcPr>
            <w:tcW w:w="378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r>
      <w:tr w:rsidR="00853BD8" w:rsidRPr="00853BD8">
        <w:trPr>
          <w:trHeight w:val="200"/>
        </w:trPr>
        <w:tc>
          <w:tcPr>
            <w:tcW w:w="378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r>
      <w:tr w:rsidR="00853BD8" w:rsidRPr="00853BD8">
        <w:trPr>
          <w:trHeight w:val="300"/>
        </w:trPr>
        <w:tc>
          <w:tcPr>
            <w:tcW w:w="378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lastRenderedPageBreak/>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r>
      <w:tr w:rsidR="00853BD8" w:rsidRPr="00853BD8">
        <w:trPr>
          <w:trHeight w:val="300"/>
        </w:trPr>
        <w:tc>
          <w:tcPr>
            <w:tcW w:w="378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r>
      <w:tr w:rsidR="00853BD8" w:rsidRPr="00853BD8">
        <w:trPr>
          <w:trHeight w:val="300"/>
        </w:trPr>
        <w:tc>
          <w:tcPr>
            <w:tcW w:w="378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r>
      <w:tr w:rsidR="00853BD8" w:rsidRPr="00853BD8">
        <w:trPr>
          <w:trHeight w:val="300"/>
        </w:trPr>
        <w:tc>
          <w:tcPr>
            <w:tcW w:w="378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r>
      <w:tr w:rsidR="00853BD8" w:rsidRPr="00853BD8">
        <w:trPr>
          <w:trHeight w:val="300"/>
        </w:trPr>
        <w:tc>
          <w:tcPr>
            <w:tcW w:w="378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r>
      <w:tr w:rsidR="00853BD8" w:rsidRPr="00853BD8">
        <w:trPr>
          <w:trHeight w:val="300"/>
        </w:trPr>
        <w:tc>
          <w:tcPr>
            <w:tcW w:w="378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r>
      <w:tr w:rsidR="00853BD8" w:rsidRPr="00853BD8">
        <w:trPr>
          <w:trHeight w:val="300"/>
        </w:trPr>
        <w:tc>
          <w:tcPr>
            <w:tcW w:w="378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r>
      <w:tr w:rsidR="00853BD8" w:rsidRPr="00853BD8">
        <w:trPr>
          <w:trHeight w:val="300"/>
        </w:trPr>
        <w:tc>
          <w:tcPr>
            <w:tcW w:w="378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r>
      <w:tr w:rsidR="00853BD8" w:rsidRPr="00853BD8">
        <w:trPr>
          <w:trHeight w:val="300"/>
        </w:trPr>
        <w:tc>
          <w:tcPr>
            <w:tcW w:w="378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99</w:t>
            </w:r>
          </w:p>
        </w:tc>
        <w:tc>
          <w:tcPr>
            <w:tcW w:w="19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r>
      <w:tr w:rsidR="00853BD8" w:rsidRPr="00853BD8">
        <w:trPr>
          <w:trHeight w:val="300"/>
        </w:trPr>
        <w:tc>
          <w:tcPr>
            <w:tcW w:w="378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r>
      <w:tr w:rsidR="00853BD8" w:rsidRPr="00853BD8">
        <w:trPr>
          <w:trHeight w:val="300"/>
        </w:trPr>
        <w:tc>
          <w:tcPr>
            <w:tcW w:w="378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440 728</w:t>
            </w:r>
          </w:p>
        </w:tc>
        <w:tc>
          <w:tcPr>
            <w:tcW w:w="19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r>
      <w:tr w:rsidR="00853BD8" w:rsidRPr="00853BD8">
        <w:trPr>
          <w:trHeight w:val="300"/>
        </w:trPr>
        <w:tc>
          <w:tcPr>
            <w:tcW w:w="378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440 827</w:t>
            </w:r>
          </w:p>
        </w:tc>
        <w:tc>
          <w:tcPr>
            <w:tcW w:w="194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X</w:t>
            </w:r>
          </w:p>
        </w:tc>
      </w:tr>
      <w:tr w:rsidR="00853BD8" w:rsidRPr="00853BD8">
        <w:trPr>
          <w:trHeight w:val="300"/>
        </w:trPr>
        <w:tc>
          <w:tcPr>
            <w:tcW w:w="378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Довгостроковi зобов'язання i забезпечення вiдсутнi.</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Поточнi зобов'язання i забезпечення становлять 440 827 тис. грн., в т.ч.</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поточна кредиторська заборгованiсть за:</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товари, роботи, послуги - 406 090 тис. грн.;</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розрахунками з бюджетом - 99 тис. грн.;</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розрахунками з оплати працi - 3 тис. грн.</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Поточнi забезпечення - 2 664 тис. грн.</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Iншi поточнi зобов'язання - 31 971 тис.грн.</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853BD8">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Публiчне акцiонерне товариство "Нацiональний депозитарiй України"</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Акціонерне товариство</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30370711</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04107, Україна, м. Київ, вул. Тропiнiна, 7-г</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(044) 363-04-00</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Депозитарна дiяльнiсть депозитарiю цiнних паперiв</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 xml:space="preserve">Депозитарiй, який надає депозитарнi послуги з обслуговування випуску цiнних паперiв Товариства. Дiє на пiдставi Правил Центрального депозитарiю України, затверджених рiшенням Наглядової ради Публiчного </w:t>
            </w:r>
            <w:r w:rsidRPr="00853BD8">
              <w:rPr>
                <w:rFonts w:ascii="Times New Roman CYR" w:hAnsi="Times New Roman CYR" w:cs="Times New Roman CYR"/>
              </w:rPr>
              <w:lastRenderedPageBreak/>
              <w:t>акцiонерного товариства "Нацiональний депозитарiй України" (протокол вiд 04.09.2013 № 4) та зареєстрованих Нацiональною комiсiєю з цiнних паперiв та фондового ринку (рiшення вiд 01.10.2013 № 2092).</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Державна установа "Агентство з розвитку iнфраструктури фондового ринку України"</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Державна організація (установа, заклад)</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21676262</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03150, Україна, м. Київ, вул. Антоновича, 51, офiс 1206</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(044) 287-56-70</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(044) 287-56-73</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Регулювання та сприяння ефективному веденню економiчної дiяльностi</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Державна установа "Агентство з розвитку iнфраструктури фондового ринку України"  працює без лiцензiї, внесена до Реєстру осiб, уповноважених надавати iнформацiйнi послуги на фондовому ринку (реєстрацiйний номер:№ DR/00001/APA, №DR/00002/ARM, дата включення до Реєстру осiб, уповноважених надавати iнформацiйнi послуги на фондовому ринку: 18.02.2019 р.). Надає iнформацiйнi послуги на фондовому ринку.</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Товариство з обмеженою вiдповiдальнiстю "Грант Торнтон Легiс"</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Товариство з обмеженою відповідальністю</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34764976</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01004, Україна, м. Київ, вул. Терещенкiвська, буд. № 11 А</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(044) 484-33-64</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Дiяльнiсть у сферi бухгалтерського облiку й аудиту; консультування з питань оподаткування</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lastRenderedPageBreak/>
              <w:t>Опис</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Проведення аудиторської перевiрки рiчної фiнансової звiтностi Товариства.</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ТОВАРИСТВО З ОБМЕЖЕНОЮ ДIЯЛЬНIСТЮ "ЕКСПЕРТНЕ АГЕНТСТВО "УКРКОНСАЛТ"</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Товариство з обмеженою відповідальністю</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31502604</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65044, Україна, Одеська обл., м. Одеса, пров. Каркашадзе, 7, кв. 13</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Сертифiкат №505/20</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Фонд державного майна України</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12.06.2020</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(067) 484-10-59</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Консультування з питань комерцiйної дiяльностi й керування</w:t>
            </w:r>
          </w:p>
        </w:tc>
      </w:tr>
      <w:tr w:rsidR="00853BD8" w:rsidRPr="00853BD8">
        <w:trPr>
          <w:trHeight w:val="200"/>
        </w:trPr>
        <w:tc>
          <w:tcPr>
            <w:tcW w:w="60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rPr>
            </w:pPr>
            <w:r w:rsidRPr="00853BD8">
              <w:rPr>
                <w:rFonts w:ascii="Times New Roman CYR" w:hAnsi="Times New Roman CYR" w:cs="Times New Roman CYR"/>
              </w:rPr>
              <w:t>проведено оцiнку ринкової вартостi майна Товариства</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sectPr w:rsidR="00853BD8" w:rsidRPr="00853BD8">
          <w:pgSz w:w="12240" w:h="15840"/>
          <w:pgMar w:top="850" w:right="850" w:bottom="850" w:left="1400" w:header="708" w:footer="708" w:gutter="0"/>
          <w:cols w:space="720"/>
          <w:noEndnote/>
        </w:sectPr>
      </w:pPr>
    </w:p>
    <w:tbl>
      <w:tblPr>
        <w:tblW w:w="0" w:type="auto"/>
        <w:tblInd w:w="108" w:type="dxa"/>
        <w:tblLayout w:type="fixed"/>
        <w:tblLook w:val="0000"/>
      </w:tblPr>
      <w:tblGrid>
        <w:gridCol w:w="2160"/>
        <w:gridCol w:w="4466"/>
        <w:gridCol w:w="1654"/>
        <w:gridCol w:w="1720"/>
      </w:tblGrid>
      <w:tr w:rsidR="00853BD8" w:rsidRPr="00853BD8">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lastRenderedPageBreak/>
              <w:t>КОДИ</w:t>
            </w:r>
          </w:p>
        </w:tc>
      </w:tr>
      <w:tr w:rsidR="00853BD8" w:rsidRPr="00853BD8">
        <w:trPr>
          <w:gridBefore w:val="2"/>
          <w:wBefore w:w="6626" w:type="dxa"/>
          <w:trHeight w:val="300"/>
        </w:trPr>
        <w:tc>
          <w:tcPr>
            <w:tcW w:w="1654" w:type="dxa"/>
            <w:tcBorders>
              <w:top w:val="nil"/>
              <w:left w:val="nil"/>
              <w:bottom w:val="nil"/>
              <w:right w:val="single" w:sz="6" w:space="0" w:color="auto"/>
            </w:tcBorders>
            <w:vAlign w:val="center"/>
          </w:tcPr>
          <w:p w:rsidR="00853BD8" w:rsidRPr="00853BD8" w:rsidRDefault="00853BD8">
            <w:pPr>
              <w:widowControl w:val="0"/>
              <w:autoSpaceDE w:val="0"/>
              <w:autoSpaceDN w:val="0"/>
              <w:adjustRightInd w:val="0"/>
              <w:spacing w:after="0" w:line="240" w:lineRule="auto"/>
              <w:jc w:val="right"/>
              <w:rPr>
                <w:rFonts w:ascii="Times New Roman CYR" w:hAnsi="Times New Roman CYR" w:cs="Times New Roman CYR"/>
                <w:b/>
                <w:bCs/>
              </w:rPr>
            </w:pPr>
            <w:r w:rsidRPr="00853BD8">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01.01.2023</w:t>
            </w:r>
          </w:p>
        </w:tc>
      </w:tr>
      <w:tr w:rsidR="00853BD8" w:rsidRPr="00853BD8">
        <w:trPr>
          <w:trHeight w:val="298"/>
        </w:trPr>
        <w:tc>
          <w:tcPr>
            <w:tcW w:w="2160" w:type="dxa"/>
            <w:tcBorders>
              <w:top w:val="nil"/>
              <w:left w:val="nil"/>
              <w:bottom w:val="nil"/>
              <w:right w:val="nil"/>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Приватне акцiонерне товариство "Агрiматко-Україна"</w:t>
            </w:r>
          </w:p>
        </w:tc>
        <w:tc>
          <w:tcPr>
            <w:tcW w:w="1654" w:type="dxa"/>
            <w:tcBorders>
              <w:top w:val="nil"/>
              <w:left w:val="nil"/>
              <w:bottom w:val="nil"/>
              <w:right w:val="single" w:sz="6" w:space="0" w:color="auto"/>
            </w:tcBorders>
            <w:vAlign w:val="center"/>
          </w:tcPr>
          <w:p w:rsidR="00853BD8" w:rsidRPr="00853BD8" w:rsidRDefault="00853BD8">
            <w:pPr>
              <w:widowControl w:val="0"/>
              <w:autoSpaceDE w:val="0"/>
              <w:autoSpaceDN w:val="0"/>
              <w:adjustRightInd w:val="0"/>
              <w:spacing w:after="0" w:line="240" w:lineRule="auto"/>
              <w:jc w:val="right"/>
              <w:rPr>
                <w:rFonts w:ascii="Times New Roman CYR" w:hAnsi="Times New Roman CYR" w:cs="Times New Roman CYR"/>
                <w:b/>
                <w:bCs/>
              </w:rPr>
            </w:pPr>
            <w:r w:rsidRPr="00853BD8">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30725226</w:t>
            </w:r>
          </w:p>
        </w:tc>
      </w:tr>
      <w:tr w:rsidR="00853BD8" w:rsidRPr="00853BD8">
        <w:trPr>
          <w:trHeight w:val="298"/>
        </w:trPr>
        <w:tc>
          <w:tcPr>
            <w:tcW w:w="2160" w:type="dxa"/>
            <w:tcBorders>
              <w:top w:val="nil"/>
              <w:left w:val="nil"/>
              <w:bottom w:val="nil"/>
              <w:right w:val="nil"/>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м.Київ</w:t>
            </w:r>
          </w:p>
        </w:tc>
        <w:tc>
          <w:tcPr>
            <w:tcW w:w="1654" w:type="dxa"/>
            <w:tcBorders>
              <w:top w:val="nil"/>
              <w:left w:val="nil"/>
              <w:bottom w:val="nil"/>
              <w:right w:val="single" w:sz="6" w:space="0" w:color="auto"/>
            </w:tcBorders>
            <w:vAlign w:val="center"/>
          </w:tcPr>
          <w:p w:rsidR="00853BD8" w:rsidRPr="00853BD8" w:rsidRDefault="00853BD8">
            <w:pPr>
              <w:widowControl w:val="0"/>
              <w:autoSpaceDE w:val="0"/>
              <w:autoSpaceDN w:val="0"/>
              <w:adjustRightInd w:val="0"/>
              <w:spacing w:after="0" w:line="240" w:lineRule="auto"/>
              <w:jc w:val="right"/>
              <w:rPr>
                <w:rFonts w:ascii="Times New Roman CYR" w:hAnsi="Times New Roman CYR" w:cs="Times New Roman CYR"/>
                <w:b/>
                <w:bCs/>
              </w:rPr>
            </w:pPr>
            <w:r w:rsidRPr="00853BD8">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UA80000000001078669</w:t>
            </w:r>
          </w:p>
        </w:tc>
      </w:tr>
      <w:tr w:rsidR="00853BD8" w:rsidRPr="00853BD8">
        <w:trPr>
          <w:trHeight w:val="298"/>
        </w:trPr>
        <w:tc>
          <w:tcPr>
            <w:tcW w:w="2160" w:type="dxa"/>
            <w:tcBorders>
              <w:top w:val="nil"/>
              <w:left w:val="nil"/>
              <w:bottom w:val="nil"/>
              <w:right w:val="nil"/>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853BD8" w:rsidRPr="00853BD8" w:rsidRDefault="00853BD8">
            <w:pPr>
              <w:widowControl w:val="0"/>
              <w:autoSpaceDE w:val="0"/>
              <w:autoSpaceDN w:val="0"/>
              <w:adjustRightInd w:val="0"/>
              <w:spacing w:after="0" w:line="240" w:lineRule="auto"/>
              <w:jc w:val="right"/>
              <w:rPr>
                <w:rFonts w:ascii="Times New Roman CYR" w:hAnsi="Times New Roman CYR" w:cs="Times New Roman CYR"/>
                <w:b/>
                <w:bCs/>
              </w:rPr>
            </w:pPr>
            <w:r w:rsidRPr="00853BD8">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230</w:t>
            </w:r>
          </w:p>
        </w:tc>
      </w:tr>
      <w:tr w:rsidR="00853BD8" w:rsidRPr="00853BD8">
        <w:trPr>
          <w:trHeight w:val="298"/>
        </w:trPr>
        <w:tc>
          <w:tcPr>
            <w:tcW w:w="2160" w:type="dxa"/>
            <w:tcBorders>
              <w:top w:val="nil"/>
              <w:left w:val="nil"/>
              <w:bottom w:val="nil"/>
              <w:right w:val="nil"/>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Оптова торгівля сільськогосподарськими машинами й устаткованням</w:t>
            </w:r>
          </w:p>
        </w:tc>
        <w:tc>
          <w:tcPr>
            <w:tcW w:w="1654" w:type="dxa"/>
            <w:tcBorders>
              <w:top w:val="nil"/>
              <w:left w:val="nil"/>
              <w:bottom w:val="nil"/>
              <w:right w:val="single" w:sz="6" w:space="0" w:color="auto"/>
            </w:tcBorders>
            <w:vAlign w:val="center"/>
          </w:tcPr>
          <w:p w:rsidR="00853BD8" w:rsidRPr="00853BD8" w:rsidRDefault="00853BD8">
            <w:pPr>
              <w:widowControl w:val="0"/>
              <w:autoSpaceDE w:val="0"/>
              <w:autoSpaceDN w:val="0"/>
              <w:adjustRightInd w:val="0"/>
              <w:spacing w:after="0" w:line="240" w:lineRule="auto"/>
              <w:jc w:val="right"/>
              <w:rPr>
                <w:rFonts w:ascii="Times New Roman CYR" w:hAnsi="Times New Roman CYR" w:cs="Times New Roman CYR"/>
                <w:b/>
                <w:bCs/>
              </w:rPr>
            </w:pPr>
            <w:r w:rsidRPr="00853BD8">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46.61</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 xml:space="preserve">Середня кількість працівників: </w:t>
      </w:r>
      <w:r w:rsidRPr="00853BD8">
        <w:rPr>
          <w:rFonts w:ascii="Times New Roman CYR" w:hAnsi="Times New Roman CYR" w:cs="Times New Roman CYR"/>
        </w:rPr>
        <w:t>74</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 xml:space="preserve">Адреса, телефон: </w:t>
      </w:r>
      <w:r w:rsidRPr="00853BD8">
        <w:rPr>
          <w:rFonts w:ascii="Times New Roman CYR" w:hAnsi="Times New Roman CYR" w:cs="Times New Roman CYR"/>
        </w:rPr>
        <w:t>01001 м. Київ, вул. Малопiдвальна, буд. 12/10, + 380 800 30 26 26</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 xml:space="preserve">Одиниця виміру: </w:t>
      </w:r>
      <w:r w:rsidRPr="00853BD8">
        <w:rPr>
          <w:rFonts w:ascii="Times New Roman CYR" w:hAnsi="Times New Roman CYR" w:cs="Times New Roman CYR"/>
        </w:rPr>
        <w:t>тис.грн. без десяткового знака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 xml:space="preserve">Складено </w:t>
      </w:r>
      <w:r w:rsidRPr="00853BD8">
        <w:rPr>
          <w:rFonts w:ascii="Times New Roman CYR" w:hAnsi="Times New Roman CYR" w:cs="Times New Roman CYR"/>
        </w:rPr>
        <w:t>(зробити позначку "v" у відповідній клітинці):</w:t>
      </w:r>
    </w:p>
    <w:tbl>
      <w:tblPr>
        <w:tblW w:w="0" w:type="auto"/>
        <w:tblInd w:w="108" w:type="dxa"/>
        <w:tblLayout w:type="fixed"/>
        <w:tblLook w:val="0000"/>
      </w:tblPr>
      <w:tblGrid>
        <w:gridCol w:w="8280"/>
        <w:gridCol w:w="1720"/>
      </w:tblGrid>
      <w:tr w:rsidR="00853BD8" w:rsidRPr="00853BD8">
        <w:trPr>
          <w:trHeight w:val="298"/>
        </w:trPr>
        <w:tc>
          <w:tcPr>
            <w:tcW w:w="8280" w:type="dxa"/>
            <w:vMerge w:val="restart"/>
            <w:tcBorders>
              <w:top w:val="nil"/>
              <w:left w:val="nil"/>
              <w:bottom w:val="nil"/>
              <w:right w:val="nil"/>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за національними положеннями (стандартами) бухгалтерського обліку</w:t>
            </w:r>
          </w:p>
        </w:tc>
        <w:tc>
          <w:tcPr>
            <w:tcW w:w="172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v</w:t>
            </w:r>
          </w:p>
        </w:tc>
      </w:tr>
      <w:tr w:rsidR="00853BD8" w:rsidRPr="00853BD8">
        <w:trPr>
          <w:trHeight w:val="298"/>
        </w:trPr>
        <w:tc>
          <w:tcPr>
            <w:tcW w:w="8280" w:type="dxa"/>
            <w:vMerge w:val="restart"/>
            <w:tcBorders>
              <w:top w:val="nil"/>
              <w:left w:val="nil"/>
              <w:bottom w:val="nil"/>
              <w:right w:val="nil"/>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за 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3BD8">
        <w:rPr>
          <w:rFonts w:ascii="Times New Roman CYR" w:hAnsi="Times New Roman CYR" w:cs="Times New Roman CYR"/>
          <w:b/>
          <w:bCs/>
          <w:sz w:val="24"/>
          <w:szCs w:val="24"/>
        </w:rPr>
        <w:t>Баланс</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3BD8">
        <w:rPr>
          <w:rFonts w:ascii="Times New Roman CYR" w:hAnsi="Times New Roman CYR" w:cs="Times New Roman CYR"/>
          <w:b/>
          <w:bCs/>
          <w:sz w:val="24"/>
          <w:szCs w:val="24"/>
        </w:rPr>
        <w:t>(Звіт про фінансовий стан)</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sz w:val="24"/>
          <w:szCs w:val="24"/>
        </w:rPr>
        <w:t>на 31.12.2022 p.</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853BD8" w:rsidRPr="00853BD8">
        <w:trPr>
          <w:gridBefore w:val="3"/>
          <w:wBefore w:w="7150" w:type="dxa"/>
          <w:trHeight w:val="280"/>
        </w:trPr>
        <w:tc>
          <w:tcPr>
            <w:tcW w:w="1501" w:type="dxa"/>
            <w:gridSpan w:val="2"/>
            <w:tcBorders>
              <w:top w:val="nil"/>
              <w:left w:val="nil"/>
              <w:bottom w:val="nil"/>
              <w:right w:val="single" w:sz="6" w:space="0" w:color="auto"/>
            </w:tcBorders>
            <w:vAlign w:val="center"/>
          </w:tcPr>
          <w:p w:rsidR="00853BD8" w:rsidRPr="00853BD8" w:rsidRDefault="00853BD8">
            <w:pPr>
              <w:widowControl w:val="0"/>
              <w:autoSpaceDE w:val="0"/>
              <w:autoSpaceDN w:val="0"/>
              <w:adjustRightInd w:val="0"/>
              <w:spacing w:after="0" w:line="240" w:lineRule="auto"/>
              <w:jc w:val="right"/>
              <w:rPr>
                <w:rFonts w:ascii="Times New Roman CYR" w:hAnsi="Times New Roman CYR" w:cs="Times New Roman CYR"/>
              </w:rPr>
            </w:pPr>
            <w:r w:rsidRPr="00853BD8">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right"/>
              <w:rPr>
                <w:rFonts w:ascii="Times New Roman CYR" w:hAnsi="Times New Roman CYR" w:cs="Times New Roman CYR"/>
              </w:rPr>
            </w:pPr>
            <w:r w:rsidRPr="00853BD8">
              <w:rPr>
                <w:rFonts w:ascii="Times New Roman CYR" w:hAnsi="Times New Roman CYR" w:cs="Times New Roman CYR"/>
              </w:rPr>
              <w:t>1801001</w:t>
            </w:r>
          </w:p>
        </w:tc>
      </w:tr>
      <w:tr w:rsidR="00853BD8" w:rsidRPr="00853BD8">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На кінець звітного періоду</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132</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79</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779</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779</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( 647 )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( 700 )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102 075</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100 889</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338 002</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361 242</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( 235 927 )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( 260 353 )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1 000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1 000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20 321</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33 257</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123 528</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135 225</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165 710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151 318</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958</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1 302</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22</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164 750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149 994</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76 082</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44 292</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10 267</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16 660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5 671</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5 671</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21</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39 751</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57 619</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39 268</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21 409</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39 268</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21 409</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1 140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1 212</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13 962</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11 776</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346 182</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304 307</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469 710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439 532</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853BD8" w:rsidRPr="00853BD8">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На кінець звітного періоду</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r>
      <w:tr w:rsidR="00853BD8" w:rsidRPr="00853BD8">
        <w:trPr>
          <w:trHeight w:val="205"/>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24 420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282 242</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55 795</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59 546</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-279 638</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-343 083</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-199 423</w:t>
            </w:r>
          </w:p>
        </w:tc>
        <w:tc>
          <w:tcPr>
            <w:tcW w:w="1645" w:type="dxa"/>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-1 295</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596 677</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406 090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81</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99</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18</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w:t>
            </w:r>
          </w:p>
        </w:tc>
      </w:tr>
      <w:tr w:rsidR="00853BD8" w:rsidRPr="00853BD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5 360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2 664</w:t>
            </w:r>
          </w:p>
        </w:tc>
      </w:tr>
      <w:tr w:rsidR="00853BD8" w:rsidRPr="00853BD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66 997</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31 971</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669 133</w:t>
            </w:r>
          </w:p>
        </w:tc>
        <w:tc>
          <w:tcPr>
            <w:tcW w:w="1645" w:type="dxa"/>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440 827</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469 710</w:t>
            </w:r>
          </w:p>
        </w:tc>
        <w:tc>
          <w:tcPr>
            <w:tcW w:w="1645" w:type="dxa"/>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439 532</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Керівник</w:t>
      </w:r>
      <w:r w:rsidRPr="00853BD8">
        <w:rPr>
          <w:rFonts w:ascii="Times New Roman CYR" w:hAnsi="Times New Roman CYR" w:cs="Times New Roman CYR"/>
        </w:rPr>
        <w:tab/>
      </w:r>
      <w:r w:rsidRPr="00853BD8">
        <w:rPr>
          <w:rFonts w:ascii="Times New Roman CYR" w:hAnsi="Times New Roman CYR" w:cs="Times New Roman CYR"/>
        </w:rPr>
        <w:tab/>
      </w:r>
      <w:r w:rsidRPr="00853BD8">
        <w:rPr>
          <w:rFonts w:ascii="Times New Roman CYR" w:hAnsi="Times New Roman CYR" w:cs="Times New Roman CYR"/>
        </w:rPr>
        <w:tab/>
      </w:r>
      <w:r w:rsidRPr="00853BD8">
        <w:rPr>
          <w:rFonts w:ascii="Times New Roman CYR" w:hAnsi="Times New Roman CYR" w:cs="Times New Roman CYR"/>
        </w:rPr>
        <w:tab/>
        <w:t>Абу Хадiд Фарiд Салахович</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Головний бухгалтер</w:t>
      </w:r>
      <w:r w:rsidRPr="00853BD8">
        <w:rPr>
          <w:rFonts w:ascii="Times New Roman CYR" w:hAnsi="Times New Roman CYR" w:cs="Times New Roman CYR"/>
        </w:rPr>
        <w:tab/>
      </w:r>
      <w:r w:rsidRPr="00853BD8">
        <w:rPr>
          <w:rFonts w:ascii="Times New Roman CYR" w:hAnsi="Times New Roman CYR" w:cs="Times New Roman CYR"/>
        </w:rPr>
        <w:tab/>
      </w:r>
      <w:r w:rsidRPr="00853BD8">
        <w:rPr>
          <w:rFonts w:ascii="Times New Roman CYR" w:hAnsi="Times New Roman CYR" w:cs="Times New Roman CYR"/>
        </w:rPr>
        <w:tab/>
        <w:t>Коваленко Iрина Петрiвна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sectPr w:rsidR="00853BD8" w:rsidRPr="00853BD8">
          <w:pgSz w:w="12240" w:h="15840"/>
          <w:pgMar w:top="850" w:right="850" w:bottom="850" w:left="1400" w:header="708" w:footer="708" w:gutter="0"/>
          <w:cols w:space="720"/>
          <w:noEndnote/>
        </w:sectPr>
      </w:pPr>
    </w:p>
    <w:tbl>
      <w:tblPr>
        <w:tblW w:w="0" w:type="auto"/>
        <w:tblInd w:w="108" w:type="dxa"/>
        <w:tblLayout w:type="fixed"/>
        <w:tblLook w:val="0000"/>
      </w:tblPr>
      <w:tblGrid>
        <w:gridCol w:w="2160"/>
        <w:gridCol w:w="4466"/>
        <w:gridCol w:w="1654"/>
        <w:gridCol w:w="1720"/>
      </w:tblGrid>
      <w:tr w:rsidR="00853BD8" w:rsidRPr="00853BD8">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lastRenderedPageBreak/>
              <w:t>КОДИ</w:t>
            </w:r>
          </w:p>
        </w:tc>
      </w:tr>
      <w:tr w:rsidR="00853BD8" w:rsidRPr="00853BD8">
        <w:trPr>
          <w:gridBefore w:val="2"/>
          <w:wBefore w:w="6626" w:type="dxa"/>
          <w:trHeight w:val="300"/>
        </w:trPr>
        <w:tc>
          <w:tcPr>
            <w:tcW w:w="1654" w:type="dxa"/>
            <w:tcBorders>
              <w:top w:val="nil"/>
              <w:left w:val="nil"/>
              <w:bottom w:val="nil"/>
              <w:right w:val="single" w:sz="6" w:space="0" w:color="auto"/>
            </w:tcBorders>
            <w:vAlign w:val="center"/>
          </w:tcPr>
          <w:p w:rsidR="00853BD8" w:rsidRPr="00853BD8" w:rsidRDefault="00853BD8">
            <w:pPr>
              <w:widowControl w:val="0"/>
              <w:autoSpaceDE w:val="0"/>
              <w:autoSpaceDN w:val="0"/>
              <w:adjustRightInd w:val="0"/>
              <w:spacing w:after="0" w:line="240" w:lineRule="auto"/>
              <w:jc w:val="right"/>
              <w:rPr>
                <w:rFonts w:ascii="Times New Roman CYR" w:hAnsi="Times New Roman CYR" w:cs="Times New Roman CYR"/>
                <w:b/>
                <w:bCs/>
              </w:rPr>
            </w:pPr>
            <w:r w:rsidRPr="00853BD8">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01.01.2023</w:t>
            </w:r>
          </w:p>
        </w:tc>
      </w:tr>
      <w:tr w:rsidR="00853BD8" w:rsidRPr="00853BD8">
        <w:trPr>
          <w:trHeight w:val="298"/>
        </w:trPr>
        <w:tc>
          <w:tcPr>
            <w:tcW w:w="2160" w:type="dxa"/>
            <w:tcBorders>
              <w:top w:val="nil"/>
              <w:left w:val="nil"/>
              <w:bottom w:val="nil"/>
              <w:right w:val="nil"/>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Приватне акцiонерне товариство "Агрiматко-Україна"</w:t>
            </w:r>
          </w:p>
        </w:tc>
        <w:tc>
          <w:tcPr>
            <w:tcW w:w="1654" w:type="dxa"/>
            <w:tcBorders>
              <w:top w:val="nil"/>
              <w:left w:val="nil"/>
              <w:bottom w:val="nil"/>
              <w:right w:val="single" w:sz="6" w:space="0" w:color="auto"/>
            </w:tcBorders>
            <w:vAlign w:val="center"/>
          </w:tcPr>
          <w:p w:rsidR="00853BD8" w:rsidRPr="00853BD8" w:rsidRDefault="00853BD8">
            <w:pPr>
              <w:widowControl w:val="0"/>
              <w:autoSpaceDE w:val="0"/>
              <w:autoSpaceDN w:val="0"/>
              <w:adjustRightInd w:val="0"/>
              <w:spacing w:after="0" w:line="240" w:lineRule="auto"/>
              <w:jc w:val="right"/>
              <w:rPr>
                <w:rFonts w:ascii="Times New Roman CYR" w:hAnsi="Times New Roman CYR" w:cs="Times New Roman CYR"/>
                <w:b/>
                <w:bCs/>
              </w:rPr>
            </w:pPr>
            <w:r w:rsidRPr="00853BD8">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30725226</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3BD8">
        <w:rPr>
          <w:rFonts w:ascii="Times New Roman CYR" w:hAnsi="Times New Roman CYR" w:cs="Times New Roman CYR"/>
          <w:b/>
          <w:bCs/>
          <w:sz w:val="24"/>
          <w:szCs w:val="24"/>
        </w:rPr>
        <w:t>Звіт про фінансові результати</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3BD8">
        <w:rPr>
          <w:rFonts w:ascii="Times New Roman CYR" w:hAnsi="Times New Roman CYR" w:cs="Times New Roman CYR"/>
          <w:b/>
          <w:bCs/>
          <w:sz w:val="24"/>
          <w:szCs w:val="24"/>
        </w:rPr>
        <w:t>(Звіт про сукупний дохід)</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за 2022 рік</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Форма №2</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853BD8" w:rsidRPr="00853BD8">
        <w:trPr>
          <w:gridBefore w:val="3"/>
          <w:wBefore w:w="7150" w:type="dxa"/>
          <w:trHeight w:val="280"/>
        </w:trPr>
        <w:tc>
          <w:tcPr>
            <w:tcW w:w="1501" w:type="dxa"/>
            <w:gridSpan w:val="2"/>
            <w:tcBorders>
              <w:top w:val="nil"/>
              <w:left w:val="nil"/>
              <w:bottom w:val="nil"/>
              <w:right w:val="single" w:sz="6" w:space="0" w:color="auto"/>
            </w:tcBorders>
            <w:vAlign w:val="center"/>
          </w:tcPr>
          <w:p w:rsidR="00853BD8" w:rsidRPr="00853BD8" w:rsidRDefault="00853BD8">
            <w:pPr>
              <w:widowControl w:val="0"/>
              <w:autoSpaceDE w:val="0"/>
              <w:autoSpaceDN w:val="0"/>
              <w:adjustRightInd w:val="0"/>
              <w:spacing w:after="0" w:line="240" w:lineRule="auto"/>
              <w:jc w:val="right"/>
              <w:rPr>
                <w:rFonts w:ascii="Times New Roman CYR" w:hAnsi="Times New Roman CYR" w:cs="Times New Roman CYR"/>
              </w:rPr>
            </w:pPr>
            <w:r w:rsidRPr="00853BD8">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right"/>
              <w:rPr>
                <w:rFonts w:ascii="Times New Roman CYR" w:hAnsi="Times New Roman CYR" w:cs="Times New Roman CYR"/>
              </w:rPr>
            </w:pPr>
            <w:r w:rsidRPr="00853BD8">
              <w:rPr>
                <w:rFonts w:ascii="Times New Roman CYR" w:hAnsi="Times New Roman CYR" w:cs="Times New Roman CYR"/>
              </w:rPr>
              <w:t>1801003</w:t>
            </w:r>
          </w:p>
        </w:tc>
      </w:tr>
      <w:tr w:rsidR="00853BD8" w:rsidRPr="00853BD8">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За аналогічний період попереднього року</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260 564</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364 264</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( 209 831 )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( 308 713 )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Валовий:</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50 733</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55 551</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125 990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95 284</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( 19 818 )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( 32 171 )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( 40 765 )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( 45 293 )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( 194 770 )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( 49 936 )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Фінансовий результат від операційної діяльності:</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23 435</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( 78 630 )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1 435</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1 020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( 7 )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( 70 )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Фінансовий результат до оподаткування:</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24 385</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( 77 202 )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13 760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-7 295</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Чистий фінансовий результат:</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17 090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( 63 442 )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bl>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853BD8" w:rsidRPr="00853BD8">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За аналогічний період попереднього року</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4 575</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9 348</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4 575</w:t>
            </w:r>
          </w:p>
        </w:tc>
        <w:tc>
          <w:tcPr>
            <w:tcW w:w="1645" w:type="dxa"/>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9 348</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( 1 683 )</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4 575</w:t>
            </w:r>
          </w:p>
        </w:tc>
        <w:tc>
          <w:tcPr>
            <w:tcW w:w="1645" w:type="dxa"/>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7 665</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-58 867</w:t>
            </w:r>
          </w:p>
        </w:tc>
        <w:tc>
          <w:tcPr>
            <w:tcW w:w="1645" w:type="dxa"/>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24 755</w:t>
            </w:r>
          </w:p>
        </w:tc>
      </w:tr>
    </w:tbl>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853BD8" w:rsidRPr="00853BD8">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За аналогічний період попереднього року</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9 189</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13 144</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22 809</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29 695</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4 736</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6 066</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8 170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7 393</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210 412</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70 880</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255 316</w:t>
            </w:r>
          </w:p>
        </w:tc>
        <w:tc>
          <w:tcPr>
            <w:tcW w:w="1645" w:type="dxa"/>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127 178</w:t>
            </w:r>
          </w:p>
        </w:tc>
      </w:tr>
    </w:tbl>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853BD8" w:rsidRPr="00853BD8">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За аналогічний період попереднього року</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0,000000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0,000000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0,000000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0,000000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0,00</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Керівник</w:t>
      </w:r>
      <w:r w:rsidRPr="00853BD8">
        <w:rPr>
          <w:rFonts w:ascii="Times New Roman CYR" w:hAnsi="Times New Roman CYR" w:cs="Times New Roman CYR"/>
        </w:rPr>
        <w:tab/>
      </w:r>
      <w:r w:rsidRPr="00853BD8">
        <w:rPr>
          <w:rFonts w:ascii="Times New Roman CYR" w:hAnsi="Times New Roman CYR" w:cs="Times New Roman CYR"/>
        </w:rPr>
        <w:tab/>
      </w:r>
      <w:r w:rsidRPr="00853BD8">
        <w:rPr>
          <w:rFonts w:ascii="Times New Roman CYR" w:hAnsi="Times New Roman CYR" w:cs="Times New Roman CYR"/>
        </w:rPr>
        <w:tab/>
      </w:r>
      <w:r w:rsidRPr="00853BD8">
        <w:rPr>
          <w:rFonts w:ascii="Times New Roman CYR" w:hAnsi="Times New Roman CYR" w:cs="Times New Roman CYR"/>
        </w:rPr>
        <w:tab/>
        <w:t>Абу Хадiд Фарiд Салахович</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Головний бухгалтер</w:t>
      </w:r>
      <w:r w:rsidRPr="00853BD8">
        <w:rPr>
          <w:rFonts w:ascii="Times New Roman CYR" w:hAnsi="Times New Roman CYR" w:cs="Times New Roman CYR"/>
        </w:rPr>
        <w:tab/>
      </w:r>
      <w:r w:rsidRPr="00853BD8">
        <w:rPr>
          <w:rFonts w:ascii="Times New Roman CYR" w:hAnsi="Times New Roman CYR" w:cs="Times New Roman CYR"/>
        </w:rPr>
        <w:tab/>
      </w:r>
      <w:r w:rsidRPr="00853BD8">
        <w:rPr>
          <w:rFonts w:ascii="Times New Roman CYR" w:hAnsi="Times New Roman CYR" w:cs="Times New Roman CYR"/>
        </w:rPr>
        <w:tab/>
        <w:t>Коваленко Iрина Петрiвна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sectPr w:rsidR="00853BD8" w:rsidRPr="00853BD8">
          <w:pgSz w:w="12240" w:h="15840"/>
          <w:pgMar w:top="850" w:right="850" w:bottom="850" w:left="1400" w:header="708" w:footer="708" w:gutter="0"/>
          <w:cols w:space="720"/>
          <w:noEndnote/>
        </w:sectPr>
      </w:pPr>
    </w:p>
    <w:tbl>
      <w:tblPr>
        <w:tblW w:w="0" w:type="auto"/>
        <w:tblInd w:w="108" w:type="dxa"/>
        <w:tblLayout w:type="fixed"/>
        <w:tblLook w:val="0000"/>
      </w:tblPr>
      <w:tblGrid>
        <w:gridCol w:w="2160"/>
        <w:gridCol w:w="4490"/>
        <w:gridCol w:w="1990"/>
        <w:gridCol w:w="1360"/>
      </w:tblGrid>
      <w:tr w:rsidR="00853BD8" w:rsidRPr="00853BD8">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lastRenderedPageBreak/>
              <w:t>КОДИ</w:t>
            </w:r>
          </w:p>
        </w:tc>
      </w:tr>
      <w:tr w:rsidR="00853BD8" w:rsidRPr="00853BD8">
        <w:trPr>
          <w:gridBefore w:val="2"/>
          <w:wBefore w:w="6650" w:type="dxa"/>
          <w:trHeight w:val="200"/>
        </w:trPr>
        <w:tc>
          <w:tcPr>
            <w:tcW w:w="1990" w:type="dxa"/>
            <w:tcBorders>
              <w:top w:val="nil"/>
              <w:left w:val="nil"/>
              <w:bottom w:val="nil"/>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01.01.2023</w:t>
            </w:r>
          </w:p>
        </w:tc>
      </w:tr>
      <w:tr w:rsidR="00853BD8" w:rsidRPr="00853BD8">
        <w:tc>
          <w:tcPr>
            <w:tcW w:w="2160" w:type="dxa"/>
            <w:tcBorders>
              <w:top w:val="nil"/>
              <w:left w:val="nil"/>
              <w:bottom w:val="nil"/>
              <w:right w:val="nil"/>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Приватне акцiонерне товариство "Агрiматко-Україна"</w:t>
            </w:r>
          </w:p>
        </w:tc>
        <w:tc>
          <w:tcPr>
            <w:tcW w:w="1990" w:type="dxa"/>
            <w:tcBorders>
              <w:top w:val="nil"/>
              <w:left w:val="nil"/>
              <w:bottom w:val="nil"/>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30725226</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3BD8">
        <w:rPr>
          <w:rFonts w:ascii="Times New Roman CYR" w:hAnsi="Times New Roman CYR" w:cs="Times New Roman CYR"/>
          <w:b/>
          <w:bCs/>
          <w:sz w:val="24"/>
          <w:szCs w:val="24"/>
        </w:rPr>
        <w:t>Звіт про рух грошових коштів (за прямим методом)</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За 2022 рік</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853BD8" w:rsidRPr="00853BD8">
        <w:trPr>
          <w:gridBefore w:val="3"/>
          <w:wBefore w:w="7500" w:type="dxa"/>
          <w:trHeight w:val="280"/>
        </w:trPr>
        <w:tc>
          <w:tcPr>
            <w:tcW w:w="1500" w:type="dxa"/>
            <w:gridSpan w:val="2"/>
            <w:tcBorders>
              <w:top w:val="nil"/>
              <w:left w:val="nil"/>
              <w:bottom w:val="nil"/>
              <w:right w:val="single" w:sz="6" w:space="0" w:color="auto"/>
            </w:tcBorders>
            <w:vAlign w:val="center"/>
          </w:tcPr>
          <w:p w:rsidR="00853BD8" w:rsidRPr="00853BD8" w:rsidRDefault="00853BD8">
            <w:pPr>
              <w:widowControl w:val="0"/>
              <w:autoSpaceDE w:val="0"/>
              <w:autoSpaceDN w:val="0"/>
              <w:adjustRightInd w:val="0"/>
              <w:spacing w:after="0" w:line="240" w:lineRule="auto"/>
              <w:jc w:val="right"/>
              <w:rPr>
                <w:rFonts w:ascii="Times New Roman CYR" w:hAnsi="Times New Roman CYR" w:cs="Times New Roman CYR"/>
              </w:rPr>
            </w:pPr>
            <w:r w:rsidRPr="00853BD8">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right"/>
              <w:rPr>
                <w:rFonts w:ascii="Times New Roman CYR" w:hAnsi="Times New Roman CYR" w:cs="Times New Roman CYR"/>
              </w:rPr>
            </w:pPr>
            <w:r w:rsidRPr="00853BD8">
              <w:rPr>
                <w:rFonts w:ascii="Times New Roman CYR" w:hAnsi="Times New Roman CYR" w:cs="Times New Roman CYR"/>
              </w:rPr>
              <w:t>1801004</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right"/>
              <w:rPr>
                <w:rFonts w:ascii="Times New Roman CYR" w:hAnsi="Times New Roman CYR" w:cs="Times New Roman CYR"/>
              </w:r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За аналогічний період попереднього року</w:t>
            </w:r>
          </w:p>
        </w:tc>
      </w:tr>
      <w:tr w:rsidR="00853BD8" w:rsidRPr="00853BD8">
        <w:trPr>
          <w:trHeight w:val="200"/>
        </w:trPr>
        <w:tc>
          <w:tcPr>
            <w:tcW w:w="5850" w:type="dxa"/>
            <w:tcBorders>
              <w:top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I. Рух коштів у результаті операційної діяльності</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303 813</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443 281</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39</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39</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5 596</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6 441</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101</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936</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189</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1 570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( 240 379 )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( 332 302 )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( 20 423 )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( 23 167 )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( 5 395 )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( 6 021 )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( 18 372 )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( 20 137 )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( 12 962 )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( 13 653 )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( 5 410 )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( 6 484 )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( 44 975 )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( 49 469 )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( 3 929 )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( 3 120 )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-23 735</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18 112</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II. Рух коштів у результаті інвестиційної діяльності</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lastRenderedPageBreak/>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1 436</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1 020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1 436</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1 020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III. Рух коштів у результаті фінансової діяльності</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( 0 )</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-22 299</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19 132</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39 268</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19 808</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4 440</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328</w:t>
            </w:r>
          </w:p>
        </w:tc>
      </w:tr>
      <w:tr w:rsidR="00853BD8" w:rsidRPr="00853BD8">
        <w:trPr>
          <w:trHeight w:val="200"/>
        </w:trPr>
        <w:tc>
          <w:tcPr>
            <w:tcW w:w="58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21 409</w:t>
            </w:r>
          </w:p>
        </w:tc>
        <w:tc>
          <w:tcPr>
            <w:tcW w:w="1645"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39 268</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Керівник</w:t>
      </w:r>
      <w:r w:rsidRPr="00853BD8">
        <w:rPr>
          <w:rFonts w:ascii="Times New Roman CYR" w:hAnsi="Times New Roman CYR" w:cs="Times New Roman CYR"/>
        </w:rPr>
        <w:tab/>
      </w:r>
      <w:r w:rsidRPr="00853BD8">
        <w:rPr>
          <w:rFonts w:ascii="Times New Roman CYR" w:hAnsi="Times New Roman CYR" w:cs="Times New Roman CYR"/>
        </w:rPr>
        <w:tab/>
      </w:r>
      <w:r w:rsidRPr="00853BD8">
        <w:rPr>
          <w:rFonts w:ascii="Times New Roman CYR" w:hAnsi="Times New Roman CYR" w:cs="Times New Roman CYR"/>
        </w:rPr>
        <w:tab/>
      </w:r>
      <w:r w:rsidRPr="00853BD8">
        <w:rPr>
          <w:rFonts w:ascii="Times New Roman CYR" w:hAnsi="Times New Roman CYR" w:cs="Times New Roman CYR"/>
        </w:rPr>
        <w:tab/>
        <w:t>Абу Хадiд Фарiд Салахович</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Головний бухгалтер</w:t>
      </w:r>
      <w:r w:rsidRPr="00853BD8">
        <w:rPr>
          <w:rFonts w:ascii="Times New Roman CYR" w:hAnsi="Times New Roman CYR" w:cs="Times New Roman CYR"/>
        </w:rPr>
        <w:tab/>
      </w:r>
      <w:r w:rsidRPr="00853BD8">
        <w:rPr>
          <w:rFonts w:ascii="Times New Roman CYR" w:hAnsi="Times New Roman CYR" w:cs="Times New Roman CYR"/>
        </w:rPr>
        <w:tab/>
      </w:r>
      <w:r w:rsidRPr="00853BD8">
        <w:rPr>
          <w:rFonts w:ascii="Times New Roman CYR" w:hAnsi="Times New Roman CYR" w:cs="Times New Roman CYR"/>
        </w:rPr>
        <w:tab/>
        <w:t>Коваленко Iрина Петрiвна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sectPr w:rsidR="00853BD8" w:rsidRPr="00853BD8">
          <w:pgSz w:w="12240" w:h="15840"/>
          <w:pgMar w:top="850" w:right="850" w:bottom="850" w:left="1400" w:header="708" w:footer="708" w:gutter="0"/>
          <w:cols w:space="720"/>
          <w:noEndnote/>
        </w:sectPr>
      </w:pPr>
    </w:p>
    <w:tbl>
      <w:tblPr>
        <w:tblW w:w="0" w:type="auto"/>
        <w:tblInd w:w="3168" w:type="dxa"/>
        <w:tblLayout w:type="fixed"/>
        <w:tblLook w:val="0000"/>
      </w:tblPr>
      <w:tblGrid>
        <w:gridCol w:w="2240"/>
        <w:gridCol w:w="5500"/>
        <w:gridCol w:w="1800"/>
        <w:gridCol w:w="2000"/>
      </w:tblGrid>
      <w:tr w:rsidR="00853BD8" w:rsidRPr="00853BD8">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lastRenderedPageBreak/>
              <w:t>КОДИ</w:t>
            </w:r>
          </w:p>
        </w:tc>
      </w:tr>
      <w:tr w:rsidR="00853BD8" w:rsidRPr="00853BD8">
        <w:trPr>
          <w:gridBefore w:val="2"/>
          <w:wBefore w:w="7740" w:type="dxa"/>
          <w:trHeight w:val="298"/>
        </w:trPr>
        <w:tc>
          <w:tcPr>
            <w:tcW w:w="1800" w:type="dxa"/>
            <w:tcBorders>
              <w:top w:val="nil"/>
              <w:left w:val="nil"/>
              <w:bottom w:val="nil"/>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01.01.2023</w:t>
            </w:r>
          </w:p>
        </w:tc>
      </w:tr>
      <w:tr w:rsidR="00853BD8" w:rsidRPr="00853BD8">
        <w:tc>
          <w:tcPr>
            <w:tcW w:w="2240" w:type="dxa"/>
            <w:tcBorders>
              <w:top w:val="nil"/>
              <w:left w:val="nil"/>
              <w:bottom w:val="nil"/>
              <w:right w:val="nil"/>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Приватне акцiонерне товариство "Агрiматко-Україна"</w:t>
            </w:r>
          </w:p>
        </w:tc>
        <w:tc>
          <w:tcPr>
            <w:tcW w:w="1800" w:type="dxa"/>
            <w:tcBorders>
              <w:top w:val="nil"/>
              <w:left w:val="nil"/>
              <w:bottom w:val="nil"/>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30725226</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3BD8">
        <w:rPr>
          <w:rFonts w:ascii="Times New Roman CYR" w:hAnsi="Times New Roman CYR" w:cs="Times New Roman CYR"/>
          <w:b/>
          <w:bCs/>
          <w:sz w:val="24"/>
          <w:szCs w:val="24"/>
        </w:rPr>
        <w:t>Звіт про власний капітал</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За 2022 рік</w:t>
      </w: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1250"/>
        <w:gridCol w:w="1100"/>
        <w:gridCol w:w="1350"/>
        <w:gridCol w:w="1300"/>
        <w:gridCol w:w="1200"/>
        <w:gridCol w:w="1300"/>
        <w:gridCol w:w="950"/>
        <w:gridCol w:w="550"/>
        <w:gridCol w:w="1250"/>
        <w:gridCol w:w="50"/>
        <w:gridCol w:w="1250"/>
      </w:tblGrid>
      <w:tr w:rsidR="00853BD8" w:rsidRPr="00853BD8">
        <w:trPr>
          <w:gridBefore w:val="8"/>
          <w:wBefore w:w="11500" w:type="dxa"/>
          <w:trHeight w:val="280"/>
        </w:trPr>
        <w:tc>
          <w:tcPr>
            <w:tcW w:w="1800" w:type="dxa"/>
            <w:gridSpan w:val="2"/>
            <w:tcBorders>
              <w:top w:val="nil"/>
              <w:left w:val="nil"/>
              <w:bottom w:val="nil"/>
              <w:right w:val="single" w:sz="6" w:space="0" w:color="auto"/>
            </w:tcBorders>
            <w:vAlign w:val="center"/>
          </w:tcPr>
          <w:p w:rsidR="00853BD8" w:rsidRPr="00853BD8" w:rsidRDefault="00853BD8">
            <w:pPr>
              <w:widowControl w:val="0"/>
              <w:autoSpaceDE w:val="0"/>
              <w:autoSpaceDN w:val="0"/>
              <w:adjustRightInd w:val="0"/>
              <w:spacing w:after="0" w:line="240" w:lineRule="auto"/>
              <w:jc w:val="right"/>
              <w:rPr>
                <w:rFonts w:ascii="Times New Roman CYR" w:hAnsi="Times New Roman CYR" w:cs="Times New Roman CYR"/>
              </w:rPr>
            </w:pPr>
            <w:r w:rsidRPr="00853BD8">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853BD8" w:rsidRPr="00853BD8" w:rsidRDefault="00853BD8">
            <w:pPr>
              <w:widowControl w:val="0"/>
              <w:autoSpaceDE w:val="0"/>
              <w:autoSpaceDN w:val="0"/>
              <w:adjustRightInd w:val="0"/>
              <w:spacing w:after="0" w:line="240" w:lineRule="auto"/>
              <w:jc w:val="right"/>
              <w:rPr>
                <w:rFonts w:ascii="Times New Roman CYR" w:hAnsi="Times New Roman CYR" w:cs="Times New Roman CYR"/>
              </w:rPr>
            </w:pPr>
            <w:r w:rsidRPr="00853BD8">
              <w:rPr>
                <w:rFonts w:ascii="Times New Roman CYR" w:hAnsi="Times New Roman CYR" w:cs="Times New Roman CYR"/>
              </w:rPr>
              <w:t>1801005</w:t>
            </w:r>
          </w:p>
        </w:tc>
      </w:tr>
      <w:tr w:rsidR="00853BD8" w:rsidRPr="00853BD8">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Всього</w:t>
            </w:r>
          </w:p>
        </w:tc>
      </w:tr>
      <w:tr w:rsidR="00853BD8" w:rsidRPr="00853BD8">
        <w:trPr>
          <w:trHeight w:val="200"/>
        </w:trPr>
        <w:tc>
          <w:tcPr>
            <w:tcW w:w="3050" w:type="dxa"/>
            <w:tcBorders>
              <w:top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10</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rPr>
            </w:pPr>
            <w:r w:rsidRPr="00853BD8">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24 420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55 795</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-279 638</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-199 423</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Коригування:</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24 420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55 795</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-279 641</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-199 426</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-63 442</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-63 442</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4 575</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4 575</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4 575</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4 575</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 xml:space="preserve">Розподіл прибутку: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 xml:space="preserve">Внески учасників: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257 822</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257 822</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 xml:space="preserve">Вилучення капіталу: </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-824</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-824</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257 822</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3 751</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-63 442</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198 131</w:t>
            </w:r>
          </w:p>
        </w:tc>
      </w:tr>
      <w:tr w:rsidR="00853BD8" w:rsidRPr="00853BD8">
        <w:trPr>
          <w:trHeight w:val="200"/>
        </w:trPr>
        <w:tc>
          <w:tcPr>
            <w:tcW w:w="3050" w:type="dxa"/>
            <w:tcBorders>
              <w:top w:val="single" w:sz="6" w:space="0" w:color="auto"/>
              <w:bottom w:val="single" w:sz="6" w:space="0" w:color="auto"/>
              <w:right w:val="single" w:sz="6" w:space="0" w:color="auto"/>
            </w:tcBorders>
            <w:vAlign w:val="center"/>
          </w:tcPr>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282 242</w:t>
            </w:r>
          </w:p>
        </w:tc>
        <w:tc>
          <w:tcPr>
            <w:tcW w:w="135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59 546</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-343 083</w:t>
            </w:r>
          </w:p>
        </w:tc>
        <w:tc>
          <w:tcPr>
            <w:tcW w:w="15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rPr>
            </w:pPr>
            <w:r w:rsidRPr="00853BD8">
              <w:rPr>
                <w:rFonts w:ascii="Times New Roman CYR" w:hAnsi="Times New Roman CYR" w:cs="Times New Roman CYR"/>
              </w:rPr>
              <w:t>-1 295</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Керівник</w:t>
      </w:r>
      <w:r w:rsidRPr="00853BD8">
        <w:rPr>
          <w:rFonts w:ascii="Times New Roman CYR" w:hAnsi="Times New Roman CYR" w:cs="Times New Roman CYR"/>
        </w:rPr>
        <w:tab/>
      </w:r>
      <w:r w:rsidRPr="00853BD8">
        <w:rPr>
          <w:rFonts w:ascii="Times New Roman CYR" w:hAnsi="Times New Roman CYR" w:cs="Times New Roman CYR"/>
        </w:rPr>
        <w:tab/>
      </w:r>
      <w:r w:rsidRPr="00853BD8">
        <w:rPr>
          <w:rFonts w:ascii="Times New Roman CYR" w:hAnsi="Times New Roman CYR" w:cs="Times New Roman CYR"/>
        </w:rPr>
        <w:tab/>
      </w:r>
      <w:r w:rsidRPr="00853BD8">
        <w:rPr>
          <w:rFonts w:ascii="Times New Roman CYR" w:hAnsi="Times New Roman CYR" w:cs="Times New Roman CYR"/>
        </w:rPr>
        <w:tab/>
        <w:t>Абу Хадiд Фарiд Салахович</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pPr>
      <w:r w:rsidRPr="00853BD8">
        <w:rPr>
          <w:rFonts w:ascii="Times New Roman CYR" w:hAnsi="Times New Roman CYR" w:cs="Times New Roman CYR"/>
        </w:rPr>
        <w:t>Головний бухгалтер</w:t>
      </w:r>
      <w:r w:rsidRPr="00853BD8">
        <w:rPr>
          <w:rFonts w:ascii="Times New Roman CYR" w:hAnsi="Times New Roman CYR" w:cs="Times New Roman CYR"/>
        </w:rPr>
        <w:tab/>
      </w:r>
      <w:r w:rsidRPr="00853BD8">
        <w:rPr>
          <w:rFonts w:ascii="Times New Roman CYR" w:hAnsi="Times New Roman CYR" w:cs="Times New Roman CYR"/>
        </w:rPr>
        <w:tab/>
      </w:r>
      <w:r w:rsidRPr="00853BD8">
        <w:rPr>
          <w:rFonts w:ascii="Times New Roman CYR" w:hAnsi="Times New Roman CYR" w:cs="Times New Roman CYR"/>
        </w:rPr>
        <w:tab/>
        <w:t>Коваленко Iрина Петрiвна</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rPr>
        <w:sectPr w:rsidR="00853BD8" w:rsidRPr="00853BD8">
          <w:pgSz w:w="16838" w:h="11906" w:orient="landscape"/>
          <w:pgMar w:top="850" w:right="850" w:bottom="850" w:left="1400" w:header="708" w:footer="708" w:gutter="0"/>
          <w:cols w:space="720"/>
          <w:noEndnote/>
        </w:sectPr>
      </w:pPr>
    </w:p>
    <w:p w:rsidR="006222BE" w:rsidRPr="00851A2C" w:rsidRDefault="006222BE">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1A2C">
        <w:rPr>
          <w:rFonts w:ascii="Times New Roman CYR" w:hAnsi="Times New Roman CYR" w:cs="Times New Roman CYR"/>
          <w:b/>
          <w:bCs/>
          <w:sz w:val="24"/>
          <w:szCs w:val="24"/>
        </w:rPr>
        <w:lastRenderedPageBreak/>
        <w:t>Примітки до річної фінансової звітності за рік,</w:t>
      </w:r>
    </w:p>
    <w:p w:rsidR="006222BE" w:rsidRPr="00851A2C" w:rsidRDefault="006222BE">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1A2C">
        <w:rPr>
          <w:rFonts w:ascii="Times New Roman CYR" w:hAnsi="Times New Roman CYR" w:cs="Times New Roman CYR"/>
          <w:b/>
          <w:bCs/>
          <w:sz w:val="24"/>
          <w:szCs w:val="24"/>
        </w:rPr>
        <w:t>що закінчився 31 грудня 2022 року</w:t>
      </w:r>
    </w:p>
    <w:p w:rsidR="006222BE" w:rsidRDefault="006222B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6222BE" w:rsidRPr="006222BE" w:rsidRDefault="006222BE" w:rsidP="006222BE">
      <w:pPr>
        <w:pStyle w:val="21"/>
        <w:keepNext w:val="0"/>
        <w:numPr>
          <w:ilvl w:val="0"/>
          <w:numId w:val="18"/>
        </w:numPr>
        <w:spacing w:before="0" w:after="0"/>
        <w:rPr>
          <w:sz w:val="22"/>
          <w:szCs w:val="22"/>
          <w:lang w:val="uk-UA"/>
        </w:rPr>
      </w:pPr>
      <w:bookmarkStart w:id="0" w:name="_Toc475550948"/>
      <w:bookmarkStart w:id="1" w:name="_Toc51697957"/>
      <w:bookmarkStart w:id="2" w:name="_Toc112749341"/>
      <w:bookmarkStart w:id="3" w:name="_Toc853131"/>
      <w:bookmarkStart w:id="4" w:name="_Toc4563896"/>
      <w:bookmarkStart w:id="5" w:name="_Toc224956680"/>
      <w:bookmarkStart w:id="6" w:name="_Toc530671398"/>
      <w:bookmarkStart w:id="7" w:name="_Toc530671626"/>
      <w:r w:rsidRPr="006222BE">
        <w:rPr>
          <w:sz w:val="22"/>
          <w:szCs w:val="22"/>
          <w:lang w:val="uk-UA"/>
        </w:rPr>
        <w:t>Загальна інформація</w:t>
      </w:r>
      <w:bookmarkEnd w:id="0"/>
      <w:bookmarkEnd w:id="1"/>
      <w:bookmarkEnd w:id="2"/>
    </w:p>
    <w:bookmarkEnd w:id="3"/>
    <w:bookmarkEnd w:id="4"/>
    <w:bookmarkEnd w:id="5"/>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Приватне акціонерне товариство «Агріматко-Україна» (далі − «Компанія») було зареєстровано у відповідності з українським законодавством 14лютого 2000 року.</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Основні види діяльності Компанії пов’язані з перепродажем сільськогосподарських товарів: сільгосптехніки, агрохімікатів, насіння та ін. Компанію підтримує широка дистриб’юторська мережа в більшості регіонів України і вона є частиною світової групи компаній Агріматко.</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Діяльність Компанії зосереджена в Україні. Офіс Компанії знаходиться на</w:t>
      </w:r>
      <w:r w:rsidRPr="006222BE">
        <w:rPr>
          <w:rFonts w:ascii="Times New Roman" w:hAnsi="Times New Roman" w:cs="Times New Roman"/>
        </w:rPr>
        <w:br w:type="textWrapping" w:clear="all"/>
        <w:t>вул. Малопідвальна 12/10 м. Київ, Україна.</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Компанія знаходиться під фактичним контролем сім’ї Мікдаді.</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Середня кількість працівників за 20</w:t>
      </w:r>
      <w:r w:rsidRPr="006222BE">
        <w:rPr>
          <w:rFonts w:ascii="Times New Roman" w:hAnsi="Times New Roman" w:cs="Times New Roman"/>
          <w:lang w:val="ru-RU"/>
        </w:rPr>
        <w:t>22</w:t>
      </w:r>
      <w:r w:rsidRPr="006222BE">
        <w:rPr>
          <w:rFonts w:ascii="Times New Roman" w:hAnsi="Times New Roman" w:cs="Times New Roman"/>
        </w:rPr>
        <w:t xml:space="preserve"> рік становила 74осіб (2021: 8</w:t>
      </w:r>
      <w:r w:rsidRPr="006222BE">
        <w:rPr>
          <w:rFonts w:ascii="Times New Roman" w:hAnsi="Times New Roman" w:cs="Times New Roman"/>
          <w:lang w:val="ru-RU"/>
        </w:rPr>
        <w:t>0</w:t>
      </w:r>
      <w:r w:rsidRPr="006222BE">
        <w:rPr>
          <w:rFonts w:ascii="Times New Roman" w:hAnsi="Times New Roman" w:cs="Times New Roman"/>
        </w:rPr>
        <w:t xml:space="preserve"> осіб). </w:t>
      </w:r>
    </w:p>
    <w:p w:rsidR="006222BE" w:rsidRPr="006222BE" w:rsidRDefault="006222BE" w:rsidP="006222BE">
      <w:pPr>
        <w:pStyle w:val="21"/>
        <w:keepNext w:val="0"/>
        <w:numPr>
          <w:ilvl w:val="0"/>
          <w:numId w:val="18"/>
        </w:numPr>
        <w:spacing w:before="0" w:after="0"/>
        <w:ind w:left="357" w:hanging="357"/>
        <w:rPr>
          <w:sz w:val="22"/>
          <w:szCs w:val="22"/>
          <w:lang w:val="uk-UA"/>
        </w:rPr>
      </w:pPr>
      <w:bookmarkStart w:id="8" w:name="_Toc475550949"/>
      <w:bookmarkStart w:id="9" w:name="_Toc51697958"/>
      <w:bookmarkStart w:id="10" w:name="_Toc112749342"/>
      <w:r w:rsidRPr="006222BE">
        <w:rPr>
          <w:sz w:val="22"/>
          <w:szCs w:val="22"/>
          <w:lang w:val="uk-UA"/>
        </w:rPr>
        <w:t>Операційне середовище, ризики та економічні умови</w:t>
      </w:r>
      <w:bookmarkEnd w:id="8"/>
      <w:bookmarkEnd w:id="9"/>
      <w:bookmarkEnd w:id="10"/>
    </w:p>
    <w:p w:rsidR="006222BE" w:rsidRPr="006222BE" w:rsidRDefault="006222BE" w:rsidP="006222BE">
      <w:pPr>
        <w:widowControl w:val="0"/>
        <w:pBdr>
          <w:top w:val="nil"/>
          <w:left w:val="nil"/>
          <w:bottom w:val="nil"/>
          <w:right w:val="nil"/>
          <w:between w:val="nil"/>
        </w:pBdr>
        <w:spacing w:after="0" w:line="240" w:lineRule="auto"/>
        <w:ind w:hanging="2"/>
        <w:jc w:val="both"/>
        <w:rPr>
          <w:rFonts w:ascii="Times New Roman" w:eastAsia="Arial" w:hAnsi="Times New Roman" w:cs="Times New Roman"/>
        </w:rPr>
      </w:pPr>
      <w:r w:rsidRPr="006222BE">
        <w:rPr>
          <w:rFonts w:ascii="Times New Roman" w:eastAsia="Arial" w:hAnsi="Times New Roman" w:cs="Times New Roman"/>
        </w:rPr>
        <w:t xml:space="preserve">24 лютого 2022 року російська федерація розпочала повномасштабне військове вторгнення в Україну. Широкі проблеми безпеки стали викликом для подальшого стабільного розвитку економічного та фінансового сегментів в Україні, а операційне середовище відтоді залишається ризикованим і має високий рівень невизначеності. </w:t>
      </w:r>
    </w:p>
    <w:p w:rsidR="006222BE" w:rsidRPr="006222BE" w:rsidRDefault="006222BE" w:rsidP="006222BE">
      <w:pPr>
        <w:widowControl w:val="0"/>
        <w:pBdr>
          <w:top w:val="nil"/>
          <w:left w:val="nil"/>
          <w:bottom w:val="nil"/>
          <w:right w:val="nil"/>
          <w:between w:val="nil"/>
        </w:pBdr>
        <w:spacing w:after="0" w:line="240" w:lineRule="auto"/>
        <w:ind w:hanging="2"/>
        <w:jc w:val="both"/>
        <w:rPr>
          <w:rFonts w:ascii="Times New Roman" w:eastAsia="Arial" w:hAnsi="Times New Roman" w:cs="Times New Roman"/>
        </w:rPr>
      </w:pPr>
      <w:r w:rsidRPr="006222BE">
        <w:rPr>
          <w:rFonts w:ascii="Times New Roman" w:eastAsia="Arial" w:hAnsi="Times New Roman" w:cs="Times New Roman"/>
        </w:rPr>
        <w:t>Для оцінки економічних наслідків знадобиться час, враховуючи швидкий характер розвитку ситуації та непередбачуваність війни. Станом на дату затвердження цієї фінансової звітності, за наявними даними, ключові активи Компанії не пошкоджені та продовжують повноцінно функціонувати.</w:t>
      </w:r>
    </w:p>
    <w:p w:rsidR="006222BE" w:rsidRPr="006222BE" w:rsidRDefault="006222BE" w:rsidP="006222BE">
      <w:pPr>
        <w:widowControl w:val="0"/>
        <w:pBdr>
          <w:top w:val="nil"/>
          <w:left w:val="nil"/>
          <w:bottom w:val="nil"/>
          <w:right w:val="nil"/>
          <w:between w:val="nil"/>
        </w:pBdr>
        <w:spacing w:after="0" w:line="240" w:lineRule="auto"/>
        <w:ind w:hanging="2"/>
        <w:jc w:val="both"/>
        <w:rPr>
          <w:rFonts w:ascii="Times New Roman" w:eastAsia="Arial" w:hAnsi="Times New Roman" w:cs="Times New Roman"/>
        </w:rPr>
      </w:pPr>
      <w:r w:rsidRPr="006222BE">
        <w:rPr>
          <w:rFonts w:ascii="Times New Roman" w:eastAsia="Arial" w:hAnsi="Times New Roman" w:cs="Times New Roman"/>
        </w:rPr>
        <w:t>Уряд визначив пріоритетними напрямками оборону і соціальні видатки. Україна отримала фінансування та допомогу від міжнародних організацій та окремих країн для підтримки фінансової стабільності, фінансування соціальних виплат та військових потреб (від Міжнародного валютного фонду, Європейського Союзу та безпосередньо від багатьох країн).</w:t>
      </w:r>
    </w:p>
    <w:p w:rsidR="006222BE" w:rsidRPr="006222BE" w:rsidRDefault="006222BE" w:rsidP="006222BE">
      <w:pPr>
        <w:widowControl w:val="0"/>
        <w:pBdr>
          <w:top w:val="nil"/>
          <w:left w:val="nil"/>
          <w:bottom w:val="nil"/>
          <w:right w:val="nil"/>
          <w:between w:val="nil"/>
        </w:pBdr>
        <w:spacing w:after="0" w:line="240" w:lineRule="auto"/>
        <w:ind w:hanging="2"/>
        <w:jc w:val="both"/>
        <w:rPr>
          <w:rFonts w:ascii="Times New Roman" w:eastAsia="Arial" w:hAnsi="Times New Roman" w:cs="Times New Roman"/>
        </w:rPr>
      </w:pPr>
      <w:r w:rsidRPr="006222BE">
        <w:rPr>
          <w:rFonts w:ascii="Times New Roman" w:eastAsia="Arial" w:hAnsi="Times New Roman" w:cs="Times New Roman"/>
        </w:rPr>
        <w:t>За даними Міністерства фінансів України основними джерелами фінансування державного бюджету України з 24 лютого 2022 року є військові облігації, позики та гранти міжнародних фінансових установ, а також двосторонні позики та гранти, які принаймні частково компенсували значний відтік капіталу з реального сектору економіки. Після шоку перших тижнів війни економіка помірно активізується у відносно спокійних регіонах. Українські підприємства відновлюють роботу, але значна їх кількість працює суттєво нижче довоєнного рівня завантаженості.</w:t>
      </w:r>
    </w:p>
    <w:p w:rsidR="006222BE" w:rsidRPr="006222BE" w:rsidRDefault="006222BE" w:rsidP="006222BE">
      <w:pPr>
        <w:widowControl w:val="0"/>
        <w:pBdr>
          <w:top w:val="nil"/>
          <w:left w:val="nil"/>
          <w:bottom w:val="nil"/>
          <w:right w:val="nil"/>
          <w:between w:val="nil"/>
        </w:pBdr>
        <w:spacing w:after="0" w:line="240" w:lineRule="auto"/>
        <w:ind w:hanging="2"/>
        <w:jc w:val="both"/>
        <w:rPr>
          <w:rFonts w:ascii="Times New Roman" w:eastAsia="Arial" w:hAnsi="Times New Roman" w:cs="Times New Roman"/>
        </w:rPr>
      </w:pPr>
      <w:r w:rsidRPr="006222BE">
        <w:rPr>
          <w:rFonts w:ascii="Times New Roman" w:eastAsia="Arial" w:hAnsi="Times New Roman" w:cs="Times New Roman"/>
        </w:rPr>
        <w:t>Падіння економічної активності спостерігалося й у порівняно спокійних областях через розриви ланцюгів постачання та виробництва, невизначеність та збільшення ризиків, відтік робочої сили та додаткові витрати. Тим не менш, зростання кількості вимушених переселенців як за кордон, так і всередині країни сповільнилося, частина переселенців повертається у звільнені регіони. Поступово відновлюється ринок праці.</w:t>
      </w:r>
    </w:p>
    <w:p w:rsidR="006222BE" w:rsidRPr="006222BE" w:rsidRDefault="006222BE" w:rsidP="006222BE">
      <w:pPr>
        <w:widowControl w:val="0"/>
        <w:pBdr>
          <w:top w:val="nil"/>
          <w:left w:val="nil"/>
          <w:bottom w:val="nil"/>
          <w:right w:val="nil"/>
          <w:between w:val="nil"/>
        </w:pBdr>
        <w:spacing w:after="0" w:line="240" w:lineRule="auto"/>
        <w:ind w:hanging="2"/>
        <w:jc w:val="both"/>
        <w:rPr>
          <w:rFonts w:ascii="Times New Roman" w:eastAsia="Arial" w:hAnsi="Times New Roman" w:cs="Times New Roman"/>
        </w:rPr>
      </w:pPr>
      <w:r w:rsidRPr="006222BE">
        <w:rPr>
          <w:rFonts w:ascii="Times New Roman" w:eastAsia="Arial" w:hAnsi="Times New Roman" w:cs="Times New Roman"/>
        </w:rPr>
        <w:t xml:space="preserve">Військове вторгнення російської федерації в Україну створює суттєві ризики для економічної, фінансової та соціальної інфраструктури України та її територіальної цілісності. Порушення обсягів бюджетних надходжень і зростання необхідності в державних ресурсах, викликані війною, створили безпрецедентний тиск на ліквідність і труднощі з обслуговуванням боргу для Уряду. </w:t>
      </w:r>
    </w:p>
    <w:p w:rsidR="006222BE" w:rsidRPr="006222BE" w:rsidRDefault="006222BE" w:rsidP="006222BE">
      <w:pPr>
        <w:widowControl w:val="0"/>
        <w:pBdr>
          <w:top w:val="nil"/>
          <w:left w:val="nil"/>
          <w:bottom w:val="nil"/>
          <w:right w:val="nil"/>
          <w:between w:val="nil"/>
        </w:pBdr>
        <w:spacing w:after="0" w:line="240" w:lineRule="auto"/>
        <w:jc w:val="both"/>
        <w:rPr>
          <w:rFonts w:ascii="Times New Roman" w:eastAsia="Arial" w:hAnsi="Times New Roman" w:cs="Times New Roman"/>
        </w:rPr>
      </w:pPr>
    </w:p>
    <w:p w:rsidR="006222BE" w:rsidRPr="006222BE" w:rsidRDefault="006222BE" w:rsidP="006222BE">
      <w:pPr>
        <w:widowControl w:val="0"/>
        <w:pBdr>
          <w:top w:val="nil"/>
          <w:left w:val="nil"/>
          <w:bottom w:val="nil"/>
          <w:right w:val="nil"/>
          <w:between w:val="nil"/>
        </w:pBdr>
        <w:spacing w:after="0" w:line="240" w:lineRule="auto"/>
        <w:ind w:hanging="2"/>
        <w:jc w:val="both"/>
        <w:rPr>
          <w:rFonts w:ascii="Times New Roman" w:eastAsia="Arial" w:hAnsi="Times New Roman" w:cs="Times New Roman"/>
        </w:rPr>
      </w:pPr>
      <w:r w:rsidRPr="006222BE">
        <w:rPr>
          <w:rFonts w:ascii="Times New Roman" w:eastAsia="Arial" w:hAnsi="Times New Roman" w:cs="Times New Roman"/>
        </w:rPr>
        <w:t>3 огляду на вищевказане, 20 липня 2022 року Україна надіслала пропозицію інвесторам державних єврооблігацій та варантів про погодження змін до умов відповідних зобов’язань, випущених на зовнішньому ринку, в цілях збереження валютних ресурсів для першочергових витрат, пов’язаних із війною, та задля зниження тиску на бюджетний дефіцит, який становить близько 5 мільярдів доларів США щомісячно.</w:t>
      </w:r>
    </w:p>
    <w:p w:rsidR="006222BE" w:rsidRPr="006222BE" w:rsidRDefault="006222BE" w:rsidP="006222BE">
      <w:pPr>
        <w:widowControl w:val="0"/>
        <w:pBdr>
          <w:top w:val="nil"/>
          <w:left w:val="nil"/>
          <w:bottom w:val="nil"/>
          <w:right w:val="nil"/>
          <w:between w:val="nil"/>
        </w:pBdr>
        <w:spacing w:after="0" w:line="240" w:lineRule="auto"/>
        <w:ind w:hanging="2"/>
        <w:jc w:val="both"/>
        <w:rPr>
          <w:rFonts w:ascii="Times New Roman" w:eastAsia="Arial" w:hAnsi="Times New Roman" w:cs="Times New Roman"/>
        </w:rPr>
      </w:pPr>
      <w:r w:rsidRPr="006222BE">
        <w:rPr>
          <w:rFonts w:ascii="Times New Roman" w:eastAsia="Arial" w:hAnsi="Times New Roman" w:cs="Times New Roman"/>
        </w:rPr>
        <w:t>10 серпня 2022 року переговори з власниками облігацій та власниками ВВП-варантів завершилися успішним внесенням змін до всіх суверенних міжнародних єврооблігацій та ВВП-варантів України, а також гарантованих державою єврооблігацій. Власники близько 75% сукупного боргу по єврооблігаціям України 13-го випуску проголосували за внесення змін до умов єврооблігацій (для успішного внесення поправок необхідно мати голоси щонайменше 2/3 утримувачів сукупної суми боргу по єврооблігаціях). Крім того, внесення змін до умов погашення кожної серії суверенних єврооблігацій підтримано більше ніж 50% голосів утримувачів боргу.</w:t>
      </w:r>
    </w:p>
    <w:p w:rsidR="006222BE" w:rsidRPr="006222BE" w:rsidRDefault="006222BE" w:rsidP="006222BE">
      <w:pPr>
        <w:widowControl w:val="0"/>
        <w:pBdr>
          <w:top w:val="nil"/>
          <w:left w:val="nil"/>
          <w:bottom w:val="nil"/>
          <w:right w:val="nil"/>
          <w:between w:val="nil"/>
        </w:pBdr>
        <w:spacing w:after="0" w:line="240" w:lineRule="auto"/>
        <w:ind w:hanging="2"/>
        <w:jc w:val="both"/>
        <w:rPr>
          <w:rFonts w:ascii="Times New Roman" w:eastAsia="Arial" w:hAnsi="Times New Roman" w:cs="Times New Roman"/>
        </w:rPr>
      </w:pPr>
      <w:r w:rsidRPr="006222BE">
        <w:rPr>
          <w:rFonts w:ascii="Times New Roman" w:eastAsia="Arial" w:hAnsi="Times New Roman" w:cs="Times New Roman"/>
        </w:rPr>
        <w:t xml:space="preserve">Широкі масштаби та інтенсивність неспровокованого нападу росії призвели до величезної економічної та </w:t>
      </w:r>
      <w:r w:rsidRPr="006222BE">
        <w:rPr>
          <w:rFonts w:ascii="Times New Roman" w:eastAsia="Arial" w:hAnsi="Times New Roman" w:cs="Times New Roman"/>
        </w:rPr>
        <w:lastRenderedPageBreak/>
        <w:t>гуманітарної кризи в Україні. Органи державної влади здійснюють комплекс заходів, спрямованих на забезпечення соціально-економічного функціонування країни в умовах воєнного часу та безперебійної роботи об’єктів критичної інфраструктури.Для стабільного функціонування банківської системи Національний банк України спочатку запровадив тимчасові грошово-кредитні та валютні обмеження, які зафіксували офіційний курс на рівні 29,2549 гривень за 1 долар США з 24 лютого 2022 року. Згодом, у липні 2022 року НБУ змінив офіційний обмінний курс гривні до долара США приблизно на 25%, до 36,5686 гривень. Облікова ставка НБУ залишалася на рівні 10% річних до 3 червня 2022 року, коли її було підвищено до 25% річних. Ці заходи НБУ, хоча й мали стабілізаційний вплив на ширші макроекономічні показники, значно погіршили умови ліквідності в економіці, тоді як продовження девальвації гривні й далі створювало тиск на компанії з обмеженою часткою валютної виручки. За оцінками Міністерства економіки, падіння валового внутрішнього продукту України на 2022 рік становить 30,4%.</w:t>
      </w:r>
    </w:p>
    <w:p w:rsidR="006222BE" w:rsidRPr="006222BE" w:rsidRDefault="006222BE" w:rsidP="006222BE">
      <w:pPr>
        <w:pStyle w:val="21"/>
        <w:keepNext w:val="0"/>
        <w:numPr>
          <w:ilvl w:val="0"/>
          <w:numId w:val="18"/>
        </w:numPr>
        <w:spacing w:before="0" w:after="0"/>
        <w:rPr>
          <w:sz w:val="22"/>
          <w:szCs w:val="22"/>
          <w:lang w:val="uk-UA"/>
        </w:rPr>
      </w:pPr>
      <w:bookmarkStart w:id="11" w:name="_Toc51697959"/>
      <w:bookmarkStart w:id="12" w:name="_Toc112749343"/>
      <w:r w:rsidRPr="006222BE">
        <w:rPr>
          <w:sz w:val="22"/>
          <w:szCs w:val="22"/>
          <w:lang w:val="uk-UA"/>
        </w:rPr>
        <w:t>Заява про відповідність</w:t>
      </w:r>
      <w:bookmarkEnd w:id="11"/>
      <w:bookmarkEnd w:id="12"/>
    </w:p>
    <w:p w:rsidR="006222BE" w:rsidRPr="006222BE" w:rsidRDefault="006222BE" w:rsidP="006222BE">
      <w:pPr>
        <w:widowControl w:val="0"/>
        <w:spacing w:after="0" w:line="240" w:lineRule="auto"/>
        <w:jc w:val="both"/>
        <w:rPr>
          <w:rFonts w:ascii="Times New Roman" w:hAnsi="Times New Roman" w:cs="Times New Roman"/>
        </w:rPr>
      </w:pPr>
      <w:bookmarkStart w:id="13" w:name="_Toc475550950"/>
      <w:bookmarkStart w:id="14" w:name="_Toc853132"/>
      <w:bookmarkStart w:id="15" w:name="_Toc4563897"/>
      <w:bookmarkStart w:id="16" w:name="_Toc224956681"/>
      <w:r w:rsidRPr="006222BE">
        <w:rPr>
          <w:rFonts w:ascii="Times New Roman" w:hAnsi="Times New Roman" w:cs="Times New Roman"/>
        </w:rPr>
        <w:t xml:space="preserve">Фінансова звітність Компанії, представлена вище, була складена згідно з Положеннями (стандартами) бухгалтерського обліку в Україні, затверджених Міністерством фінансів України і зареєстрованих Міністерством юстиції України, дійсних на звітну дату. </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Фінансова звітність була складена станом на 31 грудня 20</w:t>
      </w:r>
      <w:r w:rsidRPr="006222BE">
        <w:rPr>
          <w:rFonts w:ascii="Times New Roman" w:hAnsi="Times New Roman" w:cs="Times New Roman"/>
          <w:lang w:val="ru-RU"/>
        </w:rPr>
        <w:t>22</w:t>
      </w:r>
      <w:r w:rsidRPr="006222BE">
        <w:rPr>
          <w:rFonts w:ascii="Times New Roman" w:hAnsi="Times New Roman" w:cs="Times New Roman"/>
        </w:rPr>
        <w:t xml:space="preserve"> року і покриває період з 1 січня по 31 грудня 20</w:t>
      </w:r>
      <w:r w:rsidRPr="006222BE">
        <w:rPr>
          <w:rFonts w:ascii="Times New Roman" w:hAnsi="Times New Roman" w:cs="Times New Roman"/>
          <w:lang w:val="ru-RU"/>
        </w:rPr>
        <w:t>22</w:t>
      </w:r>
      <w:r w:rsidRPr="006222BE">
        <w:rPr>
          <w:rFonts w:ascii="Times New Roman" w:hAnsi="Times New Roman" w:cs="Times New Roman"/>
        </w:rPr>
        <w:t xml:space="preserve"> року.</w:t>
      </w:r>
      <w:bookmarkEnd w:id="13"/>
    </w:p>
    <w:p w:rsidR="006222BE" w:rsidRPr="006222BE" w:rsidRDefault="006222BE" w:rsidP="006222BE">
      <w:pPr>
        <w:pStyle w:val="21"/>
        <w:keepNext w:val="0"/>
        <w:numPr>
          <w:ilvl w:val="0"/>
          <w:numId w:val="18"/>
        </w:numPr>
        <w:spacing w:before="0" w:after="0"/>
        <w:rPr>
          <w:sz w:val="22"/>
          <w:szCs w:val="22"/>
          <w:lang w:val="uk-UA"/>
        </w:rPr>
      </w:pPr>
      <w:bookmarkStart w:id="17" w:name="_Toc51697960"/>
      <w:bookmarkStart w:id="18" w:name="_Toc112749344"/>
      <w:r w:rsidRPr="006222BE">
        <w:rPr>
          <w:sz w:val="22"/>
          <w:szCs w:val="22"/>
          <w:lang w:val="uk-UA"/>
        </w:rPr>
        <w:t>Безперервна діяльність</w:t>
      </w:r>
      <w:bookmarkEnd w:id="17"/>
      <w:bookmarkEnd w:id="18"/>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24 лютого 2022 року Російська Федерація розпочала повномасштабне військове вторгнення в Україну. Через кілька тижнів після початкової повномасштабної військової атаки бої тривають у кількох великих містах України та навколо них. Російські атаки націлені на руйнування цивільної інфраструктури по всій Україні, включаючи лікарні та житлові комплекси.</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Президент України підписав Указ № 64/2022 «Про введення воєнного стану в Україні». У зв’язку з введенням воєнного стану в Україні тимчасово обмежені конституційні права і свободи людини і громадянина, передбачені статтями 30-34, 38, 39, 41-44, 53 Конституції України, тимчасові обмеження також накладені на права та законні інтереси юридичних осіб.</w:t>
      </w:r>
    </w:p>
    <w:p w:rsidR="006222BE" w:rsidRPr="006222BE" w:rsidRDefault="006222BE" w:rsidP="006222BE">
      <w:pPr>
        <w:widowControl w:val="0"/>
        <w:spacing w:after="0" w:line="240" w:lineRule="auto"/>
        <w:jc w:val="both"/>
        <w:rPr>
          <w:rFonts w:ascii="Times New Roman" w:hAnsi="Times New Roman" w:cs="Times New Roman"/>
          <w:sz w:val="8"/>
        </w:rPr>
      </w:pP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Війна в Україні спричинила жертви серед мирного населення та руйнування цивільної інфраструктури, змушуючи людей залишати свої домівки в пошуках безпеки, захисту та допомоги. За перші п’ять тижнів понад чотири мільйони біженців з України перетнули кордони з сусідніми країнами та багато населення було змушене переїхати всередину країни.</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Станом на дату затвердження цієї фінансової звітності до випуску, Компанія втратила контроль над офісними та складськими приміщеннями в м. Херсон, які розташовані на окупованій території. Попередньо розрахункова балансова вартість таких активівскладає</w:t>
      </w:r>
      <w:r w:rsidRPr="006222BE">
        <w:rPr>
          <w:rFonts w:ascii="Times New Roman" w:hAnsi="Times New Roman" w:cs="Times New Roman"/>
        </w:rPr>
        <w:br w:type="textWrapping" w:clear="all"/>
        <w:t>5 460 тис. грн, або1,2% від загальної суми активів Компанії.</w:t>
      </w:r>
    </w:p>
    <w:p w:rsidR="006222BE" w:rsidRPr="006222BE" w:rsidRDefault="006222BE" w:rsidP="006222BE">
      <w:pPr>
        <w:widowControl w:val="0"/>
        <w:spacing w:after="0" w:line="240" w:lineRule="auto"/>
        <w:jc w:val="both"/>
        <w:rPr>
          <w:rFonts w:ascii="Times New Roman" w:hAnsi="Times New Roman" w:cs="Times New Roman"/>
          <w:lang w:val="ru-RU"/>
        </w:rPr>
      </w:pPr>
      <w:r w:rsidRPr="006222BE">
        <w:rPr>
          <w:rFonts w:ascii="Times New Roman" w:hAnsi="Times New Roman" w:cs="Times New Roman"/>
        </w:rPr>
        <w:t>Хоча Компанія продовжує операційну діяльність, військові дії, що відбуваються після дати балансу, спричиняють суттєву невизначеність для Компанії в майбутньому, включаючи ризик втрати майна в результаті повітряних атак та ракетних ударів, а також дефіцит клієнтів та персоналу, викликаний імміграцією населення та обмеженнями воєнного стану в Україні. Весь рівень можливого впливу подальшого розвитку військових дій на бізнес Компанії невідомий, але його масштаби можуть бути серйозними.</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Станом на 31 грудня 20</w:t>
      </w:r>
      <w:r w:rsidRPr="006222BE">
        <w:rPr>
          <w:rFonts w:ascii="Times New Roman" w:hAnsi="Times New Roman" w:cs="Times New Roman"/>
          <w:lang w:val="ru-RU"/>
        </w:rPr>
        <w:t>22</w:t>
      </w:r>
      <w:r w:rsidRPr="006222BE">
        <w:rPr>
          <w:rFonts w:ascii="Times New Roman" w:hAnsi="Times New Roman" w:cs="Times New Roman"/>
        </w:rPr>
        <w:t xml:space="preserve"> року Компанія має накопичений непокритий збиток у сумі </w:t>
      </w:r>
      <w:r w:rsidRPr="006222BE">
        <w:rPr>
          <w:rFonts w:ascii="Times New Roman" w:hAnsi="Times New Roman" w:cs="Times New Roman"/>
          <w:lang w:val="ru-RU"/>
        </w:rPr>
        <w:t>343 083</w:t>
      </w:r>
      <w:r w:rsidRPr="006222BE">
        <w:rPr>
          <w:rFonts w:ascii="Times New Roman" w:hAnsi="Times New Roman" w:cs="Times New Roman"/>
        </w:rPr>
        <w:t> тис. грн. (31 грудня 20</w:t>
      </w:r>
      <w:r w:rsidRPr="006222BE">
        <w:rPr>
          <w:rFonts w:ascii="Times New Roman" w:hAnsi="Times New Roman" w:cs="Times New Roman"/>
          <w:lang w:val="ru-RU"/>
        </w:rPr>
        <w:t>21</w:t>
      </w:r>
      <w:r w:rsidRPr="006222BE">
        <w:rPr>
          <w:rFonts w:ascii="Times New Roman" w:hAnsi="Times New Roman" w:cs="Times New Roman"/>
        </w:rPr>
        <w:t xml:space="preserve">: </w:t>
      </w:r>
      <w:r w:rsidRPr="006222BE">
        <w:rPr>
          <w:rFonts w:ascii="Times New Roman" w:hAnsi="Times New Roman" w:cs="Times New Roman"/>
          <w:lang w:val="ru-RU"/>
        </w:rPr>
        <w:t>279 638</w:t>
      </w:r>
      <w:r w:rsidRPr="006222BE">
        <w:rPr>
          <w:rFonts w:ascii="Times New Roman" w:hAnsi="Times New Roman" w:cs="Times New Roman"/>
        </w:rPr>
        <w:t xml:space="preserve"> тис. грн.), та на цю дату поточні зобов’язання Компанії перевищили поточні активи на суму </w:t>
      </w:r>
      <w:r w:rsidRPr="006222BE">
        <w:rPr>
          <w:rFonts w:ascii="Times New Roman" w:hAnsi="Times New Roman" w:cs="Times New Roman"/>
          <w:lang w:val="ru-RU"/>
        </w:rPr>
        <w:t>136 520</w:t>
      </w:r>
      <w:r w:rsidRPr="006222BE">
        <w:rPr>
          <w:rFonts w:ascii="Times New Roman" w:hAnsi="Times New Roman" w:cs="Times New Roman"/>
        </w:rPr>
        <w:t xml:space="preserve"> тис. грн. (31 грудня 2021: 322 951 тис. грн.) та загальні активи на суму 1 295 тис. грн.(31 грудня 2021: 199 423 тис. грн.).Проте, Керівництво вважає, що складання фінансової звітності на основі припущення безперервності діяльності є доречним, оскільки значна частина поточних зобов’язань існує перед Групою, що перебувають під спільним контролем з акціонером Компанії. Керівництво вважає, що Компанія буде фінансуватися і надалі, а у разі необхідності, акціонери зможуть надати фінансову підтримку, що забезпечить безперервність діяльності Компанії. </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Вищезазначені умови вказують на наявність істотної невизначеності, яка може викликати серйозні сумніви щодо спроможності Компанії продовжувати діяльність у найближчому майбутньому.</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Дана фінансова звітність була підготовлена на основі принципу безперервності діяльності, який передбачає реалізацію продукції та погашення зобов'язань у ході звичайної діяльності.</w:t>
      </w:r>
    </w:p>
    <w:p w:rsidR="006222BE" w:rsidRPr="006222BE" w:rsidRDefault="006222BE" w:rsidP="006222BE">
      <w:pPr>
        <w:pStyle w:val="21"/>
        <w:keepNext w:val="0"/>
        <w:numPr>
          <w:ilvl w:val="0"/>
          <w:numId w:val="18"/>
        </w:numPr>
        <w:spacing w:before="0" w:after="0"/>
        <w:rPr>
          <w:sz w:val="22"/>
          <w:szCs w:val="22"/>
          <w:lang w:val="uk-UA"/>
        </w:rPr>
      </w:pPr>
      <w:bookmarkStart w:id="19" w:name="_Toc51697961"/>
      <w:bookmarkStart w:id="20" w:name="_Toc112749345"/>
      <w:r w:rsidRPr="006222BE">
        <w:rPr>
          <w:sz w:val="22"/>
          <w:szCs w:val="22"/>
          <w:lang w:val="uk-UA"/>
        </w:rPr>
        <w:t>Використання оцінок та припущень</w:t>
      </w:r>
      <w:bookmarkEnd w:id="19"/>
      <w:bookmarkEnd w:id="20"/>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 xml:space="preserve">При підготовці фінансової звітності керівництво Компанії може використовувати оцінки і припущення для </w:t>
      </w:r>
      <w:r w:rsidRPr="006222BE">
        <w:rPr>
          <w:rFonts w:ascii="Times New Roman" w:hAnsi="Times New Roman" w:cs="Times New Roman"/>
        </w:rPr>
        <w:lastRenderedPageBreak/>
        <w:t>визначення вартості деяких активів, зобов’язань, витрат і доходів, а також для розкриття інформації в примітках до фінансової звітності Компанії. Ці оцінки і припущення базуються на інформації і позиціях, що відомі на кінець періоду і можуть значно відрізнятися від фактичних значень.</w:t>
      </w:r>
    </w:p>
    <w:p w:rsidR="006222BE" w:rsidRPr="006222BE" w:rsidRDefault="006222BE" w:rsidP="006222BE">
      <w:pPr>
        <w:pStyle w:val="21"/>
        <w:keepNext w:val="0"/>
        <w:numPr>
          <w:ilvl w:val="0"/>
          <w:numId w:val="18"/>
        </w:numPr>
        <w:spacing w:before="0" w:after="0"/>
        <w:rPr>
          <w:sz w:val="22"/>
          <w:szCs w:val="22"/>
          <w:lang w:val="uk-UA"/>
        </w:rPr>
      </w:pPr>
      <w:bookmarkStart w:id="21" w:name="_Toc51697962"/>
      <w:bookmarkStart w:id="22" w:name="_Toc112749346"/>
      <w:r w:rsidRPr="006222BE">
        <w:rPr>
          <w:sz w:val="22"/>
          <w:szCs w:val="22"/>
          <w:lang w:val="uk-UA"/>
        </w:rPr>
        <w:t>Основи підготовки, затвердження та подання</w:t>
      </w:r>
      <w:bookmarkEnd w:id="21"/>
      <w:bookmarkEnd w:id="22"/>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В своїй обліковій політиці Компанія керується принципами прозорості, актуальності, порівнянності і надійності, обачності, достовірності, повноти висвітлення, превалювання сутності над формою, послідовності, нарахування і відповідності доходів і витрат (результати операцій та інших подій визнаються, коли вони здійснюються, а не коли отримані або сплачені грошові кошти, і відображаються в фінансовій звітності того періоду, до якого вони відносяться), періодичності, історичної вартості, єдиного грошового вимірника.</w:t>
      </w:r>
    </w:p>
    <w:p w:rsidR="006222BE" w:rsidRPr="006222BE" w:rsidRDefault="006222BE" w:rsidP="006222BE">
      <w:pPr>
        <w:widowControl w:val="0"/>
        <w:spacing w:after="0" w:line="240" w:lineRule="auto"/>
        <w:jc w:val="both"/>
        <w:rPr>
          <w:rFonts w:ascii="Times New Roman" w:hAnsi="Times New Roman" w:cs="Times New Roman"/>
          <w:sz w:val="12"/>
        </w:rPr>
      </w:pP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Фінансова звітність представлена в українських гривнях, а всі суми округлені до цілих тисяч (ГРН’000), якщо не зазначено інше. Статті у цій фінансовій звітності оцінені та подані у національній валюті України, гривні, яка є функціональною валютою та валютою подання Компанії.</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 xml:space="preserve">Операції, деноміновані у валюті, яка відрізняється від відповідної функціональної валюти, перераховуються у функціональну валюту із використанням курсу обміну валют, який переважав на дату відповідної операції. </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Курсові різниці, що виникають у результаті розрахунків за такими операціями і від переоцінки монетарних статей за обмінним курсом на кінець року, відображаються у прибутку або збитку. Немонетарні статті, оцінені за історичною собівартістю, перераховуються за обмінним курсом на дату операції.</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При складанні цих фінансових звітів застосовувалися такі курси переведення іноземних валют:</w:t>
      </w:r>
    </w:p>
    <w:tbl>
      <w:tblPr>
        <w:tblW w:w="4890" w:type="pct"/>
        <w:tblInd w:w="108" w:type="dxa"/>
        <w:tblLook w:val="0000"/>
      </w:tblPr>
      <w:tblGrid>
        <w:gridCol w:w="2388"/>
        <w:gridCol w:w="1774"/>
        <w:gridCol w:w="2038"/>
        <w:gridCol w:w="1479"/>
        <w:gridCol w:w="2302"/>
      </w:tblGrid>
      <w:tr w:rsidR="006222BE" w:rsidRPr="00354C13" w:rsidTr="006222BE">
        <w:trPr>
          <w:trHeight w:val="284"/>
        </w:trPr>
        <w:tc>
          <w:tcPr>
            <w:tcW w:w="1196" w:type="pct"/>
          </w:tcPr>
          <w:p w:rsidR="006222BE" w:rsidRPr="00354C13" w:rsidRDefault="006222BE" w:rsidP="006222BE">
            <w:pPr>
              <w:widowControl w:val="0"/>
              <w:tabs>
                <w:tab w:val="num" w:pos="-120"/>
                <w:tab w:val="num" w:pos="600"/>
              </w:tabs>
              <w:spacing w:after="0" w:line="240" w:lineRule="auto"/>
              <w:jc w:val="both"/>
              <w:rPr>
                <w:rFonts w:cs="Arial"/>
                <w:b/>
                <w:bCs/>
                <w:sz w:val="20"/>
              </w:rPr>
            </w:pPr>
          </w:p>
        </w:tc>
        <w:tc>
          <w:tcPr>
            <w:tcW w:w="888" w:type="pct"/>
            <w:vAlign w:val="center"/>
          </w:tcPr>
          <w:p w:rsidR="006222BE" w:rsidRPr="00354C13" w:rsidRDefault="006222BE" w:rsidP="006222BE">
            <w:pPr>
              <w:widowControl w:val="0"/>
              <w:spacing w:after="0" w:line="240" w:lineRule="auto"/>
              <w:ind w:right="-31"/>
              <w:jc w:val="center"/>
              <w:outlineLvl w:val="5"/>
              <w:rPr>
                <w:rFonts w:cs="Arial"/>
                <w:i/>
                <w:sz w:val="20"/>
              </w:rPr>
            </w:pPr>
            <w:r w:rsidRPr="00354C13">
              <w:rPr>
                <w:rFonts w:cs="Arial"/>
                <w:b/>
                <w:bCs/>
                <w:sz w:val="20"/>
              </w:rPr>
              <w:t>Станом на</w:t>
            </w:r>
          </w:p>
          <w:p w:rsidR="006222BE" w:rsidRPr="00354C13" w:rsidRDefault="006222BE" w:rsidP="006222BE">
            <w:pPr>
              <w:widowControl w:val="0"/>
              <w:spacing w:after="0" w:line="240" w:lineRule="auto"/>
              <w:ind w:right="-31"/>
              <w:jc w:val="center"/>
              <w:outlineLvl w:val="5"/>
              <w:rPr>
                <w:rFonts w:cs="Arial"/>
                <w:i/>
                <w:sz w:val="20"/>
              </w:rPr>
            </w:pPr>
            <w:r w:rsidRPr="00354C13">
              <w:rPr>
                <w:rFonts w:cs="Arial"/>
                <w:b/>
                <w:bCs/>
                <w:sz w:val="20"/>
              </w:rPr>
              <w:t>31 грудня</w:t>
            </w:r>
          </w:p>
          <w:p w:rsidR="006222BE" w:rsidRPr="00354C13" w:rsidRDefault="006222BE" w:rsidP="006222BE">
            <w:pPr>
              <w:widowControl w:val="0"/>
              <w:tabs>
                <w:tab w:val="num" w:pos="-120"/>
                <w:tab w:val="num" w:pos="600"/>
              </w:tabs>
              <w:spacing w:after="0" w:line="240" w:lineRule="auto"/>
              <w:ind w:right="-31"/>
              <w:jc w:val="center"/>
              <w:outlineLvl w:val="5"/>
              <w:rPr>
                <w:rFonts w:cs="Arial"/>
                <w:i/>
                <w:sz w:val="20"/>
              </w:rPr>
            </w:pPr>
            <w:r w:rsidRPr="00354C13">
              <w:rPr>
                <w:rFonts w:cs="Arial"/>
                <w:b/>
                <w:bCs/>
                <w:sz w:val="20"/>
              </w:rPr>
              <w:t>2022 рік</w:t>
            </w:r>
          </w:p>
        </w:tc>
        <w:tc>
          <w:tcPr>
            <w:tcW w:w="1021" w:type="pct"/>
            <w:vAlign w:val="center"/>
          </w:tcPr>
          <w:p w:rsidR="006222BE" w:rsidRPr="00354C13" w:rsidRDefault="006222BE" w:rsidP="006222BE">
            <w:pPr>
              <w:widowControl w:val="0"/>
              <w:tabs>
                <w:tab w:val="left" w:pos="4253"/>
              </w:tabs>
              <w:spacing w:after="0" w:line="240" w:lineRule="auto"/>
              <w:jc w:val="center"/>
              <w:rPr>
                <w:rFonts w:cs="Arial"/>
                <w:b/>
                <w:bCs/>
                <w:sz w:val="20"/>
              </w:rPr>
            </w:pPr>
            <w:r w:rsidRPr="00354C13">
              <w:rPr>
                <w:rFonts w:cs="Arial"/>
                <w:b/>
                <w:bCs/>
                <w:sz w:val="20"/>
              </w:rPr>
              <w:t>Середній курс за рік, що закінчився</w:t>
            </w:r>
          </w:p>
          <w:p w:rsidR="006222BE" w:rsidRPr="00354C13" w:rsidRDefault="006222BE" w:rsidP="006222BE">
            <w:pPr>
              <w:widowControl w:val="0"/>
              <w:tabs>
                <w:tab w:val="left" w:pos="4253"/>
              </w:tabs>
              <w:spacing w:after="0" w:line="240" w:lineRule="auto"/>
              <w:jc w:val="center"/>
              <w:rPr>
                <w:rFonts w:cs="Arial"/>
                <w:b/>
                <w:bCs/>
                <w:sz w:val="20"/>
              </w:rPr>
            </w:pPr>
            <w:r w:rsidRPr="00354C13">
              <w:rPr>
                <w:rFonts w:cs="Arial"/>
                <w:b/>
                <w:bCs/>
                <w:sz w:val="20"/>
              </w:rPr>
              <w:t>31 грудня</w:t>
            </w:r>
          </w:p>
          <w:p w:rsidR="006222BE" w:rsidRPr="00354C13" w:rsidRDefault="006222BE" w:rsidP="006222BE">
            <w:pPr>
              <w:widowControl w:val="0"/>
              <w:tabs>
                <w:tab w:val="left" w:pos="4253"/>
              </w:tabs>
              <w:spacing w:after="0" w:line="240" w:lineRule="auto"/>
              <w:jc w:val="center"/>
              <w:rPr>
                <w:rFonts w:cs="Arial"/>
                <w:b/>
                <w:bCs/>
                <w:sz w:val="20"/>
              </w:rPr>
            </w:pPr>
            <w:r w:rsidRPr="00354C13">
              <w:rPr>
                <w:rFonts w:cs="Arial"/>
                <w:b/>
                <w:bCs/>
                <w:sz w:val="20"/>
              </w:rPr>
              <w:t>2022 року</w:t>
            </w:r>
          </w:p>
        </w:tc>
        <w:tc>
          <w:tcPr>
            <w:tcW w:w="741" w:type="pct"/>
            <w:vAlign w:val="center"/>
          </w:tcPr>
          <w:p w:rsidR="006222BE" w:rsidRPr="00354C13" w:rsidRDefault="006222BE" w:rsidP="006222BE">
            <w:pPr>
              <w:widowControl w:val="0"/>
              <w:spacing w:after="0" w:line="240" w:lineRule="auto"/>
              <w:ind w:right="-31"/>
              <w:jc w:val="center"/>
              <w:outlineLvl w:val="5"/>
              <w:rPr>
                <w:rFonts w:cs="Arial"/>
                <w:i/>
                <w:sz w:val="20"/>
              </w:rPr>
            </w:pPr>
            <w:r w:rsidRPr="00354C13">
              <w:rPr>
                <w:rFonts w:cs="Arial"/>
                <w:b/>
                <w:bCs/>
                <w:sz w:val="20"/>
              </w:rPr>
              <w:t>Станом на</w:t>
            </w:r>
          </w:p>
          <w:p w:rsidR="006222BE" w:rsidRPr="00354C13" w:rsidRDefault="006222BE" w:rsidP="006222BE">
            <w:pPr>
              <w:widowControl w:val="0"/>
              <w:spacing w:after="0" w:line="240" w:lineRule="auto"/>
              <w:ind w:right="-31"/>
              <w:jc w:val="center"/>
              <w:outlineLvl w:val="5"/>
              <w:rPr>
                <w:rFonts w:cs="Arial"/>
                <w:i/>
                <w:sz w:val="20"/>
              </w:rPr>
            </w:pPr>
            <w:r w:rsidRPr="00354C13">
              <w:rPr>
                <w:rFonts w:cs="Arial"/>
                <w:b/>
                <w:bCs/>
                <w:sz w:val="20"/>
              </w:rPr>
              <w:t>31 грудня</w:t>
            </w:r>
          </w:p>
          <w:p w:rsidR="006222BE" w:rsidRPr="00354C13" w:rsidRDefault="006222BE" w:rsidP="006222BE">
            <w:pPr>
              <w:widowControl w:val="0"/>
              <w:tabs>
                <w:tab w:val="num" w:pos="-120"/>
                <w:tab w:val="num" w:pos="600"/>
              </w:tabs>
              <w:spacing w:after="0" w:line="240" w:lineRule="auto"/>
              <w:ind w:right="-31"/>
              <w:jc w:val="center"/>
              <w:outlineLvl w:val="5"/>
              <w:rPr>
                <w:rFonts w:cs="Arial"/>
                <w:i/>
                <w:sz w:val="20"/>
              </w:rPr>
            </w:pPr>
            <w:r w:rsidRPr="00354C13">
              <w:rPr>
                <w:rFonts w:cs="Arial"/>
                <w:b/>
                <w:bCs/>
                <w:sz w:val="20"/>
              </w:rPr>
              <w:t>2021 рік</w:t>
            </w:r>
          </w:p>
        </w:tc>
        <w:tc>
          <w:tcPr>
            <w:tcW w:w="1153" w:type="pct"/>
            <w:vAlign w:val="center"/>
          </w:tcPr>
          <w:p w:rsidR="006222BE" w:rsidRPr="00354C13" w:rsidRDefault="006222BE" w:rsidP="006222BE">
            <w:pPr>
              <w:widowControl w:val="0"/>
              <w:tabs>
                <w:tab w:val="left" w:pos="4253"/>
              </w:tabs>
              <w:spacing w:after="0" w:line="240" w:lineRule="auto"/>
              <w:jc w:val="center"/>
              <w:rPr>
                <w:rFonts w:cs="Arial"/>
                <w:b/>
                <w:bCs/>
                <w:sz w:val="20"/>
              </w:rPr>
            </w:pPr>
            <w:r w:rsidRPr="00354C13">
              <w:rPr>
                <w:rFonts w:cs="Arial"/>
                <w:b/>
                <w:bCs/>
                <w:sz w:val="20"/>
              </w:rPr>
              <w:t>Середній курс за рік, що закінчився</w:t>
            </w:r>
          </w:p>
          <w:p w:rsidR="006222BE" w:rsidRPr="00354C13" w:rsidRDefault="006222BE" w:rsidP="006222BE">
            <w:pPr>
              <w:widowControl w:val="0"/>
              <w:tabs>
                <w:tab w:val="left" w:pos="4253"/>
              </w:tabs>
              <w:spacing w:after="0" w:line="240" w:lineRule="auto"/>
              <w:jc w:val="center"/>
              <w:rPr>
                <w:rFonts w:cs="Arial"/>
                <w:b/>
                <w:bCs/>
                <w:sz w:val="20"/>
              </w:rPr>
            </w:pPr>
            <w:r w:rsidRPr="00354C13">
              <w:rPr>
                <w:rFonts w:cs="Arial"/>
                <w:b/>
                <w:bCs/>
                <w:sz w:val="20"/>
              </w:rPr>
              <w:t>31 грудня</w:t>
            </w:r>
          </w:p>
          <w:p w:rsidR="006222BE" w:rsidRPr="00354C13" w:rsidRDefault="006222BE" w:rsidP="006222BE">
            <w:pPr>
              <w:widowControl w:val="0"/>
              <w:tabs>
                <w:tab w:val="left" w:pos="4253"/>
              </w:tabs>
              <w:spacing w:after="0" w:line="240" w:lineRule="auto"/>
              <w:jc w:val="center"/>
              <w:rPr>
                <w:rFonts w:cs="Arial"/>
                <w:b/>
                <w:bCs/>
                <w:sz w:val="20"/>
              </w:rPr>
            </w:pPr>
            <w:r w:rsidRPr="00354C13">
              <w:rPr>
                <w:rFonts w:cs="Arial"/>
                <w:b/>
                <w:bCs/>
                <w:sz w:val="20"/>
              </w:rPr>
              <w:t>2021 року</w:t>
            </w:r>
          </w:p>
        </w:tc>
      </w:tr>
      <w:tr w:rsidR="006222BE" w:rsidRPr="00354C13" w:rsidTr="006222BE">
        <w:trPr>
          <w:trHeight w:val="284"/>
        </w:trPr>
        <w:tc>
          <w:tcPr>
            <w:tcW w:w="1196" w:type="pct"/>
            <w:vAlign w:val="center"/>
          </w:tcPr>
          <w:p w:rsidR="006222BE" w:rsidRPr="00354C13" w:rsidRDefault="006222BE" w:rsidP="006222BE">
            <w:pPr>
              <w:widowControl w:val="0"/>
              <w:tabs>
                <w:tab w:val="left" w:pos="4253"/>
              </w:tabs>
              <w:spacing w:after="0" w:line="240" w:lineRule="auto"/>
              <w:rPr>
                <w:rFonts w:cs="Arial"/>
                <w:sz w:val="20"/>
              </w:rPr>
            </w:pPr>
            <w:r w:rsidRPr="00354C13">
              <w:rPr>
                <w:rFonts w:cs="Arial"/>
                <w:sz w:val="20"/>
              </w:rPr>
              <w:t>UAH/USD</w:t>
            </w:r>
          </w:p>
        </w:tc>
        <w:tc>
          <w:tcPr>
            <w:tcW w:w="888" w:type="pct"/>
            <w:vAlign w:val="center"/>
          </w:tcPr>
          <w:p w:rsidR="006222BE" w:rsidRPr="00354C13" w:rsidRDefault="006222BE" w:rsidP="006222BE">
            <w:pPr>
              <w:widowControl w:val="0"/>
              <w:tabs>
                <w:tab w:val="num" w:pos="-120"/>
                <w:tab w:val="num" w:pos="600"/>
              </w:tabs>
              <w:spacing w:after="0" w:line="240" w:lineRule="auto"/>
              <w:jc w:val="center"/>
              <w:rPr>
                <w:rFonts w:cs="Arial"/>
                <w:sz w:val="20"/>
                <w:lang w:val="en-US"/>
              </w:rPr>
            </w:pPr>
            <w:r w:rsidRPr="00354C13">
              <w:rPr>
                <w:rFonts w:cs="Arial"/>
                <w:sz w:val="20"/>
                <w:lang w:val="en-US"/>
              </w:rPr>
              <w:t>36,5686</w:t>
            </w:r>
          </w:p>
        </w:tc>
        <w:tc>
          <w:tcPr>
            <w:tcW w:w="1021" w:type="pct"/>
            <w:vAlign w:val="center"/>
          </w:tcPr>
          <w:p w:rsidR="006222BE" w:rsidRPr="00354C13" w:rsidRDefault="006222BE" w:rsidP="006222BE">
            <w:pPr>
              <w:widowControl w:val="0"/>
              <w:tabs>
                <w:tab w:val="num" w:pos="-120"/>
                <w:tab w:val="num" w:pos="600"/>
              </w:tabs>
              <w:spacing w:after="0" w:line="240" w:lineRule="auto"/>
              <w:jc w:val="center"/>
              <w:rPr>
                <w:rFonts w:cs="Arial"/>
                <w:sz w:val="20"/>
                <w:lang w:val="en-US"/>
              </w:rPr>
            </w:pPr>
            <w:r w:rsidRPr="00354C13">
              <w:rPr>
                <w:rFonts w:cs="Arial"/>
                <w:sz w:val="20"/>
                <w:lang w:val="en-US"/>
              </w:rPr>
              <w:t>32,3684</w:t>
            </w:r>
          </w:p>
        </w:tc>
        <w:tc>
          <w:tcPr>
            <w:tcW w:w="741" w:type="pct"/>
            <w:vAlign w:val="center"/>
          </w:tcPr>
          <w:p w:rsidR="006222BE" w:rsidRPr="00354C13" w:rsidRDefault="006222BE" w:rsidP="006222BE">
            <w:pPr>
              <w:widowControl w:val="0"/>
              <w:tabs>
                <w:tab w:val="num" w:pos="-120"/>
                <w:tab w:val="num" w:pos="600"/>
              </w:tabs>
              <w:spacing w:after="0" w:line="240" w:lineRule="auto"/>
              <w:jc w:val="center"/>
              <w:rPr>
                <w:rFonts w:cs="Arial"/>
                <w:sz w:val="20"/>
                <w:lang w:val="en-US"/>
              </w:rPr>
            </w:pPr>
            <w:r w:rsidRPr="00354C13">
              <w:rPr>
                <w:rFonts w:cs="Arial"/>
                <w:sz w:val="20"/>
              </w:rPr>
              <w:t>27,2782</w:t>
            </w:r>
          </w:p>
        </w:tc>
        <w:tc>
          <w:tcPr>
            <w:tcW w:w="1153" w:type="pct"/>
            <w:vAlign w:val="center"/>
          </w:tcPr>
          <w:p w:rsidR="006222BE" w:rsidRPr="00354C13" w:rsidRDefault="006222BE" w:rsidP="006222BE">
            <w:pPr>
              <w:widowControl w:val="0"/>
              <w:tabs>
                <w:tab w:val="num" w:pos="-120"/>
                <w:tab w:val="num" w:pos="600"/>
              </w:tabs>
              <w:spacing w:after="0" w:line="240" w:lineRule="auto"/>
              <w:jc w:val="center"/>
              <w:rPr>
                <w:rFonts w:cs="Arial"/>
                <w:sz w:val="20"/>
              </w:rPr>
            </w:pPr>
            <w:r w:rsidRPr="00354C13">
              <w:rPr>
                <w:rFonts w:cs="Arial"/>
                <w:sz w:val="20"/>
                <w:lang w:val="en-US"/>
              </w:rPr>
              <w:t>27</w:t>
            </w:r>
            <w:r w:rsidRPr="00354C13">
              <w:rPr>
                <w:rFonts w:cs="Arial"/>
                <w:sz w:val="20"/>
              </w:rPr>
              <w:t>,2835</w:t>
            </w:r>
          </w:p>
        </w:tc>
      </w:tr>
      <w:tr w:rsidR="006222BE" w:rsidRPr="00354C13" w:rsidTr="006222BE">
        <w:trPr>
          <w:trHeight w:val="284"/>
        </w:trPr>
        <w:tc>
          <w:tcPr>
            <w:tcW w:w="1196" w:type="pct"/>
            <w:vAlign w:val="center"/>
          </w:tcPr>
          <w:p w:rsidR="006222BE" w:rsidRPr="00354C13" w:rsidRDefault="006222BE" w:rsidP="006222BE">
            <w:pPr>
              <w:widowControl w:val="0"/>
              <w:tabs>
                <w:tab w:val="left" w:pos="4253"/>
              </w:tabs>
              <w:spacing w:after="0" w:line="240" w:lineRule="auto"/>
              <w:rPr>
                <w:rFonts w:cs="Arial"/>
                <w:sz w:val="20"/>
              </w:rPr>
            </w:pPr>
            <w:r w:rsidRPr="00354C13">
              <w:rPr>
                <w:rFonts w:cs="Arial"/>
                <w:sz w:val="20"/>
              </w:rPr>
              <w:t>UAH/EUR</w:t>
            </w:r>
          </w:p>
        </w:tc>
        <w:tc>
          <w:tcPr>
            <w:tcW w:w="888" w:type="pct"/>
            <w:shd w:val="clear" w:color="auto" w:fill="auto"/>
            <w:vAlign w:val="center"/>
          </w:tcPr>
          <w:p w:rsidR="006222BE" w:rsidRPr="00354C13" w:rsidRDefault="006222BE" w:rsidP="006222BE">
            <w:pPr>
              <w:widowControl w:val="0"/>
              <w:tabs>
                <w:tab w:val="num" w:pos="-120"/>
                <w:tab w:val="num" w:pos="600"/>
              </w:tabs>
              <w:spacing w:after="0" w:line="240" w:lineRule="auto"/>
              <w:jc w:val="center"/>
              <w:rPr>
                <w:rFonts w:cs="Arial"/>
                <w:sz w:val="20"/>
              </w:rPr>
            </w:pPr>
            <w:r w:rsidRPr="00354C13">
              <w:rPr>
                <w:rFonts w:cs="Arial"/>
                <w:sz w:val="20"/>
              </w:rPr>
              <w:t>38,9510</w:t>
            </w:r>
          </w:p>
        </w:tc>
        <w:tc>
          <w:tcPr>
            <w:tcW w:w="1021" w:type="pct"/>
            <w:shd w:val="clear" w:color="auto" w:fill="auto"/>
            <w:vAlign w:val="center"/>
          </w:tcPr>
          <w:p w:rsidR="006222BE" w:rsidRPr="00354C13" w:rsidRDefault="006222BE" w:rsidP="006222BE">
            <w:pPr>
              <w:widowControl w:val="0"/>
              <w:tabs>
                <w:tab w:val="num" w:pos="-120"/>
                <w:tab w:val="num" w:pos="600"/>
              </w:tabs>
              <w:spacing w:after="0" w:line="240" w:lineRule="auto"/>
              <w:jc w:val="center"/>
              <w:rPr>
                <w:rFonts w:cs="Arial"/>
                <w:sz w:val="20"/>
                <w:lang w:val="en-US"/>
              </w:rPr>
            </w:pPr>
            <w:r w:rsidRPr="00354C13">
              <w:rPr>
                <w:rFonts w:cs="Arial"/>
                <w:sz w:val="20"/>
              </w:rPr>
              <w:t>33,9954</w:t>
            </w:r>
          </w:p>
        </w:tc>
        <w:tc>
          <w:tcPr>
            <w:tcW w:w="741" w:type="pct"/>
            <w:vAlign w:val="center"/>
          </w:tcPr>
          <w:p w:rsidR="006222BE" w:rsidRPr="00354C13" w:rsidRDefault="006222BE" w:rsidP="006222BE">
            <w:pPr>
              <w:widowControl w:val="0"/>
              <w:tabs>
                <w:tab w:val="num" w:pos="-120"/>
                <w:tab w:val="num" w:pos="600"/>
              </w:tabs>
              <w:spacing w:after="0" w:line="240" w:lineRule="auto"/>
              <w:jc w:val="center"/>
              <w:rPr>
                <w:rFonts w:cs="Arial"/>
                <w:sz w:val="20"/>
              </w:rPr>
            </w:pPr>
            <w:r w:rsidRPr="00354C13">
              <w:rPr>
                <w:rFonts w:cs="Arial"/>
                <w:sz w:val="20"/>
              </w:rPr>
              <w:t>30,9226</w:t>
            </w:r>
          </w:p>
        </w:tc>
        <w:tc>
          <w:tcPr>
            <w:tcW w:w="1153" w:type="pct"/>
            <w:vAlign w:val="center"/>
          </w:tcPr>
          <w:p w:rsidR="006222BE" w:rsidRPr="00354C13" w:rsidRDefault="006222BE" w:rsidP="006222BE">
            <w:pPr>
              <w:widowControl w:val="0"/>
              <w:tabs>
                <w:tab w:val="num" w:pos="-120"/>
                <w:tab w:val="num" w:pos="600"/>
              </w:tabs>
              <w:spacing w:after="0" w:line="240" w:lineRule="auto"/>
              <w:jc w:val="center"/>
              <w:rPr>
                <w:rFonts w:cs="Arial"/>
                <w:sz w:val="20"/>
              </w:rPr>
            </w:pPr>
            <w:r w:rsidRPr="00354C13">
              <w:rPr>
                <w:rFonts w:cs="Arial"/>
                <w:sz w:val="20"/>
              </w:rPr>
              <w:t>32,3009</w:t>
            </w:r>
          </w:p>
        </w:tc>
      </w:tr>
      <w:tr w:rsidR="006222BE" w:rsidRPr="00354C13" w:rsidTr="006222BE">
        <w:trPr>
          <w:trHeight w:val="284"/>
        </w:trPr>
        <w:tc>
          <w:tcPr>
            <w:tcW w:w="1196" w:type="pct"/>
            <w:vAlign w:val="center"/>
          </w:tcPr>
          <w:p w:rsidR="006222BE" w:rsidRPr="00354C13" w:rsidRDefault="006222BE" w:rsidP="006222BE">
            <w:pPr>
              <w:widowControl w:val="0"/>
              <w:tabs>
                <w:tab w:val="left" w:pos="4253"/>
              </w:tabs>
              <w:spacing w:after="0" w:line="240" w:lineRule="auto"/>
              <w:rPr>
                <w:rFonts w:cs="Arial"/>
                <w:sz w:val="20"/>
                <w:lang w:val="en-US"/>
              </w:rPr>
            </w:pPr>
            <w:r w:rsidRPr="00354C13">
              <w:rPr>
                <w:rFonts w:cs="Arial"/>
                <w:sz w:val="20"/>
              </w:rPr>
              <w:t>UAH/GB</w:t>
            </w:r>
            <w:r w:rsidRPr="00354C13">
              <w:rPr>
                <w:rFonts w:cs="Arial"/>
                <w:sz w:val="20"/>
                <w:lang w:val="en-US"/>
              </w:rPr>
              <w:t>P</w:t>
            </w:r>
          </w:p>
        </w:tc>
        <w:tc>
          <w:tcPr>
            <w:tcW w:w="888" w:type="pct"/>
            <w:shd w:val="clear" w:color="auto" w:fill="auto"/>
            <w:vAlign w:val="center"/>
          </w:tcPr>
          <w:p w:rsidR="006222BE" w:rsidRPr="00354C13" w:rsidRDefault="006222BE" w:rsidP="006222BE">
            <w:pPr>
              <w:widowControl w:val="0"/>
              <w:tabs>
                <w:tab w:val="num" w:pos="-120"/>
                <w:tab w:val="num" w:pos="600"/>
              </w:tabs>
              <w:spacing w:after="0" w:line="240" w:lineRule="auto"/>
              <w:jc w:val="center"/>
              <w:rPr>
                <w:rFonts w:cs="Arial"/>
                <w:sz w:val="20"/>
                <w:lang w:val="en-US"/>
              </w:rPr>
            </w:pPr>
            <w:r w:rsidRPr="00354C13">
              <w:rPr>
                <w:rFonts w:cs="Arial"/>
                <w:sz w:val="20"/>
                <w:lang w:val="en-US"/>
              </w:rPr>
              <w:t>44,0048</w:t>
            </w:r>
          </w:p>
        </w:tc>
        <w:tc>
          <w:tcPr>
            <w:tcW w:w="1021" w:type="pct"/>
            <w:shd w:val="clear" w:color="auto" w:fill="auto"/>
            <w:vAlign w:val="center"/>
          </w:tcPr>
          <w:p w:rsidR="006222BE" w:rsidRPr="00354C13" w:rsidRDefault="006222BE" w:rsidP="006222BE">
            <w:pPr>
              <w:widowControl w:val="0"/>
              <w:tabs>
                <w:tab w:val="num" w:pos="-120"/>
                <w:tab w:val="num" w:pos="600"/>
              </w:tabs>
              <w:spacing w:after="0" w:line="240" w:lineRule="auto"/>
              <w:jc w:val="center"/>
              <w:rPr>
                <w:rFonts w:cs="Arial"/>
                <w:sz w:val="20"/>
                <w:lang w:val="en-US"/>
              </w:rPr>
            </w:pPr>
            <w:r w:rsidRPr="00354C13">
              <w:rPr>
                <w:rFonts w:cs="Arial"/>
                <w:sz w:val="20"/>
                <w:lang w:val="en-US"/>
              </w:rPr>
              <w:t>39,8699</w:t>
            </w:r>
          </w:p>
        </w:tc>
        <w:tc>
          <w:tcPr>
            <w:tcW w:w="741" w:type="pct"/>
            <w:vAlign w:val="center"/>
          </w:tcPr>
          <w:p w:rsidR="006222BE" w:rsidRPr="00354C13" w:rsidRDefault="006222BE" w:rsidP="006222BE">
            <w:pPr>
              <w:widowControl w:val="0"/>
              <w:tabs>
                <w:tab w:val="num" w:pos="-120"/>
                <w:tab w:val="num" w:pos="600"/>
              </w:tabs>
              <w:spacing w:after="0" w:line="240" w:lineRule="auto"/>
              <w:jc w:val="center"/>
              <w:rPr>
                <w:rFonts w:cs="Arial"/>
                <w:sz w:val="20"/>
                <w:lang w:val="en-US"/>
              </w:rPr>
            </w:pPr>
            <w:r w:rsidRPr="00354C13">
              <w:rPr>
                <w:rFonts w:cs="Arial"/>
                <w:sz w:val="20"/>
              </w:rPr>
              <w:t>36,8392</w:t>
            </w:r>
          </w:p>
        </w:tc>
        <w:tc>
          <w:tcPr>
            <w:tcW w:w="1153" w:type="pct"/>
            <w:vAlign w:val="center"/>
          </w:tcPr>
          <w:p w:rsidR="006222BE" w:rsidRPr="00354C13" w:rsidRDefault="006222BE" w:rsidP="006222BE">
            <w:pPr>
              <w:widowControl w:val="0"/>
              <w:tabs>
                <w:tab w:val="num" w:pos="-120"/>
                <w:tab w:val="num" w:pos="600"/>
              </w:tabs>
              <w:spacing w:after="0" w:line="240" w:lineRule="auto"/>
              <w:jc w:val="center"/>
              <w:rPr>
                <w:rFonts w:cs="Arial"/>
                <w:sz w:val="20"/>
              </w:rPr>
            </w:pPr>
            <w:r w:rsidRPr="00354C13">
              <w:rPr>
                <w:rFonts w:cs="Arial"/>
                <w:sz w:val="20"/>
                <w:lang w:val="en-US"/>
              </w:rPr>
              <w:t>37</w:t>
            </w:r>
            <w:r w:rsidRPr="00354C13">
              <w:rPr>
                <w:rFonts w:cs="Arial"/>
                <w:sz w:val="20"/>
              </w:rPr>
              <w:t>,5407</w:t>
            </w:r>
          </w:p>
        </w:tc>
      </w:tr>
    </w:tbl>
    <w:p w:rsidR="006222BE" w:rsidRPr="00354C13" w:rsidRDefault="006222BE" w:rsidP="006222BE">
      <w:pPr>
        <w:pStyle w:val="21"/>
        <w:keepNext w:val="0"/>
        <w:spacing w:before="0" w:after="0"/>
        <w:ind w:left="357"/>
        <w:rPr>
          <w:rFonts w:ascii="Arial" w:hAnsi="Arial" w:cs="Arial"/>
          <w:sz w:val="10"/>
          <w:szCs w:val="22"/>
          <w:lang w:val="uk-UA"/>
        </w:rPr>
      </w:pPr>
      <w:bookmarkStart w:id="23" w:name="_Toc51697963"/>
    </w:p>
    <w:p w:rsidR="006222BE" w:rsidRPr="006222BE" w:rsidRDefault="006222BE" w:rsidP="006222BE">
      <w:pPr>
        <w:pStyle w:val="21"/>
        <w:keepNext w:val="0"/>
        <w:numPr>
          <w:ilvl w:val="0"/>
          <w:numId w:val="18"/>
        </w:numPr>
        <w:spacing w:before="0" w:after="0"/>
        <w:rPr>
          <w:sz w:val="22"/>
          <w:szCs w:val="22"/>
          <w:lang w:val="uk-UA"/>
        </w:rPr>
      </w:pPr>
      <w:bookmarkStart w:id="24" w:name="_Toc112749347"/>
      <w:r w:rsidRPr="006222BE">
        <w:rPr>
          <w:sz w:val="22"/>
          <w:szCs w:val="22"/>
          <w:lang w:val="uk-UA"/>
        </w:rPr>
        <w:t>Основні положення облікової політики</w:t>
      </w:r>
      <w:bookmarkEnd w:id="23"/>
      <w:bookmarkEnd w:id="24"/>
    </w:p>
    <w:p w:rsidR="006222BE" w:rsidRPr="006222BE" w:rsidRDefault="006222BE" w:rsidP="006222BE">
      <w:pPr>
        <w:widowControl w:val="0"/>
        <w:spacing w:after="0" w:line="240" w:lineRule="auto"/>
        <w:jc w:val="both"/>
        <w:rPr>
          <w:rFonts w:ascii="Times New Roman" w:hAnsi="Times New Roman" w:cs="Times New Roman"/>
          <w:b/>
          <w:lang w:val="en-US"/>
        </w:rPr>
      </w:pPr>
      <w:r w:rsidRPr="006222BE">
        <w:rPr>
          <w:rFonts w:ascii="Times New Roman" w:hAnsi="Times New Roman" w:cs="Times New Roman"/>
          <w:b/>
        </w:rPr>
        <w:t>Основні засоби</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Об</w:t>
      </w:r>
      <w:r w:rsidRPr="006222BE">
        <w:rPr>
          <w:rFonts w:ascii="Times New Roman" w:hAnsi="Times New Roman" w:cs="Times New Roman"/>
          <w:lang w:val="en-US"/>
        </w:rPr>
        <w:t>’</w:t>
      </w:r>
      <w:r w:rsidRPr="006222BE">
        <w:rPr>
          <w:rFonts w:ascii="Times New Roman" w:hAnsi="Times New Roman" w:cs="Times New Roman"/>
        </w:rPr>
        <w:t>єкт основних засобів, справедлива вартість якого може бути достовірно оцінена, підлягає обліку за переоціненою вартістю, яка дорівнює його справедливій вартості на дату переоцінки за вирахуванням будь-якої накопиченої згодом амортизації і будь-яких накопичених згодом збитків від знецінення. Переоцінки повинні проводитись з достатньою регулярністю (1 раз на рік) щоб уникнути істотної відмінності балансової вартості від тієї, яка визначається при використанні справедливої вартості на звітну дату.</w:t>
      </w:r>
    </w:p>
    <w:p w:rsidR="006222BE" w:rsidRPr="006222BE" w:rsidRDefault="006222BE" w:rsidP="006222BE">
      <w:pPr>
        <w:widowControl w:val="0"/>
        <w:spacing w:after="0" w:line="240" w:lineRule="auto"/>
        <w:jc w:val="both"/>
        <w:rPr>
          <w:rFonts w:ascii="Times New Roman" w:hAnsi="Times New Roman" w:cs="Times New Roman"/>
          <w:lang w:val="ru-RU"/>
        </w:rPr>
      </w:pPr>
      <w:r w:rsidRPr="006222BE">
        <w:rPr>
          <w:rFonts w:ascii="Times New Roman" w:hAnsi="Times New Roman" w:cs="Times New Roman"/>
        </w:rPr>
        <w:t>Компанія може переоцінювати об’єкт основних засобів, якщо залишкова вартість цього об’єкта суттєво відрізняється від його справедливої вартості на дату балансу. У разі переоцінки об</w:t>
      </w:r>
      <w:r w:rsidRPr="006222BE">
        <w:rPr>
          <w:rFonts w:ascii="Times New Roman" w:hAnsi="Times New Roman" w:cs="Times New Roman"/>
          <w:lang w:val="ru-RU"/>
        </w:rPr>
        <w:t>’</w:t>
      </w:r>
      <w:r w:rsidRPr="006222BE">
        <w:rPr>
          <w:rFonts w:ascii="Times New Roman" w:hAnsi="Times New Roman" w:cs="Times New Roman"/>
        </w:rPr>
        <w:t>єкта основних засобів на ту саму дату здійснюється переоцінка всіх об</w:t>
      </w:r>
      <w:r w:rsidRPr="006222BE">
        <w:rPr>
          <w:rFonts w:ascii="Times New Roman" w:hAnsi="Times New Roman" w:cs="Times New Roman"/>
          <w:lang w:val="ru-RU"/>
        </w:rPr>
        <w:t>’</w:t>
      </w:r>
      <w:r w:rsidRPr="006222BE">
        <w:rPr>
          <w:rFonts w:ascii="Times New Roman" w:hAnsi="Times New Roman" w:cs="Times New Roman"/>
        </w:rPr>
        <w:t>єктів групи основних засобів, до якої належить цей об</w:t>
      </w:r>
      <w:r w:rsidRPr="006222BE">
        <w:rPr>
          <w:rFonts w:ascii="Times New Roman" w:hAnsi="Times New Roman" w:cs="Times New Roman"/>
          <w:lang w:val="ru-RU"/>
        </w:rPr>
        <w:t>’</w:t>
      </w:r>
      <w:r w:rsidRPr="006222BE">
        <w:rPr>
          <w:rFonts w:ascii="Times New Roman" w:hAnsi="Times New Roman" w:cs="Times New Roman"/>
        </w:rPr>
        <w:t>єкт.</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Сума дооцінки залишкової вартості об</w:t>
      </w:r>
      <w:r w:rsidRPr="006222BE">
        <w:rPr>
          <w:rFonts w:ascii="Times New Roman" w:hAnsi="Times New Roman" w:cs="Times New Roman"/>
          <w:lang w:val="ru-RU"/>
        </w:rPr>
        <w:t>’</w:t>
      </w:r>
      <w:r w:rsidRPr="006222BE">
        <w:rPr>
          <w:rFonts w:ascii="Times New Roman" w:hAnsi="Times New Roman" w:cs="Times New Roman"/>
        </w:rPr>
        <w:t>єкта основних засобів включається до складу додаткового капіталу, а сума уцінки – до складу витрат.</w:t>
      </w:r>
    </w:p>
    <w:p w:rsidR="006222BE" w:rsidRPr="006222BE" w:rsidRDefault="006222BE" w:rsidP="006222BE">
      <w:pPr>
        <w:widowControl w:val="0"/>
        <w:spacing w:after="0" w:line="240" w:lineRule="auto"/>
        <w:jc w:val="both"/>
        <w:rPr>
          <w:rFonts w:ascii="Times New Roman" w:hAnsi="Times New Roman" w:cs="Times New Roman"/>
          <w:sz w:val="10"/>
        </w:rPr>
      </w:pPr>
      <w:r w:rsidRPr="006222BE">
        <w:rPr>
          <w:rFonts w:ascii="Times New Roman" w:hAnsi="Times New Roman" w:cs="Times New Roman"/>
        </w:rPr>
        <w:t>У разі наявності (на дату проведення чергової(останньої) дооцінки об’єкта основних засобів) перевищення суми попередніх уцінок об’єкта і втрат від зменшення його корисності над сумою попередніх дооцінок залишкової вартості цього об’єкта і вигід від відновлення його корисності, сума чергової (останньої) дооцінки, але не більше зазначеного перевищення, включається до складу доходів звітного періоду, а різниця (якщо сума чергової(останньої) дооцінки більше зазначеного перевищення) спрямовується на збільшення іншого додаткового капіталу.</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Збільшення балансової вартості основних засобів у зв’язку з переоцінкою визначається безпосередньо в капіталі за статтею «Капітал в дооцінках», а також відображається у Звіті про сукупний дохід.</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Перевищення сум попередніх дооцінок об'єкта основних засобів над сумою попередніх уцінок залишкової вартості цього об'єкта основних засобів включається до складу нерозподіленого прибутку з одночасним зменшенням капіталу у дооцінках, у сумі, пропорційній нарахуванню амортизації. При цьому до складу нерозподіленого прибутку при вибутті цього об'єкта включається залишок перевищення сум попередніх дооцінок над сумою попередніх уцінок такого об'єкта, що відображений у складі капіталу у дооцінках.</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lastRenderedPageBreak/>
        <w:t>Прибуток або збиток, що вникає від вибуття активу визначається як різниця між надходженнями від вибуття та балансовою вартістю активу, та визначається в Звіті про сукупні доходи.</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Основні засоби обліковуються за первісною вартістю, окрім земель, будівель та споруд, облік яких здійснюється із застосуванням моделі переоцінки, проте на звітну дату керівництво не проводить оцінку, щодо відповідності балансової вартості активів до їх справедливої вартості.</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Основними засобами визначаються активи терміном використання понад 12 місяців та вартістю понад 20 000 гривень.</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 xml:space="preserve">Первісна вартість основних засобів збільшується на суму витрат, пов’язаних з поліпшенням об’єкта, яке призводить до збільшення майбутніх економічних вигід, первісно очікуваних від використання об’єкта. </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 xml:space="preserve">Витрати, що здійснюються для підтримання об’єкта основних засобів у робочому стані, та витрати на сплату відсотків за користування кредитом включаються до складу витрат звітного періоду.  </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Основні категорії основних засобів амортизуються за прямолінійним методом протягом визначеного строку корисного використання активу:</w:t>
      </w:r>
    </w:p>
    <w:tbl>
      <w:tblPr>
        <w:tblW w:w="9639" w:type="dxa"/>
        <w:tblInd w:w="108" w:type="dxa"/>
        <w:tblLayout w:type="fixed"/>
        <w:tblLook w:val="0000"/>
      </w:tblPr>
      <w:tblGrid>
        <w:gridCol w:w="4238"/>
        <w:gridCol w:w="2424"/>
        <w:gridCol w:w="2977"/>
      </w:tblGrid>
      <w:tr w:rsidR="006222BE" w:rsidRPr="00354C13" w:rsidTr="006222BE">
        <w:trPr>
          <w:trHeight w:val="227"/>
        </w:trPr>
        <w:tc>
          <w:tcPr>
            <w:tcW w:w="4238" w:type="dxa"/>
            <w:vAlign w:val="bottom"/>
          </w:tcPr>
          <w:p w:rsidR="006222BE" w:rsidRPr="00354C13" w:rsidRDefault="006222BE" w:rsidP="006222BE">
            <w:pPr>
              <w:widowControl w:val="0"/>
              <w:spacing w:after="0" w:line="240" w:lineRule="auto"/>
              <w:ind w:left="-108"/>
              <w:jc w:val="both"/>
              <w:rPr>
                <w:rFonts w:cs="Arial"/>
                <w:b/>
              </w:rPr>
            </w:pPr>
            <w:r w:rsidRPr="00354C13">
              <w:rPr>
                <w:rFonts w:cs="Arial"/>
                <w:b/>
              </w:rPr>
              <w:t>Класифікація основних засобів</w:t>
            </w:r>
          </w:p>
        </w:tc>
        <w:tc>
          <w:tcPr>
            <w:tcW w:w="2424" w:type="dxa"/>
          </w:tcPr>
          <w:p w:rsidR="006222BE" w:rsidRPr="00354C13" w:rsidRDefault="006222BE" w:rsidP="006222BE">
            <w:pPr>
              <w:widowControl w:val="0"/>
              <w:spacing w:after="0" w:line="240" w:lineRule="auto"/>
              <w:jc w:val="both"/>
              <w:rPr>
                <w:rFonts w:cs="Arial"/>
                <w:b/>
              </w:rPr>
            </w:pPr>
          </w:p>
        </w:tc>
        <w:tc>
          <w:tcPr>
            <w:tcW w:w="2977" w:type="dxa"/>
            <w:vAlign w:val="center"/>
          </w:tcPr>
          <w:p w:rsidR="006222BE" w:rsidRPr="00354C13" w:rsidRDefault="006222BE" w:rsidP="006222BE">
            <w:pPr>
              <w:widowControl w:val="0"/>
              <w:spacing w:after="0" w:line="240" w:lineRule="auto"/>
              <w:jc w:val="right"/>
              <w:rPr>
                <w:rFonts w:cs="Arial"/>
                <w:b/>
              </w:rPr>
            </w:pPr>
            <w:r w:rsidRPr="00354C13">
              <w:rPr>
                <w:rFonts w:cs="Arial"/>
                <w:b/>
              </w:rPr>
              <w:t>Термін</w:t>
            </w:r>
            <w:r w:rsidRPr="00354C13">
              <w:rPr>
                <w:rFonts w:cs="Arial"/>
                <w:b/>
                <w:lang w:val="en-US"/>
              </w:rPr>
              <w:t> </w:t>
            </w:r>
            <w:r w:rsidRPr="00354C13">
              <w:rPr>
                <w:rFonts w:cs="Arial"/>
                <w:b/>
              </w:rPr>
              <w:t>корисного використання</w:t>
            </w:r>
          </w:p>
        </w:tc>
      </w:tr>
      <w:tr w:rsidR="006222BE" w:rsidRPr="00354C13" w:rsidTr="006222BE">
        <w:trPr>
          <w:trHeight w:val="227"/>
        </w:trPr>
        <w:tc>
          <w:tcPr>
            <w:tcW w:w="4238" w:type="dxa"/>
            <w:vAlign w:val="bottom"/>
          </w:tcPr>
          <w:p w:rsidR="006222BE" w:rsidRPr="00354C13" w:rsidRDefault="006222BE" w:rsidP="006222BE">
            <w:pPr>
              <w:widowControl w:val="0"/>
              <w:spacing w:after="0" w:line="240" w:lineRule="auto"/>
              <w:ind w:left="-108"/>
              <w:jc w:val="both"/>
              <w:rPr>
                <w:rFonts w:cs="Arial"/>
              </w:rPr>
            </w:pPr>
            <w:r w:rsidRPr="00354C13">
              <w:rPr>
                <w:rFonts w:cs="Arial"/>
                <w:lang w:eastAsia="ru-RU"/>
              </w:rPr>
              <w:t xml:space="preserve">Земля  </w:t>
            </w:r>
          </w:p>
        </w:tc>
        <w:tc>
          <w:tcPr>
            <w:tcW w:w="2424" w:type="dxa"/>
          </w:tcPr>
          <w:p w:rsidR="006222BE" w:rsidRPr="00354C13" w:rsidRDefault="006222BE" w:rsidP="006222BE">
            <w:pPr>
              <w:widowControl w:val="0"/>
              <w:spacing w:after="0" w:line="240" w:lineRule="auto"/>
              <w:jc w:val="both"/>
              <w:rPr>
                <w:rFonts w:cs="Arial"/>
              </w:rPr>
            </w:pPr>
          </w:p>
        </w:tc>
        <w:tc>
          <w:tcPr>
            <w:tcW w:w="2977" w:type="dxa"/>
            <w:vAlign w:val="center"/>
          </w:tcPr>
          <w:p w:rsidR="006222BE" w:rsidRPr="00354C13" w:rsidRDefault="006222BE" w:rsidP="006222BE">
            <w:pPr>
              <w:widowControl w:val="0"/>
              <w:shd w:val="clear" w:color="auto" w:fill="FFFFFF"/>
              <w:tabs>
                <w:tab w:val="right" w:pos="9360"/>
              </w:tabs>
              <w:spacing w:after="0" w:line="240" w:lineRule="auto"/>
              <w:jc w:val="right"/>
              <w:rPr>
                <w:rFonts w:cs="Arial"/>
                <w:lang w:eastAsia="ru-RU"/>
              </w:rPr>
            </w:pPr>
            <w:r w:rsidRPr="00354C13">
              <w:rPr>
                <w:rFonts w:cs="Arial"/>
                <w:lang w:eastAsia="ru-RU"/>
              </w:rPr>
              <w:t>Не амортизується</w:t>
            </w:r>
          </w:p>
        </w:tc>
      </w:tr>
      <w:tr w:rsidR="006222BE" w:rsidRPr="00354C13" w:rsidTr="006222BE">
        <w:trPr>
          <w:trHeight w:val="227"/>
        </w:trPr>
        <w:tc>
          <w:tcPr>
            <w:tcW w:w="4238" w:type="dxa"/>
            <w:vAlign w:val="bottom"/>
          </w:tcPr>
          <w:p w:rsidR="006222BE" w:rsidRPr="00354C13" w:rsidRDefault="006222BE" w:rsidP="006222BE">
            <w:pPr>
              <w:widowControl w:val="0"/>
              <w:spacing w:after="0" w:line="240" w:lineRule="auto"/>
              <w:ind w:left="-108"/>
              <w:jc w:val="both"/>
              <w:rPr>
                <w:rFonts w:cs="Arial"/>
              </w:rPr>
            </w:pPr>
            <w:r w:rsidRPr="00354C13">
              <w:rPr>
                <w:rFonts w:cs="Arial"/>
                <w:lang w:eastAsia="ru-RU"/>
              </w:rPr>
              <w:t>Будівлі та споруди</w:t>
            </w:r>
          </w:p>
        </w:tc>
        <w:tc>
          <w:tcPr>
            <w:tcW w:w="2424" w:type="dxa"/>
          </w:tcPr>
          <w:p w:rsidR="006222BE" w:rsidRPr="00354C13" w:rsidRDefault="006222BE" w:rsidP="006222BE">
            <w:pPr>
              <w:widowControl w:val="0"/>
              <w:spacing w:after="0" w:line="240" w:lineRule="auto"/>
              <w:jc w:val="both"/>
              <w:rPr>
                <w:rFonts w:cs="Arial"/>
              </w:rPr>
            </w:pPr>
          </w:p>
        </w:tc>
        <w:tc>
          <w:tcPr>
            <w:tcW w:w="2977" w:type="dxa"/>
            <w:vAlign w:val="center"/>
          </w:tcPr>
          <w:p w:rsidR="006222BE" w:rsidRPr="00354C13" w:rsidRDefault="006222BE" w:rsidP="006222BE">
            <w:pPr>
              <w:widowControl w:val="0"/>
              <w:spacing w:after="0" w:line="240" w:lineRule="auto"/>
              <w:jc w:val="right"/>
              <w:rPr>
                <w:rFonts w:cs="Arial"/>
              </w:rPr>
            </w:pPr>
            <w:r w:rsidRPr="00354C13">
              <w:rPr>
                <w:rFonts w:cs="Arial"/>
                <w:lang w:bidi="en-US"/>
              </w:rPr>
              <w:t>10-35 років</w:t>
            </w:r>
          </w:p>
        </w:tc>
      </w:tr>
      <w:tr w:rsidR="006222BE" w:rsidRPr="00354C13" w:rsidTr="006222BE">
        <w:trPr>
          <w:trHeight w:val="227"/>
        </w:trPr>
        <w:tc>
          <w:tcPr>
            <w:tcW w:w="4238" w:type="dxa"/>
            <w:vAlign w:val="bottom"/>
          </w:tcPr>
          <w:p w:rsidR="006222BE" w:rsidRPr="00354C13" w:rsidRDefault="006222BE" w:rsidP="006222BE">
            <w:pPr>
              <w:widowControl w:val="0"/>
              <w:spacing w:after="0" w:line="240" w:lineRule="auto"/>
              <w:ind w:left="-108"/>
              <w:jc w:val="both"/>
              <w:rPr>
                <w:rFonts w:cs="Arial"/>
              </w:rPr>
            </w:pPr>
            <w:r w:rsidRPr="00354C13">
              <w:rPr>
                <w:rFonts w:cs="Arial"/>
                <w:lang w:eastAsia="ru-RU"/>
              </w:rPr>
              <w:t>Машини</w:t>
            </w:r>
          </w:p>
        </w:tc>
        <w:tc>
          <w:tcPr>
            <w:tcW w:w="2424" w:type="dxa"/>
          </w:tcPr>
          <w:p w:rsidR="006222BE" w:rsidRPr="00354C13" w:rsidRDefault="006222BE" w:rsidP="006222BE">
            <w:pPr>
              <w:widowControl w:val="0"/>
              <w:spacing w:after="0" w:line="240" w:lineRule="auto"/>
              <w:jc w:val="both"/>
              <w:rPr>
                <w:rFonts w:cs="Arial"/>
              </w:rPr>
            </w:pPr>
          </w:p>
        </w:tc>
        <w:tc>
          <w:tcPr>
            <w:tcW w:w="2977" w:type="dxa"/>
            <w:vAlign w:val="center"/>
          </w:tcPr>
          <w:p w:rsidR="006222BE" w:rsidRPr="00354C13" w:rsidRDefault="006222BE" w:rsidP="006222BE">
            <w:pPr>
              <w:widowControl w:val="0"/>
              <w:spacing w:after="0" w:line="240" w:lineRule="auto"/>
              <w:jc w:val="right"/>
              <w:rPr>
                <w:rFonts w:cs="Arial"/>
              </w:rPr>
            </w:pPr>
            <w:r w:rsidRPr="00354C13">
              <w:rPr>
                <w:rFonts w:cs="Arial"/>
                <w:lang w:bidi="en-US"/>
              </w:rPr>
              <w:t>5 років</w:t>
            </w:r>
          </w:p>
        </w:tc>
      </w:tr>
      <w:tr w:rsidR="006222BE" w:rsidRPr="00354C13" w:rsidTr="006222BE">
        <w:trPr>
          <w:trHeight w:val="227"/>
        </w:trPr>
        <w:tc>
          <w:tcPr>
            <w:tcW w:w="4238" w:type="dxa"/>
            <w:vAlign w:val="bottom"/>
          </w:tcPr>
          <w:p w:rsidR="006222BE" w:rsidRPr="00354C13" w:rsidRDefault="006222BE" w:rsidP="006222BE">
            <w:pPr>
              <w:widowControl w:val="0"/>
              <w:spacing w:after="0" w:line="240" w:lineRule="auto"/>
              <w:ind w:left="-108"/>
              <w:jc w:val="both"/>
              <w:rPr>
                <w:rFonts w:cs="Arial"/>
              </w:rPr>
            </w:pPr>
            <w:r w:rsidRPr="00354C13">
              <w:rPr>
                <w:rFonts w:cs="Arial"/>
                <w:lang w:eastAsia="ru-RU"/>
              </w:rPr>
              <w:t>Офісне та інше обладнання</w:t>
            </w:r>
          </w:p>
        </w:tc>
        <w:tc>
          <w:tcPr>
            <w:tcW w:w="2424" w:type="dxa"/>
          </w:tcPr>
          <w:p w:rsidR="006222BE" w:rsidRPr="00354C13" w:rsidRDefault="006222BE" w:rsidP="006222BE">
            <w:pPr>
              <w:widowControl w:val="0"/>
              <w:spacing w:after="0" w:line="240" w:lineRule="auto"/>
              <w:jc w:val="both"/>
              <w:rPr>
                <w:rFonts w:cs="Arial"/>
              </w:rPr>
            </w:pPr>
          </w:p>
        </w:tc>
        <w:tc>
          <w:tcPr>
            <w:tcW w:w="2977" w:type="dxa"/>
            <w:vAlign w:val="center"/>
          </w:tcPr>
          <w:p w:rsidR="006222BE" w:rsidRPr="00354C13" w:rsidRDefault="006222BE" w:rsidP="006222BE">
            <w:pPr>
              <w:widowControl w:val="0"/>
              <w:spacing w:after="0" w:line="240" w:lineRule="auto"/>
              <w:jc w:val="right"/>
              <w:rPr>
                <w:rFonts w:cs="Arial"/>
              </w:rPr>
            </w:pPr>
            <w:r w:rsidRPr="00354C13">
              <w:rPr>
                <w:rFonts w:cs="Arial"/>
                <w:lang w:bidi="en-US"/>
              </w:rPr>
              <w:t>3-4 років</w:t>
            </w:r>
          </w:p>
        </w:tc>
      </w:tr>
      <w:tr w:rsidR="006222BE" w:rsidRPr="00354C13" w:rsidTr="006222BE">
        <w:trPr>
          <w:trHeight w:val="227"/>
        </w:trPr>
        <w:tc>
          <w:tcPr>
            <w:tcW w:w="4238" w:type="dxa"/>
            <w:vAlign w:val="bottom"/>
          </w:tcPr>
          <w:p w:rsidR="006222BE" w:rsidRPr="00354C13" w:rsidRDefault="006222BE" w:rsidP="006222BE">
            <w:pPr>
              <w:widowControl w:val="0"/>
              <w:spacing w:after="0" w:line="240" w:lineRule="auto"/>
              <w:ind w:left="-108"/>
              <w:jc w:val="both"/>
              <w:rPr>
                <w:rFonts w:cs="Arial"/>
                <w:lang w:eastAsia="ru-RU"/>
              </w:rPr>
            </w:pPr>
            <w:r w:rsidRPr="00354C13">
              <w:rPr>
                <w:rFonts w:cs="Arial"/>
                <w:lang w:eastAsia="ru-RU"/>
              </w:rPr>
              <w:t>Меблі та інші основні засоби</w:t>
            </w:r>
          </w:p>
        </w:tc>
        <w:tc>
          <w:tcPr>
            <w:tcW w:w="2424" w:type="dxa"/>
          </w:tcPr>
          <w:p w:rsidR="006222BE" w:rsidRPr="00354C13" w:rsidRDefault="006222BE" w:rsidP="006222BE">
            <w:pPr>
              <w:widowControl w:val="0"/>
              <w:spacing w:after="0" w:line="240" w:lineRule="auto"/>
              <w:jc w:val="both"/>
              <w:rPr>
                <w:rFonts w:cs="Arial"/>
              </w:rPr>
            </w:pPr>
          </w:p>
        </w:tc>
        <w:tc>
          <w:tcPr>
            <w:tcW w:w="2977" w:type="dxa"/>
            <w:vAlign w:val="center"/>
          </w:tcPr>
          <w:p w:rsidR="006222BE" w:rsidRPr="00354C13" w:rsidRDefault="006222BE" w:rsidP="006222BE">
            <w:pPr>
              <w:widowControl w:val="0"/>
              <w:spacing w:after="0" w:line="240" w:lineRule="auto"/>
              <w:jc w:val="right"/>
              <w:rPr>
                <w:rFonts w:cs="Arial"/>
                <w:lang w:bidi="en-US"/>
              </w:rPr>
            </w:pPr>
            <w:r w:rsidRPr="00354C13">
              <w:rPr>
                <w:rFonts w:cs="Arial"/>
                <w:lang w:bidi="en-US"/>
              </w:rPr>
              <w:t>1-5 років</w:t>
            </w:r>
          </w:p>
        </w:tc>
      </w:tr>
    </w:tbl>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Ліквідаційнавартість активу являє собою оцінку суми, яку Компанія могла б отримати в певний момент від продажу активу за вирахуванням очікуваних витрат на вибуття, в разі якщо актив вже у тому віці і в тому стані, які очікують в кінці строку його корисного</w:t>
      </w:r>
      <w:r>
        <w:rPr>
          <w:rFonts w:ascii="Times New Roman" w:hAnsi="Times New Roman" w:cs="Times New Roman"/>
        </w:rPr>
        <w:t xml:space="preserve"> </w:t>
      </w:r>
      <w:r w:rsidRPr="006222BE">
        <w:rPr>
          <w:rFonts w:ascii="Times New Roman" w:hAnsi="Times New Roman" w:cs="Times New Roman"/>
        </w:rPr>
        <w:t>використання. Ліквідаційна</w:t>
      </w:r>
      <w:r>
        <w:rPr>
          <w:rFonts w:ascii="Times New Roman" w:hAnsi="Times New Roman" w:cs="Times New Roman"/>
        </w:rPr>
        <w:t xml:space="preserve"> </w:t>
      </w:r>
      <w:r w:rsidRPr="006222BE">
        <w:rPr>
          <w:rFonts w:ascii="Times New Roman" w:hAnsi="Times New Roman" w:cs="Times New Roman"/>
        </w:rPr>
        <w:t>вартість активу дорівнює нулю, якщо Компанія припускає використовувати</w:t>
      </w:r>
      <w:r>
        <w:rPr>
          <w:rFonts w:ascii="Times New Roman" w:hAnsi="Times New Roman" w:cs="Times New Roman"/>
        </w:rPr>
        <w:t xml:space="preserve"> </w:t>
      </w:r>
      <w:r w:rsidRPr="006222BE">
        <w:rPr>
          <w:rFonts w:ascii="Times New Roman" w:hAnsi="Times New Roman" w:cs="Times New Roman"/>
        </w:rPr>
        <w:t>об’єкт</w:t>
      </w:r>
      <w:r>
        <w:rPr>
          <w:rFonts w:ascii="Times New Roman" w:hAnsi="Times New Roman" w:cs="Times New Roman"/>
        </w:rPr>
        <w:t xml:space="preserve"> </w:t>
      </w:r>
      <w:r w:rsidRPr="006222BE">
        <w:rPr>
          <w:rFonts w:ascii="Times New Roman" w:hAnsi="Times New Roman" w:cs="Times New Roman"/>
        </w:rPr>
        <w:t>до</w:t>
      </w:r>
      <w:r>
        <w:rPr>
          <w:rFonts w:ascii="Times New Roman" w:hAnsi="Times New Roman" w:cs="Times New Roman"/>
        </w:rPr>
        <w:t xml:space="preserve"> </w:t>
      </w:r>
      <w:r w:rsidRPr="006222BE">
        <w:rPr>
          <w:rFonts w:ascii="Times New Roman" w:hAnsi="Times New Roman" w:cs="Times New Roman"/>
        </w:rPr>
        <w:t>закінчення</w:t>
      </w:r>
      <w:r>
        <w:rPr>
          <w:rFonts w:ascii="Times New Roman" w:hAnsi="Times New Roman" w:cs="Times New Roman"/>
        </w:rPr>
        <w:t xml:space="preserve"> </w:t>
      </w:r>
      <w:r w:rsidRPr="006222BE">
        <w:rPr>
          <w:rFonts w:ascii="Times New Roman" w:hAnsi="Times New Roman" w:cs="Times New Roman"/>
        </w:rPr>
        <w:t>його</w:t>
      </w:r>
      <w:r>
        <w:rPr>
          <w:rFonts w:ascii="Times New Roman" w:hAnsi="Times New Roman" w:cs="Times New Roman"/>
        </w:rPr>
        <w:t xml:space="preserve"> </w:t>
      </w:r>
      <w:r w:rsidRPr="006222BE">
        <w:rPr>
          <w:rFonts w:ascii="Times New Roman" w:hAnsi="Times New Roman" w:cs="Times New Roman"/>
        </w:rPr>
        <w:t>фізичного</w:t>
      </w:r>
      <w:r>
        <w:rPr>
          <w:rFonts w:ascii="Times New Roman" w:hAnsi="Times New Roman" w:cs="Times New Roman"/>
        </w:rPr>
        <w:t xml:space="preserve"> </w:t>
      </w:r>
      <w:r w:rsidRPr="006222BE">
        <w:rPr>
          <w:rFonts w:ascii="Times New Roman" w:hAnsi="Times New Roman" w:cs="Times New Roman"/>
        </w:rPr>
        <w:t>терміну</w:t>
      </w:r>
      <w:r>
        <w:rPr>
          <w:rFonts w:ascii="Times New Roman" w:hAnsi="Times New Roman" w:cs="Times New Roman"/>
        </w:rPr>
        <w:t xml:space="preserve"> </w:t>
      </w:r>
      <w:r w:rsidRPr="006222BE">
        <w:rPr>
          <w:rFonts w:ascii="Times New Roman" w:hAnsi="Times New Roman" w:cs="Times New Roman"/>
        </w:rPr>
        <w:t>служби.</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Ліквідаційна вартість активів і строки корисного використання переглядаються та, якщо необхідно, коригуються на кожну звітну дату. Вплив будь-яких змін від попередніх оцінок враховується як зміни в обліковій оцінці.</w:t>
      </w:r>
    </w:p>
    <w:p w:rsidR="006222BE" w:rsidRPr="006222BE" w:rsidRDefault="006222BE" w:rsidP="006222BE">
      <w:pPr>
        <w:widowControl w:val="0"/>
        <w:spacing w:after="0" w:line="240" w:lineRule="auto"/>
        <w:jc w:val="both"/>
        <w:rPr>
          <w:rFonts w:ascii="Times New Roman" w:hAnsi="Times New Roman" w:cs="Times New Roman"/>
          <w:b/>
          <w:i/>
        </w:rPr>
      </w:pPr>
    </w:p>
    <w:p w:rsidR="006222BE" w:rsidRPr="006222BE" w:rsidRDefault="006222BE" w:rsidP="006222BE">
      <w:pPr>
        <w:widowControl w:val="0"/>
        <w:spacing w:after="0" w:line="240" w:lineRule="auto"/>
        <w:jc w:val="both"/>
        <w:rPr>
          <w:rFonts w:ascii="Times New Roman" w:hAnsi="Times New Roman" w:cs="Times New Roman"/>
          <w:b/>
          <w:i/>
        </w:rPr>
      </w:pPr>
      <w:r w:rsidRPr="006222BE">
        <w:rPr>
          <w:rFonts w:ascii="Times New Roman" w:hAnsi="Times New Roman" w:cs="Times New Roman"/>
          <w:b/>
          <w:i/>
        </w:rPr>
        <w:t>Нематеріальні активи</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Нематеріальні активи з обмеженим строком корисного використання, що придбані окремо, обліковуються за первісною вартістю за вирахуванням накопиченої амортизації та накопичених збитків від знецінення. Амортизація визначається за прямолінійним методом протягом строку їх корисного використання. Термін корисного використання нематеріальних активів становить 1-5 років. Очікувані строки корисного використання та метод нарахування амортизації аналізуються на кінець кожного звітного періоду, при цьому всі зміни в оцінках обліковуються на перспективній основі. Нематеріальні активи з невизначеним строком корисного використання, що придбані окремо, обліковуються за первісною вартістю за вирахуванням накопичених збитків від знецінення.Нематеріальний актив списується при</w:t>
      </w:r>
      <w:r>
        <w:rPr>
          <w:rFonts w:ascii="Times New Roman" w:hAnsi="Times New Roman" w:cs="Times New Roman"/>
        </w:rPr>
        <w:t xml:space="preserve"> </w:t>
      </w:r>
      <w:r w:rsidRPr="006222BE">
        <w:rPr>
          <w:rFonts w:ascii="Times New Roman" w:hAnsi="Times New Roman" w:cs="Times New Roman"/>
        </w:rPr>
        <w:t xml:space="preserve">вибутті або за відсутності майбутніх економічних вигід, що очікуються від використання або утилізації. </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Доходи чи витрати від списання нематеріального активу, визначаються як різниця між чистими надходженнями від вибуття та балансовою вартістю активу, та визнаються у прибутках або збитках в разі припинення визнання активу.</w:t>
      </w:r>
    </w:p>
    <w:p w:rsidR="006222BE" w:rsidRPr="006222BE" w:rsidRDefault="006222BE" w:rsidP="006222BE">
      <w:pPr>
        <w:widowControl w:val="0"/>
        <w:spacing w:after="0" w:line="240" w:lineRule="auto"/>
        <w:jc w:val="both"/>
        <w:rPr>
          <w:rFonts w:ascii="Times New Roman" w:hAnsi="Times New Roman" w:cs="Times New Roman"/>
          <w:b/>
          <w:i/>
        </w:rPr>
      </w:pPr>
      <w:r w:rsidRPr="006222BE">
        <w:rPr>
          <w:rFonts w:ascii="Times New Roman" w:hAnsi="Times New Roman" w:cs="Times New Roman"/>
          <w:b/>
          <w:i/>
        </w:rPr>
        <w:t>Запаси</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 xml:space="preserve">Запаси Компанії обліковуються за найменшою з двох оцінок: собівартістю або чистою вартістю реалізації. Вибуття запасів здійснюється за методом середньозваженої собівартості. Витрати на придбання складаються з ціни придбання, ввізного мита та інших податків (крім тих, які згодом відшкодовуються підприємству від податкових органів), а також витрат на транспортування, робіт з навантаження і розвантаження та інших витрат, безпосередньо пов’язаних з придбанням запасів. </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Вартість незавершеного виробництва і готової продукції включає в себе вартість сировини і матеріалів, прямі витрати праці та інші прямі витрати і відповідні виробничі накладні витрати (на основі нормативного використання виробничих потужностей), але не включає витрати за позиками. Чиста вартість реалізації визначається як передбачувана ціна продажу в ході звичайної діяльності за вирахуванням всіх передбачуваних витрат на завершення робіт і витрат, необхідних для продажу.</w:t>
      </w:r>
    </w:p>
    <w:p w:rsidR="006222BE" w:rsidRPr="006222BE" w:rsidRDefault="006222BE" w:rsidP="006222BE">
      <w:pPr>
        <w:widowControl w:val="0"/>
        <w:spacing w:after="0" w:line="240" w:lineRule="auto"/>
        <w:jc w:val="both"/>
        <w:rPr>
          <w:rFonts w:ascii="Times New Roman" w:hAnsi="Times New Roman" w:cs="Times New Roman"/>
          <w:b/>
          <w:i/>
        </w:rPr>
      </w:pPr>
      <w:r w:rsidRPr="006222BE">
        <w:rPr>
          <w:rFonts w:ascii="Times New Roman" w:hAnsi="Times New Roman" w:cs="Times New Roman"/>
          <w:b/>
          <w:i/>
        </w:rPr>
        <w:t>Фінансові інструменти</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 xml:space="preserve">Фінансові інструменти Компанії представлені наступними категоріями: дебіторська заборгованістьза </w:t>
      </w:r>
      <w:r w:rsidRPr="006222BE">
        <w:rPr>
          <w:rFonts w:ascii="Times New Roman" w:hAnsi="Times New Roman" w:cs="Times New Roman"/>
        </w:rPr>
        <w:lastRenderedPageBreak/>
        <w:t xml:space="preserve">товари, роботи, послуги, грошові кошти та їх еквіваленти, кредиторська заборгованість за товари, роботи, послуги, інша поточна дебіторська заборгованість, інші поточні зобов’язання. </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 xml:space="preserve">Фінансові інструменти первісно оцінюються та відображаються за їх фактичною собівартістю, яка складається із справедливої вартості активів або зобов'язань і витрат, які безпосередньо пов'язані з придбанням або вибуттям фінансового інструмента.  </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 xml:space="preserve">На кожну наступну після визнання дату балансу фінансові активи оцінюються за амортизованою вартістю, крім фінансових інвестицій, які обліковуються за справедливою вартістю. На кожну наступну після визнання дату балансу фінансові зобов'язання оцінюються за амортизованою собівартістю. </w:t>
      </w:r>
    </w:p>
    <w:p w:rsidR="006222BE" w:rsidRPr="006222BE" w:rsidRDefault="006222BE" w:rsidP="006222BE">
      <w:pPr>
        <w:widowControl w:val="0"/>
        <w:spacing w:after="0" w:line="240" w:lineRule="auto"/>
        <w:jc w:val="both"/>
        <w:rPr>
          <w:rFonts w:ascii="Times New Roman" w:hAnsi="Times New Roman" w:cs="Times New Roman"/>
          <w:lang w:val="ru-RU"/>
        </w:rPr>
      </w:pPr>
      <w:r w:rsidRPr="006222BE">
        <w:rPr>
          <w:rFonts w:ascii="Times New Roman" w:hAnsi="Times New Roman" w:cs="Times New Roman"/>
        </w:rPr>
        <w:t xml:space="preserve">Балансова вартість фінансових активів, щодо яких не застосовується оцінка за справедливою вартістю, переглядається щодо можливого зменшення корисності на кожну дату балансу на основі аналізу очікуваних грошових потоків. </w:t>
      </w:r>
    </w:p>
    <w:p w:rsidR="006222BE" w:rsidRPr="006222BE" w:rsidRDefault="006222BE" w:rsidP="006222BE">
      <w:pPr>
        <w:widowControl w:val="0"/>
        <w:spacing w:after="0" w:line="240" w:lineRule="auto"/>
        <w:jc w:val="both"/>
        <w:rPr>
          <w:rFonts w:ascii="Times New Roman" w:hAnsi="Times New Roman" w:cs="Times New Roman"/>
          <w:b/>
          <w:i/>
          <w:lang w:val="ru-RU"/>
        </w:rPr>
      </w:pPr>
    </w:p>
    <w:p w:rsidR="006222BE" w:rsidRPr="006222BE" w:rsidRDefault="006222BE" w:rsidP="006222BE">
      <w:pPr>
        <w:widowControl w:val="0"/>
        <w:spacing w:after="0" w:line="240" w:lineRule="auto"/>
        <w:jc w:val="both"/>
        <w:rPr>
          <w:rFonts w:ascii="Times New Roman" w:hAnsi="Times New Roman" w:cs="Times New Roman"/>
          <w:b/>
          <w:i/>
        </w:rPr>
      </w:pPr>
      <w:r w:rsidRPr="006222BE">
        <w:rPr>
          <w:rFonts w:ascii="Times New Roman" w:hAnsi="Times New Roman" w:cs="Times New Roman"/>
          <w:b/>
          <w:i/>
        </w:rPr>
        <w:t>Дебіторська заборгованість</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Дебіторська заборгованість визнається та обліковується за первісною вартістю за вирахуванням резерву сумнівних боргів. Резерв визнається за наявності об’єктивних свідчень того, що Компанія не зможе стягнути заборгованість. Величина резерву сумнівної заборгованості визначається за методом абсолютної суми сумнівної заборгованості на підставі аналізу платоспроможності окремих дебіторів. Резерв сумнівних боргів розраховується щорічно за результатами фінансового року.</w:t>
      </w:r>
    </w:p>
    <w:p w:rsidR="006222BE" w:rsidRPr="006222BE" w:rsidRDefault="006222BE" w:rsidP="006222BE">
      <w:pPr>
        <w:widowControl w:val="0"/>
        <w:spacing w:after="0" w:line="240" w:lineRule="auto"/>
        <w:jc w:val="both"/>
        <w:rPr>
          <w:rFonts w:ascii="Times New Roman" w:hAnsi="Times New Roman" w:cs="Times New Roman"/>
          <w:b/>
          <w:i/>
        </w:rPr>
      </w:pPr>
      <w:r w:rsidRPr="006222BE">
        <w:rPr>
          <w:rFonts w:ascii="Times New Roman" w:hAnsi="Times New Roman" w:cs="Times New Roman"/>
          <w:b/>
          <w:i/>
        </w:rPr>
        <w:t>Грошові кошти та їх еквіваленти</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Грошові кошти та їх еквіваленти включають кошти на рахунках у банках, а також поточні депозити зі строком погашення до трьох місяців чи менше.</w:t>
      </w:r>
    </w:p>
    <w:p w:rsidR="006222BE" w:rsidRPr="006222BE" w:rsidRDefault="006222BE" w:rsidP="006222BE">
      <w:pPr>
        <w:widowControl w:val="0"/>
        <w:spacing w:after="0" w:line="240" w:lineRule="auto"/>
        <w:jc w:val="both"/>
        <w:rPr>
          <w:rFonts w:ascii="Times New Roman" w:hAnsi="Times New Roman" w:cs="Times New Roman"/>
          <w:b/>
          <w:i/>
        </w:rPr>
      </w:pPr>
      <w:r w:rsidRPr="006222BE">
        <w:rPr>
          <w:rFonts w:ascii="Times New Roman" w:hAnsi="Times New Roman" w:cs="Times New Roman"/>
          <w:b/>
          <w:i/>
        </w:rPr>
        <w:t>Капітал</w:t>
      </w:r>
    </w:p>
    <w:p w:rsidR="006222BE" w:rsidRPr="006222BE" w:rsidRDefault="006222BE" w:rsidP="006222BE">
      <w:pPr>
        <w:widowControl w:val="0"/>
        <w:spacing w:after="0" w:line="240" w:lineRule="auto"/>
        <w:jc w:val="both"/>
        <w:rPr>
          <w:rFonts w:ascii="Times New Roman" w:hAnsi="Times New Roman" w:cs="Times New Roman"/>
          <w:b/>
          <w:i/>
        </w:rPr>
      </w:pP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Зареєстрований (пайовий) капітал – це зафіксована в установчих документах загальна номінальна вартість випущених акцій.</w:t>
      </w:r>
    </w:p>
    <w:p w:rsidR="006222BE" w:rsidRPr="006222BE" w:rsidRDefault="006222BE" w:rsidP="006222BE">
      <w:pPr>
        <w:widowControl w:val="0"/>
        <w:spacing w:after="0" w:line="240" w:lineRule="auto"/>
        <w:jc w:val="both"/>
        <w:rPr>
          <w:rFonts w:ascii="Times New Roman" w:hAnsi="Times New Roman" w:cs="Times New Roman"/>
        </w:rPr>
      </w:pPr>
    </w:p>
    <w:p w:rsidR="006222BE" w:rsidRPr="006222BE" w:rsidRDefault="006222BE" w:rsidP="006222BE">
      <w:pPr>
        <w:widowControl w:val="0"/>
        <w:spacing w:after="0" w:line="240" w:lineRule="auto"/>
        <w:jc w:val="both"/>
        <w:rPr>
          <w:rFonts w:ascii="Times New Roman" w:hAnsi="Times New Roman" w:cs="Times New Roman"/>
          <w:b/>
          <w:i/>
        </w:rPr>
      </w:pPr>
      <w:r w:rsidRPr="006222BE">
        <w:rPr>
          <w:rFonts w:ascii="Times New Roman" w:hAnsi="Times New Roman" w:cs="Times New Roman"/>
          <w:b/>
          <w:i/>
        </w:rPr>
        <w:t>Передплати постачальнику</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 xml:space="preserve">Передоплата постачальникам обліковується за первісною вартістю за вирахуванням резерву під знецінення. Передоплата класифікується як довгострокова, якщо товари або послуги, пов’язані з передоплатою, як очікується, будуть отримані через один рік, або якщо передоплата відноситься до активу, який буде відображений в обліку як необоротний при первісному визнанні. Сума передоплати на придбання активу включається до балансової вартості активу, коли Компанія отримує контроль над активами, та існує ймовірність, що майбутні економічні вигоди, пов’язані з ним, будуть отримані Компанією. Передоплата відображається у звіті про сукупний дохід, коли послуги, пов’язані з передоплатою будуть отримані. </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Якщо є ознаки того, що активи, товари або послуги, пов’язані з передоплатою, не будуть отримані, балансова вартість передоплати підлягає списанню, і відповідний збиток від знецінення відображається у звіті про сукупний дохід.</w:t>
      </w:r>
    </w:p>
    <w:p w:rsidR="006222BE" w:rsidRPr="006222BE" w:rsidRDefault="006222BE" w:rsidP="006222BE">
      <w:pPr>
        <w:widowControl w:val="0"/>
        <w:shd w:val="clear" w:color="auto" w:fill="FFFFFF"/>
        <w:spacing w:after="0" w:line="240" w:lineRule="auto"/>
        <w:jc w:val="both"/>
        <w:rPr>
          <w:rFonts w:ascii="Times New Roman" w:hAnsi="Times New Roman" w:cs="Times New Roman"/>
          <w:b/>
          <w:i/>
        </w:rPr>
      </w:pPr>
      <w:r w:rsidRPr="006222BE">
        <w:rPr>
          <w:rFonts w:ascii="Times New Roman" w:hAnsi="Times New Roman" w:cs="Times New Roman"/>
          <w:b/>
          <w:i/>
        </w:rPr>
        <w:t>Визнання доходів та витрат</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Дохід визнається під час збільшення активу або зменшення зобов'язання, що зумовлює зростання власного капіталу (за винятком зростання капіталу за рахунок внесків учасників Компанії), за умови, що оцінка доходу може бути достовірно визначена.</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Дохід (виручка) від реалізації продукції визнається в разі наявності всіх наведених нижче умов:</w:t>
      </w:r>
      <w:r w:rsidRPr="006222BE">
        <w:rPr>
          <w:rFonts w:ascii="Times New Roman" w:hAnsi="Times New Roman" w:cs="Times New Roman"/>
        </w:rPr>
        <w:br/>
      </w:r>
      <w:bookmarkStart w:id="25" w:name="o57"/>
      <w:bookmarkEnd w:id="25"/>
      <w:r w:rsidRPr="006222BE">
        <w:rPr>
          <w:rFonts w:ascii="Times New Roman" w:hAnsi="Times New Roman" w:cs="Times New Roman"/>
        </w:rPr>
        <w:t>- покупцеві передані ризики й вигоди, пов'язані з правом власності на продукцію;</w:t>
      </w:r>
    </w:p>
    <w:p w:rsidR="006222BE" w:rsidRPr="006222BE" w:rsidRDefault="006222BE" w:rsidP="006222BE">
      <w:pPr>
        <w:widowControl w:val="0"/>
        <w:spacing w:after="0" w:line="240" w:lineRule="auto"/>
        <w:jc w:val="both"/>
        <w:rPr>
          <w:rFonts w:ascii="Times New Roman" w:hAnsi="Times New Roman" w:cs="Times New Roman"/>
        </w:rPr>
      </w:pPr>
      <w:bookmarkStart w:id="26" w:name="o58"/>
      <w:bookmarkEnd w:id="26"/>
      <w:r w:rsidRPr="006222BE">
        <w:rPr>
          <w:rFonts w:ascii="Times New Roman" w:hAnsi="Times New Roman" w:cs="Times New Roman"/>
        </w:rPr>
        <w:t>- Компанія не здійснює надалі управління та контроль за реалізованою продукцією;</w:t>
      </w:r>
      <w:bookmarkStart w:id="27" w:name="o59"/>
      <w:bookmarkEnd w:id="27"/>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 сумадоходу(виручка) може бути достовірно визначена;</w:t>
      </w:r>
      <w:bookmarkStart w:id="28" w:name="o60"/>
      <w:bookmarkEnd w:id="28"/>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 є впевненість, що в результаті операції відбудеться збільшення економічних вигід Компанії, а витрати, пов'язані з цією операцією, можуть бути достовірно визначені.</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 xml:space="preserve">Дохід, пов'язаний з наданням послуг, визнається, виходячи зі ступеня завершеності операціїз надання послуг на дату балансу, якщо може бути достовірно оцінений результат цієї операціїЧистий дохід від реалізації продукції (товарів, робіт, послуг) визначається шляхом вирахування з доходу від реалізації продукції, товарів, робіт, послуг наданих знижок, вартості </w:t>
      </w:r>
    </w:p>
    <w:p w:rsidR="006222BE" w:rsidRPr="006222BE" w:rsidRDefault="006222BE" w:rsidP="006222BE">
      <w:pPr>
        <w:widowControl w:val="0"/>
        <w:spacing w:after="0" w:line="240" w:lineRule="auto"/>
        <w:jc w:val="both"/>
        <w:rPr>
          <w:rFonts w:ascii="Times New Roman" w:hAnsi="Times New Roman" w:cs="Times New Roman"/>
        </w:rPr>
      </w:pP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 xml:space="preserve">повернутих раніше проданих товарів, доходів, що за договорами належать комітентам (принципалам </w:t>
      </w:r>
      <w:r w:rsidRPr="006222BE">
        <w:rPr>
          <w:rFonts w:ascii="Times New Roman" w:hAnsi="Times New Roman" w:cs="Times New Roman"/>
        </w:rPr>
        <w:lastRenderedPageBreak/>
        <w:t>тощо), та податків і зборів.</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Витрати визнаються витратами певного періоду одночасно з визнанням доходу, для отримання якого вони здійснені.</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Витрати, які неможливо прямо пов'язати з доходом певного періоду, відображаються у складі витрат того звітного періоду, в якому вони були здійснені.</w:t>
      </w:r>
    </w:p>
    <w:p w:rsidR="006222BE" w:rsidRPr="006222BE" w:rsidRDefault="006222BE" w:rsidP="006222BE">
      <w:pPr>
        <w:widowControl w:val="0"/>
        <w:shd w:val="clear" w:color="auto" w:fill="FFFFFF"/>
        <w:spacing w:after="0" w:line="240" w:lineRule="auto"/>
        <w:jc w:val="both"/>
        <w:rPr>
          <w:rFonts w:ascii="Times New Roman" w:hAnsi="Times New Roman" w:cs="Times New Roman"/>
          <w:i/>
          <w:lang w:val="ru-RU"/>
        </w:rPr>
      </w:pPr>
      <w:r w:rsidRPr="006222BE">
        <w:rPr>
          <w:rFonts w:ascii="Times New Roman" w:hAnsi="Times New Roman" w:cs="Times New Roman"/>
          <w:b/>
          <w:i/>
        </w:rPr>
        <w:t>Податок на прибуток</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 xml:space="preserve">Податок на прибуток відображається у фінансовій звітності відповідно до українського законодавства, прийнятим або по суті прийнятого на звітну дату. </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Витрати з податку на прибуток включають в себе поточний податок на прибуток та відстрочений податок на прибуток і відображається в звіті про прибутки, якщо він не</w:t>
      </w:r>
      <w:r w:rsidRPr="006222BE">
        <w:rPr>
          <w:rFonts w:ascii="Times New Roman" w:hAnsi="Times New Roman" w:cs="Times New Roman"/>
        </w:rPr>
        <w:br w:type="textWrapping" w:clear="all"/>
        <w:t>належить до операцій, які відображені в цьому ж або іншому періоді в складі іншого сукупного доходу.</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Поточний податок на прибуток являє собою суму, яку планують сплатити або відшкодувати з податкових органів стосовно оподаткованого прибутку чи збитків за поточний та попередні періоди.</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 xml:space="preserve">Відстрочений податок визнається для тимчасових різниць, що виникають між балансовою вартістю активів і зобов’язань в фінансовій звітності, і відповідними даними податкового обліку, які були використані для розрахунку оподаткованого прибутку. Відстрочені податкові зобов’язання, як правило, визнаються для всіх тимчасових різниць, що підлягають оподаткуванню. Відстрочені податкові активи визнаються для всіх тимчасових різниць в тій мірі, в якій існує ймовірність отримання оподатковуваного прибутку, щодо якого можна використати тимчасові різниці. </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Такі відстрочені податкові активи і зобов’язання не визнаються, якщо тимчасові різниці виникають від гудвілу або внаслідок первісного визнання(крім випадків об’єднання компаній) інших активів і зобов’язань у рамках операції, яка не впливає на розмір оподатковуваного чи бухгалтерського прибутку.</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Відстрочені податкові зобов’язання визнаються при наявності тимчасових податкових різниць, пов’язаних з інвестиціями в дочірні та асоційовані підприємства за винятком випадків, коли Компанія в змозі контролювати зменшення тимчасових різниць та існує ймовірність того, що тимчасова різниця не буде зменшена в найближчому майбутньому. Відстрочені податкові активи, що виникають із тимчасових різниць, які пов’язані із такими</w:t>
      </w:r>
      <w:r>
        <w:rPr>
          <w:rFonts w:ascii="Times New Roman" w:hAnsi="Times New Roman" w:cs="Times New Roman"/>
        </w:rPr>
        <w:t xml:space="preserve"> </w:t>
      </w:r>
      <w:r w:rsidRPr="006222BE">
        <w:rPr>
          <w:rFonts w:ascii="Times New Roman" w:hAnsi="Times New Roman" w:cs="Times New Roman"/>
        </w:rPr>
        <w:t>інвестиціями та відсотками, визнаються тільки у тому випадку, коли існує ймовірність, що Компанія отримає достатній прибуток до оподаткування, необхідний для використання тимчасових різниць та очікується, що вони будуть використані у найближчому майбутньому.Балансова вартість відстрочених податкових активів переглядається на кінець кожного звітного періоду і зменшується в тій мірі, для якої отримання достатніх податкових доходів для покриття всіх або частини активів не є вірогідним.</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Відстрочені податкові активи і зобов’язання розраховуються за податковими ставками, які, якочікуються, будуть застосовуватися в період, в якому проходитиме погашення заборгованості або реалізація активу, на основі податкових ставок (та податкового законодавства), які були прийняті або фактично прийняті до кінця звітного періоду.</w:t>
      </w:r>
    </w:p>
    <w:p w:rsidR="006222BE" w:rsidRPr="006222BE" w:rsidRDefault="006222BE" w:rsidP="006222BE">
      <w:pPr>
        <w:widowControl w:val="0"/>
        <w:shd w:val="clear" w:color="auto" w:fill="FFFFFF"/>
        <w:spacing w:after="0" w:line="240" w:lineRule="auto"/>
        <w:jc w:val="both"/>
        <w:rPr>
          <w:rFonts w:ascii="Times New Roman" w:hAnsi="Times New Roman" w:cs="Times New Roman"/>
          <w:b/>
          <w:i/>
          <w:lang w:val="ru-RU"/>
        </w:rPr>
      </w:pPr>
    </w:p>
    <w:p w:rsidR="006222BE" w:rsidRPr="006222BE" w:rsidRDefault="006222BE" w:rsidP="006222BE">
      <w:pPr>
        <w:widowControl w:val="0"/>
        <w:shd w:val="clear" w:color="auto" w:fill="FFFFFF"/>
        <w:spacing w:after="0" w:line="240" w:lineRule="auto"/>
        <w:jc w:val="both"/>
        <w:rPr>
          <w:rFonts w:ascii="Times New Roman" w:hAnsi="Times New Roman" w:cs="Times New Roman"/>
          <w:b/>
          <w:i/>
        </w:rPr>
      </w:pPr>
      <w:r w:rsidRPr="006222BE">
        <w:rPr>
          <w:rFonts w:ascii="Times New Roman" w:hAnsi="Times New Roman" w:cs="Times New Roman"/>
          <w:b/>
          <w:i/>
        </w:rPr>
        <w:t>Податок на додану вартість</w:t>
      </w:r>
    </w:p>
    <w:p w:rsidR="006222BE" w:rsidRPr="006222BE" w:rsidRDefault="006222BE" w:rsidP="006222BE">
      <w:pPr>
        <w:widowControl w:val="0"/>
        <w:spacing w:after="0" w:line="240" w:lineRule="auto"/>
        <w:jc w:val="both"/>
        <w:rPr>
          <w:rFonts w:ascii="Times New Roman" w:hAnsi="Times New Roman" w:cs="Times New Roman"/>
        </w:rPr>
      </w:pPr>
      <w:r w:rsidRPr="006222BE">
        <w:rPr>
          <w:rFonts w:ascii="Times New Roman" w:hAnsi="Times New Roman" w:cs="Times New Roman"/>
        </w:rPr>
        <w:t>ПДВ в Україні, де здійснюється діяльність Компанії, розраховується за ставкою 20% при продажі на внутрішньому ринку та імпорті товарів, робіт чи послуг.</w:t>
      </w:r>
    </w:p>
    <w:p w:rsidR="006222BE" w:rsidRPr="001D22D2" w:rsidRDefault="006222BE" w:rsidP="006222BE">
      <w:pPr>
        <w:widowControl w:val="0"/>
        <w:spacing w:after="0" w:line="240" w:lineRule="auto"/>
        <w:jc w:val="both"/>
        <w:rPr>
          <w:rFonts w:ascii="Times New Roman" w:hAnsi="Times New Roman" w:cs="Times New Roman"/>
          <w:lang w:val="ru-RU"/>
        </w:rPr>
      </w:pPr>
      <w:r w:rsidRPr="006222BE">
        <w:rPr>
          <w:rFonts w:ascii="Times New Roman" w:hAnsi="Times New Roman" w:cs="Times New Roman"/>
        </w:rPr>
        <w:t>Податкове зобов’язання з ПДВ дорівнює загальній сумі ПДВ, акумульованій за звітний період, і виникає на дату відвантаження товарів клієнту або на дату надходження коштів від клієнта залежно від того, яка подія відбулася раніше.</w:t>
      </w:r>
      <w:r w:rsidR="001D22D2">
        <w:rPr>
          <w:rFonts w:ascii="Times New Roman" w:hAnsi="Times New Roman" w:cs="Times New Roman"/>
        </w:rPr>
        <w:t xml:space="preserve"> </w:t>
      </w:r>
      <w:r w:rsidRPr="001D22D2">
        <w:rPr>
          <w:rFonts w:ascii="Times New Roman" w:hAnsi="Times New Roman" w:cs="Times New Roman"/>
        </w:rPr>
        <w:t>Податковий кредит – це сума, на якуплатник податку має право зменшити свої зобов’язання з ПДВ за звітний період. Право на кредит з ПДВ виникає в момент отримання податкової накладної, яка видається в момент надходження оплати постачальнику або в момент отримання товарів, залежно від того, що відбувається раніше.</w:t>
      </w:r>
    </w:p>
    <w:p w:rsidR="006222BE" w:rsidRPr="001D22D2" w:rsidRDefault="006222BE" w:rsidP="006222BE">
      <w:pPr>
        <w:widowControl w:val="0"/>
        <w:spacing w:after="0" w:line="240" w:lineRule="auto"/>
        <w:jc w:val="both"/>
        <w:rPr>
          <w:rFonts w:ascii="Times New Roman" w:hAnsi="Times New Roman" w:cs="Times New Roman"/>
          <w:b/>
          <w:i/>
        </w:rPr>
      </w:pPr>
      <w:r w:rsidRPr="001D22D2">
        <w:rPr>
          <w:rFonts w:ascii="Times New Roman" w:hAnsi="Times New Roman" w:cs="Times New Roman"/>
          <w:b/>
          <w:i/>
        </w:rPr>
        <w:t>Оренда</w:t>
      </w:r>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Оренда класифікується як фінансова, коли усі ризики та винагороди, пов’язані з правом власності на актив, передаються орендарю. Уся інша оренда класифікується як операційна.</w:t>
      </w:r>
    </w:p>
    <w:p w:rsidR="006222BE" w:rsidRPr="001D22D2" w:rsidRDefault="006222BE" w:rsidP="006222BE">
      <w:pPr>
        <w:widowControl w:val="0"/>
        <w:spacing w:after="0" w:line="240" w:lineRule="auto"/>
        <w:jc w:val="both"/>
        <w:rPr>
          <w:rFonts w:ascii="Times New Roman" w:hAnsi="Times New Roman" w:cs="Times New Roman"/>
          <w:i/>
        </w:rPr>
      </w:pPr>
      <w:r w:rsidRPr="001D22D2">
        <w:rPr>
          <w:rFonts w:ascii="Times New Roman" w:hAnsi="Times New Roman" w:cs="Times New Roman"/>
          <w:i/>
        </w:rPr>
        <w:t>Компанія в якості орендаря</w:t>
      </w:r>
    </w:p>
    <w:p w:rsidR="006222BE" w:rsidRPr="001D22D2" w:rsidRDefault="006222BE" w:rsidP="006222BE">
      <w:pPr>
        <w:widowControl w:val="0"/>
        <w:spacing w:after="0" w:line="240" w:lineRule="auto"/>
        <w:jc w:val="both"/>
        <w:rPr>
          <w:rFonts w:ascii="Times New Roman" w:hAnsi="Times New Roman" w:cs="Times New Roman"/>
          <w:i/>
        </w:rPr>
      </w:pPr>
      <w:r w:rsidRPr="001D22D2">
        <w:rPr>
          <w:rFonts w:ascii="Times New Roman" w:hAnsi="Times New Roman" w:cs="Times New Roman"/>
        </w:rPr>
        <w:t xml:space="preserve">Активи, які утримуються на умовах фінансової оренди визнаються активом Компанії за меншою із вартостей: справедливою вартістю на початок дії оренди або за теперішньою вартістю мінімальних орендних платежів. Відповідне зобов’язання включається у Звіт про фінансовий стан як зобов’язання по </w:t>
      </w:r>
      <w:r w:rsidRPr="001D22D2">
        <w:rPr>
          <w:rFonts w:ascii="Times New Roman" w:hAnsi="Times New Roman" w:cs="Times New Roman"/>
        </w:rPr>
        <w:lastRenderedPageBreak/>
        <w:t xml:space="preserve">фінансовій оренді. </w:t>
      </w:r>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 xml:space="preserve">Сума орендної плати розподіляється між фінансовими витратами та зменшенням зобов’язань з оренди таким чином, щоб отримати постійну ставку відсотка на залишок зобов’язання. Фінансові витрати відображаються у складі звіту про сукупний дохід класифікуються як «Фінансові витрати», якщо вони не відносяться безпосередньо до </w:t>
      </w:r>
      <w:r w:rsidRPr="001D22D2">
        <w:rPr>
          <w:rFonts w:ascii="Times New Roman" w:hAnsi="Times New Roman" w:cs="Times New Roman"/>
        </w:rPr>
        <w:br w:type="textWrapping" w:clear="all"/>
        <w:t xml:space="preserve">кваліфікованих активів. В останньому випадку вони капіталізуються відповідно до загальної політикиКомпанії щодо витрат за позиками. </w:t>
      </w:r>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Орендна плата, обумовлена майбутніми подіями, відноситься на витрати по мірі її виникнення.</w:t>
      </w:r>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Платежі по операційній оренді відносяться на витрати рівномірно протягом терміну оренди, за винятком випадків, коли інший метод розподілу витрат точніше відповідає тимчасовому розподілу економічних вигод від орендованих активів. Умовні орендні платежі, що виникають за договорами операційної оренди, визнаються як витрати в тому періоді, в якому вони були понесені.</w:t>
      </w:r>
    </w:p>
    <w:p w:rsidR="006222BE" w:rsidRPr="001D22D2" w:rsidRDefault="006222BE" w:rsidP="006222BE">
      <w:pPr>
        <w:widowControl w:val="0"/>
        <w:spacing w:after="0" w:line="240" w:lineRule="auto"/>
        <w:jc w:val="both"/>
        <w:rPr>
          <w:rFonts w:ascii="Times New Roman" w:hAnsi="Times New Roman" w:cs="Times New Roman"/>
          <w:i/>
        </w:rPr>
      </w:pPr>
      <w:r w:rsidRPr="001D22D2">
        <w:rPr>
          <w:rFonts w:ascii="Times New Roman" w:hAnsi="Times New Roman" w:cs="Times New Roman"/>
          <w:i/>
        </w:rPr>
        <w:t>Компанія в якості орендодавця</w:t>
      </w:r>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 xml:space="preserve">Дохід від операційної оренди визнається за прямолінійним методом протягом відповідного строку оренди. Початкові прямі витрати, понесені при укладанні договору оренди,включаються до балансової вартості активу, що здається в оренду, та визнається за прямолінійним методом протягом відповідного строку оренди. </w:t>
      </w:r>
    </w:p>
    <w:p w:rsidR="006222BE" w:rsidRPr="001D22D2" w:rsidRDefault="006222BE" w:rsidP="006222BE">
      <w:pPr>
        <w:widowControl w:val="0"/>
        <w:shd w:val="clear" w:color="auto" w:fill="FFFFFF"/>
        <w:spacing w:after="0" w:line="240" w:lineRule="auto"/>
        <w:jc w:val="both"/>
        <w:rPr>
          <w:rFonts w:ascii="Times New Roman" w:hAnsi="Times New Roman" w:cs="Times New Roman"/>
          <w:b/>
          <w:i/>
        </w:rPr>
      </w:pPr>
      <w:r w:rsidRPr="001D22D2">
        <w:rPr>
          <w:rFonts w:ascii="Times New Roman" w:hAnsi="Times New Roman" w:cs="Times New Roman"/>
          <w:b/>
          <w:i/>
        </w:rPr>
        <w:t>Резерви</w:t>
      </w:r>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Резерви визнаються, якщо Компанія має існуюче зобов’язання (юридичне або конклюдентне), що виникло в результаті минулих подій, для погашення якого, ймовірно, буде потрібно вибуття ресурсів, що втілюють економічні вигоди, та при цьому можливо здійснити достовірну оцінку даного зобов’язання.</w:t>
      </w:r>
    </w:p>
    <w:p w:rsidR="006222BE" w:rsidRPr="001D22D2" w:rsidRDefault="006222BE" w:rsidP="006222BE">
      <w:pPr>
        <w:widowControl w:val="0"/>
        <w:spacing w:after="0" w:line="240" w:lineRule="auto"/>
        <w:jc w:val="both"/>
        <w:rPr>
          <w:rFonts w:ascii="Times New Roman" w:hAnsi="Times New Roman" w:cs="Times New Roman"/>
          <w:sz w:val="10"/>
        </w:rPr>
      </w:pPr>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Сума, визнана в якості резерву, є найкращою оцінкою компенсації, необхідної для врегулювання поточного зобов’язання на звітну дату, беручи до уваги всі ризики і невизначеності, супутні даним зобов’язанням. У тих випадках, коли резерв оцінюється з використанням потоків грошових коштів, за допомогою яких передбачається погасити поточне зобов’язання, його балансова вартість являє собою теперішню вартість даних грошових потоків.</w:t>
      </w:r>
    </w:p>
    <w:p w:rsidR="006222BE" w:rsidRPr="001D22D2" w:rsidRDefault="006222BE" w:rsidP="006222BE">
      <w:pPr>
        <w:widowControl w:val="0"/>
        <w:shd w:val="clear" w:color="auto" w:fill="FFFFFF"/>
        <w:spacing w:after="0" w:line="240" w:lineRule="auto"/>
        <w:jc w:val="both"/>
        <w:rPr>
          <w:rFonts w:ascii="Times New Roman" w:hAnsi="Times New Roman" w:cs="Times New Roman"/>
          <w:b/>
          <w:i/>
        </w:rPr>
      </w:pPr>
      <w:r w:rsidRPr="001D22D2">
        <w:rPr>
          <w:rFonts w:ascii="Times New Roman" w:hAnsi="Times New Roman" w:cs="Times New Roman"/>
          <w:b/>
          <w:i/>
        </w:rPr>
        <w:t>Умовні зобов’язання та активи</w:t>
      </w:r>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Умовні зобов’язання не відображаються у фінансовій звітності. Такі зобов’язання розкриваються у примітках до фінансової звітності, за винятком тих випадків, коли ймовірність відтоку ресурсів, що втілюють економічні вигоди, є незначною. Умовні активи не</w:t>
      </w:r>
      <w:r w:rsidRPr="001D22D2">
        <w:rPr>
          <w:rFonts w:ascii="Times New Roman" w:hAnsi="Times New Roman" w:cs="Times New Roman"/>
        </w:rPr>
        <w:br w:type="textWrapping" w:clear="all"/>
        <w:t>відображаються в фінансовій звітності, але розкриваються у примітках в тому випадку, якщо існує достатня ймовірність надходження економічних вигід.</w:t>
      </w:r>
    </w:p>
    <w:bookmarkEnd w:id="14"/>
    <w:bookmarkEnd w:id="15"/>
    <w:bookmarkEnd w:id="16"/>
    <w:p w:rsidR="006222BE" w:rsidRPr="001D22D2" w:rsidRDefault="006222BE" w:rsidP="006222BE">
      <w:pPr>
        <w:pStyle w:val="a1"/>
        <w:numPr>
          <w:ilvl w:val="0"/>
          <w:numId w:val="0"/>
        </w:numPr>
        <w:spacing w:before="0" w:after="0"/>
        <w:ind w:left="360"/>
        <w:contextualSpacing w:val="0"/>
        <w:rPr>
          <w:b/>
          <w:sz w:val="2"/>
          <w:szCs w:val="22"/>
          <w:lang w:val="uk-UA" w:eastAsia="en-US"/>
        </w:rPr>
      </w:pPr>
    </w:p>
    <w:p w:rsidR="006222BE" w:rsidRPr="001D22D2" w:rsidRDefault="006222BE" w:rsidP="006222BE">
      <w:pPr>
        <w:pStyle w:val="a1"/>
        <w:numPr>
          <w:ilvl w:val="0"/>
          <w:numId w:val="18"/>
        </w:numPr>
        <w:spacing w:before="0" w:after="0"/>
        <w:contextualSpacing w:val="0"/>
        <w:rPr>
          <w:b/>
          <w:sz w:val="22"/>
          <w:szCs w:val="22"/>
          <w:lang w:val="uk-UA" w:eastAsia="en-US"/>
        </w:rPr>
      </w:pPr>
      <w:r w:rsidRPr="001D22D2">
        <w:rPr>
          <w:b/>
          <w:sz w:val="22"/>
          <w:szCs w:val="22"/>
          <w:lang w:val="uk-UA" w:eastAsia="en-US"/>
        </w:rPr>
        <w:t>Чистий дохід від реалізації продукції (товарів, робіт, послуг) (стаття 2000)</w:t>
      </w:r>
    </w:p>
    <w:p w:rsidR="006222BE" w:rsidRPr="001D22D2" w:rsidRDefault="006222BE" w:rsidP="006222BE">
      <w:pPr>
        <w:pStyle w:val="a1"/>
        <w:numPr>
          <w:ilvl w:val="0"/>
          <w:numId w:val="0"/>
        </w:numPr>
        <w:spacing w:before="0" w:after="0"/>
        <w:ind w:left="360"/>
        <w:contextualSpacing w:val="0"/>
        <w:rPr>
          <w:b/>
          <w:sz w:val="2"/>
          <w:szCs w:val="22"/>
          <w:lang w:val="uk-UA" w:eastAsia="en-US"/>
        </w:rPr>
      </w:pPr>
    </w:p>
    <w:p w:rsidR="006222BE" w:rsidRPr="001D22D2" w:rsidRDefault="006222BE" w:rsidP="006222BE">
      <w:pPr>
        <w:pStyle w:val="Numberheading1"/>
        <w:keepLines w:val="0"/>
        <w:numPr>
          <w:ilvl w:val="0"/>
          <w:numId w:val="0"/>
        </w:numPr>
        <w:spacing w:before="0" w:after="0"/>
        <w:jc w:val="both"/>
        <w:rPr>
          <w:rFonts w:ascii="Times New Roman" w:hAnsi="Times New Roman" w:cs="Times New Roman"/>
          <w:sz w:val="22"/>
          <w:szCs w:val="22"/>
          <w:lang w:val="uk-UA"/>
        </w:rPr>
      </w:pPr>
      <w:r w:rsidRPr="001D22D2">
        <w:rPr>
          <w:rFonts w:ascii="Times New Roman" w:hAnsi="Times New Roman" w:cs="Times New Roman"/>
          <w:sz w:val="22"/>
          <w:szCs w:val="22"/>
          <w:lang w:val="uk-UA"/>
        </w:rPr>
        <w:t>Виручка від реалізаціїза роки, що закінчилися 31 грудня, представлена наступним чином:</w:t>
      </w:r>
    </w:p>
    <w:tbl>
      <w:tblPr>
        <w:tblW w:w="9613" w:type="dxa"/>
        <w:tblInd w:w="108" w:type="dxa"/>
        <w:tblLook w:val="01E0"/>
      </w:tblPr>
      <w:tblGrid>
        <w:gridCol w:w="6486"/>
        <w:gridCol w:w="1736"/>
        <w:gridCol w:w="1391"/>
      </w:tblGrid>
      <w:tr w:rsidR="006222BE" w:rsidRPr="00354C13" w:rsidTr="006222BE">
        <w:trPr>
          <w:trHeight w:hRule="exact" w:val="224"/>
        </w:trPr>
        <w:tc>
          <w:tcPr>
            <w:tcW w:w="6486" w:type="dxa"/>
          </w:tcPr>
          <w:p w:rsidR="006222BE" w:rsidRPr="00354C13" w:rsidRDefault="006222BE" w:rsidP="006222BE">
            <w:pPr>
              <w:pStyle w:val="Numberheading1"/>
              <w:keepLines w:val="0"/>
              <w:numPr>
                <w:ilvl w:val="0"/>
                <w:numId w:val="0"/>
              </w:numPr>
              <w:spacing w:before="0" w:after="0"/>
              <w:jc w:val="both"/>
              <w:rPr>
                <w:rFonts w:ascii="Arial" w:hAnsi="Arial" w:cs="Arial"/>
                <w:sz w:val="18"/>
                <w:szCs w:val="18"/>
                <w:lang w:val="uk-UA"/>
              </w:rPr>
            </w:pPr>
          </w:p>
          <w:p w:rsidR="006222BE" w:rsidRPr="00354C13" w:rsidRDefault="006222BE" w:rsidP="006222BE">
            <w:pPr>
              <w:pStyle w:val="Numberheading1"/>
              <w:keepLines w:val="0"/>
              <w:numPr>
                <w:ilvl w:val="0"/>
                <w:numId w:val="0"/>
              </w:numPr>
              <w:spacing w:before="0" w:after="0"/>
              <w:jc w:val="both"/>
              <w:rPr>
                <w:rFonts w:ascii="Arial" w:hAnsi="Arial" w:cs="Arial"/>
                <w:sz w:val="18"/>
                <w:szCs w:val="18"/>
                <w:lang w:val="uk-UA"/>
              </w:rPr>
            </w:pPr>
          </w:p>
        </w:tc>
        <w:tc>
          <w:tcPr>
            <w:tcW w:w="1736" w:type="dxa"/>
            <w:vAlign w:val="bottom"/>
          </w:tcPr>
          <w:p w:rsidR="006222BE" w:rsidRPr="00354C13" w:rsidRDefault="006222BE" w:rsidP="006222BE">
            <w:pPr>
              <w:pStyle w:val="TableHeading2"/>
              <w:widowControl w:val="0"/>
              <w:jc w:val="right"/>
              <w:rPr>
                <w:lang w:val="en-US"/>
              </w:rPr>
            </w:pPr>
            <w:r w:rsidRPr="00354C13">
              <w:rPr>
                <w:lang w:val="uk-UA"/>
              </w:rPr>
              <w:t>20</w:t>
            </w:r>
            <w:r w:rsidRPr="00354C13">
              <w:rPr>
                <w:lang w:val="en-US"/>
              </w:rPr>
              <w:t>22</w:t>
            </w:r>
          </w:p>
        </w:tc>
        <w:tc>
          <w:tcPr>
            <w:tcW w:w="1391" w:type="dxa"/>
            <w:vAlign w:val="bottom"/>
          </w:tcPr>
          <w:p w:rsidR="006222BE" w:rsidRPr="00354C13" w:rsidRDefault="006222BE" w:rsidP="006222BE">
            <w:pPr>
              <w:pStyle w:val="TableHeading2"/>
              <w:widowControl w:val="0"/>
              <w:jc w:val="right"/>
              <w:rPr>
                <w:lang w:val="en-US"/>
              </w:rPr>
            </w:pPr>
            <w:r w:rsidRPr="00354C13">
              <w:rPr>
                <w:lang w:val="en-US"/>
              </w:rPr>
              <w:t>2021</w:t>
            </w:r>
          </w:p>
        </w:tc>
      </w:tr>
      <w:tr w:rsidR="006222BE" w:rsidRPr="00354C13" w:rsidTr="006222BE">
        <w:trPr>
          <w:trHeight w:hRule="exact" w:val="270"/>
        </w:trPr>
        <w:tc>
          <w:tcPr>
            <w:tcW w:w="6486" w:type="dxa"/>
          </w:tcPr>
          <w:p w:rsidR="006222BE" w:rsidRPr="00354C13" w:rsidRDefault="006222BE" w:rsidP="006222BE">
            <w:pPr>
              <w:pStyle w:val="Numberheading1"/>
              <w:keepLines w:val="0"/>
              <w:numPr>
                <w:ilvl w:val="0"/>
                <w:numId w:val="0"/>
              </w:numPr>
              <w:spacing w:before="0" w:after="0"/>
              <w:jc w:val="both"/>
              <w:rPr>
                <w:rFonts w:ascii="Arial" w:hAnsi="Arial" w:cs="Arial"/>
                <w:b/>
                <w:sz w:val="18"/>
                <w:szCs w:val="18"/>
                <w:lang w:val="uk-UA"/>
              </w:rPr>
            </w:pPr>
          </w:p>
        </w:tc>
        <w:tc>
          <w:tcPr>
            <w:tcW w:w="1736" w:type="dxa"/>
            <w:vAlign w:val="bottom"/>
          </w:tcPr>
          <w:p w:rsidR="006222BE" w:rsidRPr="00354C13" w:rsidRDefault="006222BE" w:rsidP="006222BE">
            <w:pPr>
              <w:pStyle w:val="TableHeading2"/>
              <w:widowControl w:val="0"/>
              <w:jc w:val="right"/>
              <w:rPr>
                <w:lang w:val="uk-UA" w:eastAsia="ru-RU"/>
              </w:rPr>
            </w:pPr>
            <w:r w:rsidRPr="00354C13">
              <w:rPr>
                <w:bCs w:val="0"/>
                <w:lang w:val="uk-UA"/>
              </w:rPr>
              <w:t>ГРН’000</w:t>
            </w:r>
          </w:p>
        </w:tc>
        <w:tc>
          <w:tcPr>
            <w:tcW w:w="1391" w:type="dxa"/>
            <w:vAlign w:val="bottom"/>
          </w:tcPr>
          <w:p w:rsidR="006222BE" w:rsidRPr="00354C13" w:rsidRDefault="006222BE" w:rsidP="006222BE">
            <w:pPr>
              <w:pStyle w:val="TableHeading2"/>
              <w:widowControl w:val="0"/>
              <w:jc w:val="right"/>
              <w:rPr>
                <w:lang w:val="uk-UA" w:eastAsia="ru-RU"/>
              </w:rPr>
            </w:pPr>
            <w:r w:rsidRPr="00354C13">
              <w:rPr>
                <w:bCs w:val="0"/>
                <w:lang w:val="uk-UA"/>
              </w:rPr>
              <w:t>ГРН’000</w:t>
            </w:r>
          </w:p>
        </w:tc>
      </w:tr>
      <w:tr w:rsidR="006222BE" w:rsidRPr="00354C13" w:rsidTr="006222BE">
        <w:trPr>
          <w:trHeight w:hRule="exact" w:val="68"/>
        </w:trPr>
        <w:tc>
          <w:tcPr>
            <w:tcW w:w="6486" w:type="dxa"/>
            <w:vAlign w:val="bottom"/>
          </w:tcPr>
          <w:p w:rsidR="006222BE" w:rsidRPr="00354C13" w:rsidRDefault="006222BE" w:rsidP="006222BE">
            <w:pPr>
              <w:widowControl w:val="0"/>
              <w:spacing w:after="0" w:line="240" w:lineRule="auto"/>
              <w:rPr>
                <w:rFonts w:cs="Arial"/>
                <w:lang w:eastAsia="ru-RU"/>
              </w:rPr>
            </w:pPr>
          </w:p>
        </w:tc>
        <w:tc>
          <w:tcPr>
            <w:tcW w:w="1736" w:type="dxa"/>
            <w:tcBorders>
              <w:bottom w:val="single" w:sz="4" w:space="0" w:color="auto"/>
            </w:tcBorders>
          </w:tcPr>
          <w:p w:rsidR="006222BE" w:rsidRPr="00354C13" w:rsidRDefault="006222BE" w:rsidP="006222BE">
            <w:pPr>
              <w:widowControl w:val="0"/>
              <w:spacing w:after="0" w:line="240" w:lineRule="auto"/>
              <w:rPr>
                <w:rFonts w:cs="Arial"/>
                <w:sz w:val="18"/>
                <w:szCs w:val="18"/>
              </w:rPr>
            </w:pPr>
          </w:p>
        </w:tc>
        <w:tc>
          <w:tcPr>
            <w:tcW w:w="1391" w:type="dxa"/>
            <w:tcBorders>
              <w:bottom w:val="single" w:sz="4" w:space="0" w:color="auto"/>
            </w:tcBorders>
          </w:tcPr>
          <w:p w:rsidR="006222BE" w:rsidRPr="00354C13" w:rsidRDefault="006222BE" w:rsidP="006222BE">
            <w:pPr>
              <w:widowControl w:val="0"/>
              <w:spacing w:after="0" w:line="240" w:lineRule="auto"/>
              <w:rPr>
                <w:rFonts w:cs="Arial"/>
                <w:sz w:val="18"/>
                <w:szCs w:val="18"/>
              </w:rPr>
            </w:pPr>
          </w:p>
        </w:tc>
      </w:tr>
      <w:tr w:rsidR="006222BE" w:rsidRPr="00354C13" w:rsidTr="006222BE">
        <w:trPr>
          <w:trHeight w:hRule="exact" w:val="268"/>
        </w:trPr>
        <w:tc>
          <w:tcPr>
            <w:tcW w:w="6486" w:type="dxa"/>
            <w:vAlign w:val="center"/>
          </w:tcPr>
          <w:p w:rsidR="006222BE" w:rsidRPr="00354C13" w:rsidRDefault="006222BE" w:rsidP="006222BE">
            <w:pPr>
              <w:pStyle w:val="ac"/>
              <w:rPr>
                <w:rFonts w:cs="Arial"/>
                <w:sz w:val="18"/>
                <w:szCs w:val="18"/>
                <w:lang w:val="uk-UA"/>
              </w:rPr>
            </w:pPr>
            <w:r w:rsidRPr="00354C13">
              <w:rPr>
                <w:rFonts w:cs="Arial"/>
                <w:sz w:val="18"/>
                <w:szCs w:val="18"/>
                <w:lang w:val="uk-UA"/>
              </w:rPr>
              <w:t>Сільгосптехніка</w:t>
            </w:r>
          </w:p>
        </w:tc>
        <w:tc>
          <w:tcPr>
            <w:tcW w:w="1736" w:type="dxa"/>
            <w:vAlign w:val="center"/>
          </w:tcPr>
          <w:p w:rsidR="006222BE" w:rsidRPr="00354C13" w:rsidRDefault="006222BE" w:rsidP="006222BE">
            <w:pPr>
              <w:pStyle w:val="ac"/>
              <w:jc w:val="right"/>
              <w:rPr>
                <w:rFonts w:cs="Arial"/>
                <w:sz w:val="18"/>
                <w:szCs w:val="18"/>
                <w:lang w:val="en-US"/>
              </w:rPr>
            </w:pPr>
            <w:r w:rsidRPr="00354C13">
              <w:rPr>
                <w:rFonts w:cs="Arial"/>
                <w:sz w:val="18"/>
                <w:szCs w:val="18"/>
                <w:lang w:val="en-US"/>
              </w:rPr>
              <w:t>143 369</w:t>
            </w:r>
          </w:p>
        </w:tc>
        <w:tc>
          <w:tcPr>
            <w:tcW w:w="1391" w:type="dxa"/>
            <w:vAlign w:val="center"/>
          </w:tcPr>
          <w:p w:rsidR="006222BE" w:rsidRPr="00354C13" w:rsidRDefault="006222BE" w:rsidP="006222BE">
            <w:pPr>
              <w:pStyle w:val="ac"/>
              <w:jc w:val="right"/>
              <w:rPr>
                <w:rFonts w:cs="Arial"/>
                <w:sz w:val="18"/>
                <w:szCs w:val="18"/>
                <w:lang w:val="en-US"/>
              </w:rPr>
            </w:pPr>
            <w:r w:rsidRPr="00354C13">
              <w:rPr>
                <w:rFonts w:cs="Arial"/>
                <w:sz w:val="18"/>
                <w:szCs w:val="18"/>
                <w:lang w:val="en-US"/>
              </w:rPr>
              <w:t>222 784</w:t>
            </w:r>
          </w:p>
        </w:tc>
      </w:tr>
      <w:tr w:rsidR="006222BE" w:rsidRPr="00354C13" w:rsidTr="006222BE">
        <w:trPr>
          <w:trHeight w:hRule="exact" w:val="268"/>
        </w:trPr>
        <w:tc>
          <w:tcPr>
            <w:tcW w:w="6486" w:type="dxa"/>
            <w:vAlign w:val="center"/>
          </w:tcPr>
          <w:p w:rsidR="006222BE" w:rsidRPr="00354C13" w:rsidRDefault="006222BE" w:rsidP="006222BE">
            <w:pPr>
              <w:pStyle w:val="ac"/>
              <w:rPr>
                <w:rFonts w:cs="Arial"/>
                <w:sz w:val="18"/>
                <w:szCs w:val="18"/>
                <w:lang w:val="uk-UA"/>
              </w:rPr>
            </w:pPr>
            <w:r w:rsidRPr="00354C13">
              <w:rPr>
                <w:rFonts w:cs="Arial"/>
                <w:sz w:val="18"/>
                <w:szCs w:val="18"/>
                <w:lang w:val="uk-UA"/>
              </w:rPr>
              <w:t>Насіння польових культур</w:t>
            </w:r>
          </w:p>
        </w:tc>
        <w:tc>
          <w:tcPr>
            <w:tcW w:w="1736" w:type="dxa"/>
            <w:vAlign w:val="center"/>
          </w:tcPr>
          <w:p w:rsidR="006222BE" w:rsidRPr="00354C13" w:rsidRDefault="006222BE" w:rsidP="006222BE">
            <w:pPr>
              <w:pStyle w:val="ac"/>
              <w:jc w:val="right"/>
              <w:rPr>
                <w:rFonts w:cs="Arial"/>
                <w:sz w:val="18"/>
                <w:szCs w:val="18"/>
                <w:lang w:val="en-US"/>
              </w:rPr>
            </w:pPr>
            <w:r w:rsidRPr="00354C13">
              <w:rPr>
                <w:rFonts w:cs="Arial"/>
                <w:sz w:val="18"/>
                <w:szCs w:val="18"/>
                <w:lang w:val="en-US"/>
              </w:rPr>
              <w:t>35 907</w:t>
            </w:r>
          </w:p>
        </w:tc>
        <w:tc>
          <w:tcPr>
            <w:tcW w:w="1391" w:type="dxa"/>
            <w:vAlign w:val="center"/>
          </w:tcPr>
          <w:p w:rsidR="006222BE" w:rsidRPr="00354C13" w:rsidRDefault="006222BE" w:rsidP="006222BE">
            <w:pPr>
              <w:pStyle w:val="ac"/>
              <w:jc w:val="right"/>
              <w:rPr>
                <w:rFonts w:cs="Arial"/>
                <w:sz w:val="18"/>
                <w:szCs w:val="18"/>
                <w:lang w:val="uk-UA"/>
              </w:rPr>
            </w:pPr>
            <w:r w:rsidRPr="00354C13">
              <w:rPr>
                <w:rFonts w:cs="Arial"/>
                <w:sz w:val="18"/>
                <w:szCs w:val="18"/>
                <w:lang w:val="en-US"/>
              </w:rPr>
              <w:t>45 490</w:t>
            </w:r>
          </w:p>
        </w:tc>
      </w:tr>
      <w:tr w:rsidR="006222BE" w:rsidRPr="00354C13" w:rsidTr="006222BE">
        <w:trPr>
          <w:trHeight w:hRule="exact" w:val="268"/>
        </w:trPr>
        <w:tc>
          <w:tcPr>
            <w:tcW w:w="6486" w:type="dxa"/>
            <w:vAlign w:val="center"/>
          </w:tcPr>
          <w:p w:rsidR="006222BE" w:rsidRPr="00354C13" w:rsidRDefault="006222BE" w:rsidP="006222BE">
            <w:pPr>
              <w:pStyle w:val="ac"/>
              <w:rPr>
                <w:rFonts w:cs="Arial"/>
                <w:sz w:val="18"/>
                <w:szCs w:val="18"/>
                <w:lang w:val="uk-UA"/>
              </w:rPr>
            </w:pPr>
            <w:r w:rsidRPr="00354C13">
              <w:rPr>
                <w:rFonts w:cs="Arial"/>
                <w:sz w:val="18"/>
                <w:szCs w:val="18"/>
                <w:lang w:val="uk-UA"/>
              </w:rPr>
              <w:t>Запасні частини</w:t>
            </w:r>
          </w:p>
        </w:tc>
        <w:tc>
          <w:tcPr>
            <w:tcW w:w="1736" w:type="dxa"/>
            <w:vAlign w:val="center"/>
          </w:tcPr>
          <w:p w:rsidR="006222BE" w:rsidRPr="00354C13" w:rsidRDefault="006222BE" w:rsidP="006222BE">
            <w:pPr>
              <w:pStyle w:val="ac"/>
              <w:jc w:val="right"/>
              <w:rPr>
                <w:rFonts w:cs="Arial"/>
                <w:sz w:val="18"/>
                <w:szCs w:val="18"/>
                <w:lang w:val="en-US"/>
              </w:rPr>
            </w:pPr>
            <w:r w:rsidRPr="00354C13">
              <w:rPr>
                <w:rFonts w:cs="Arial"/>
                <w:sz w:val="18"/>
                <w:szCs w:val="18"/>
                <w:lang w:val="en-US"/>
              </w:rPr>
              <w:t>30 036</w:t>
            </w:r>
          </w:p>
        </w:tc>
        <w:tc>
          <w:tcPr>
            <w:tcW w:w="1391" w:type="dxa"/>
            <w:vAlign w:val="center"/>
          </w:tcPr>
          <w:p w:rsidR="006222BE" w:rsidRPr="00354C13" w:rsidRDefault="006222BE" w:rsidP="006222BE">
            <w:pPr>
              <w:pStyle w:val="ac"/>
              <w:jc w:val="right"/>
              <w:rPr>
                <w:rFonts w:cs="Arial"/>
                <w:sz w:val="18"/>
                <w:szCs w:val="18"/>
                <w:lang w:val="en-US"/>
              </w:rPr>
            </w:pPr>
            <w:r w:rsidRPr="00354C13">
              <w:rPr>
                <w:rFonts w:cs="Arial"/>
                <w:sz w:val="18"/>
                <w:szCs w:val="18"/>
                <w:lang w:val="en-US"/>
              </w:rPr>
              <w:t>35 661</w:t>
            </w:r>
          </w:p>
        </w:tc>
      </w:tr>
      <w:tr w:rsidR="006222BE" w:rsidRPr="00354C13" w:rsidTr="006222BE">
        <w:trPr>
          <w:trHeight w:hRule="exact" w:val="268"/>
        </w:trPr>
        <w:tc>
          <w:tcPr>
            <w:tcW w:w="6486" w:type="dxa"/>
            <w:vAlign w:val="center"/>
          </w:tcPr>
          <w:p w:rsidR="006222BE" w:rsidRPr="00354C13" w:rsidRDefault="006222BE" w:rsidP="006222BE">
            <w:pPr>
              <w:pStyle w:val="ac"/>
              <w:rPr>
                <w:rFonts w:cs="Arial"/>
                <w:sz w:val="18"/>
                <w:szCs w:val="18"/>
                <w:lang w:val="uk-UA"/>
              </w:rPr>
            </w:pPr>
            <w:r w:rsidRPr="00354C13">
              <w:rPr>
                <w:rFonts w:cs="Arial"/>
                <w:sz w:val="18"/>
                <w:szCs w:val="18"/>
                <w:lang w:val="uk-UA"/>
              </w:rPr>
              <w:t>Агрохімікати</w:t>
            </w:r>
          </w:p>
        </w:tc>
        <w:tc>
          <w:tcPr>
            <w:tcW w:w="1736" w:type="dxa"/>
            <w:vAlign w:val="center"/>
          </w:tcPr>
          <w:p w:rsidR="006222BE" w:rsidRPr="00354C13" w:rsidRDefault="006222BE" w:rsidP="006222BE">
            <w:pPr>
              <w:pStyle w:val="ac"/>
              <w:jc w:val="right"/>
              <w:rPr>
                <w:rFonts w:cs="Arial"/>
                <w:sz w:val="18"/>
                <w:szCs w:val="18"/>
                <w:lang w:val="en-US"/>
              </w:rPr>
            </w:pPr>
            <w:r w:rsidRPr="00354C13">
              <w:rPr>
                <w:rFonts w:cs="Arial"/>
                <w:sz w:val="18"/>
                <w:szCs w:val="18"/>
                <w:lang w:val="en-US"/>
              </w:rPr>
              <w:t>20 039</w:t>
            </w:r>
          </w:p>
        </w:tc>
        <w:tc>
          <w:tcPr>
            <w:tcW w:w="1391" w:type="dxa"/>
            <w:vAlign w:val="center"/>
          </w:tcPr>
          <w:p w:rsidR="006222BE" w:rsidRPr="00354C13" w:rsidRDefault="006222BE" w:rsidP="006222BE">
            <w:pPr>
              <w:pStyle w:val="ac"/>
              <w:jc w:val="right"/>
              <w:rPr>
                <w:rFonts w:cs="Arial"/>
                <w:sz w:val="18"/>
                <w:szCs w:val="18"/>
                <w:lang w:val="en-US"/>
              </w:rPr>
            </w:pPr>
            <w:r w:rsidRPr="00354C13">
              <w:rPr>
                <w:rFonts w:cs="Arial"/>
                <w:sz w:val="18"/>
                <w:szCs w:val="18"/>
                <w:lang w:val="en-US"/>
              </w:rPr>
              <w:t>19 215</w:t>
            </w:r>
          </w:p>
        </w:tc>
      </w:tr>
      <w:tr w:rsidR="006222BE" w:rsidRPr="00354C13" w:rsidTr="006222BE">
        <w:trPr>
          <w:trHeight w:hRule="exact" w:val="268"/>
        </w:trPr>
        <w:tc>
          <w:tcPr>
            <w:tcW w:w="6486" w:type="dxa"/>
            <w:vAlign w:val="center"/>
          </w:tcPr>
          <w:p w:rsidR="006222BE" w:rsidRPr="00354C13" w:rsidRDefault="006222BE" w:rsidP="006222BE">
            <w:pPr>
              <w:pStyle w:val="ac"/>
              <w:rPr>
                <w:rFonts w:cs="Arial"/>
                <w:sz w:val="18"/>
                <w:szCs w:val="18"/>
                <w:lang w:val="uk-UA"/>
              </w:rPr>
            </w:pPr>
            <w:r w:rsidRPr="00354C13">
              <w:rPr>
                <w:rFonts w:cs="Arial"/>
                <w:sz w:val="18"/>
                <w:szCs w:val="18"/>
                <w:lang w:val="uk-UA"/>
              </w:rPr>
              <w:t>Зрошувальна система</w:t>
            </w:r>
          </w:p>
        </w:tc>
        <w:tc>
          <w:tcPr>
            <w:tcW w:w="1736" w:type="dxa"/>
            <w:vAlign w:val="center"/>
          </w:tcPr>
          <w:p w:rsidR="006222BE" w:rsidRPr="00354C13" w:rsidRDefault="006222BE" w:rsidP="006222BE">
            <w:pPr>
              <w:pStyle w:val="ac"/>
              <w:jc w:val="right"/>
              <w:rPr>
                <w:rFonts w:cs="Arial"/>
                <w:sz w:val="18"/>
                <w:szCs w:val="18"/>
                <w:lang w:val="en-US"/>
              </w:rPr>
            </w:pPr>
            <w:r w:rsidRPr="00354C13">
              <w:rPr>
                <w:rFonts w:cs="Arial"/>
                <w:sz w:val="18"/>
                <w:szCs w:val="18"/>
                <w:lang w:val="en-US"/>
              </w:rPr>
              <w:t>16 295</w:t>
            </w:r>
          </w:p>
        </w:tc>
        <w:tc>
          <w:tcPr>
            <w:tcW w:w="1391" w:type="dxa"/>
            <w:vAlign w:val="center"/>
          </w:tcPr>
          <w:p w:rsidR="006222BE" w:rsidRPr="00354C13" w:rsidRDefault="006222BE" w:rsidP="006222BE">
            <w:pPr>
              <w:pStyle w:val="ac"/>
              <w:jc w:val="right"/>
              <w:rPr>
                <w:rFonts w:cs="Arial"/>
                <w:sz w:val="18"/>
                <w:szCs w:val="18"/>
                <w:lang w:val="en-US"/>
              </w:rPr>
            </w:pPr>
            <w:r w:rsidRPr="00354C13">
              <w:rPr>
                <w:rFonts w:cs="Arial"/>
                <w:sz w:val="18"/>
                <w:szCs w:val="18"/>
                <w:lang w:val="en-US"/>
              </w:rPr>
              <w:t>14 133</w:t>
            </w:r>
          </w:p>
        </w:tc>
      </w:tr>
      <w:tr w:rsidR="006222BE" w:rsidRPr="00354C13" w:rsidTr="006222BE">
        <w:trPr>
          <w:trHeight w:hRule="exact" w:val="268"/>
        </w:trPr>
        <w:tc>
          <w:tcPr>
            <w:tcW w:w="6486" w:type="dxa"/>
            <w:vAlign w:val="center"/>
          </w:tcPr>
          <w:p w:rsidR="006222BE" w:rsidRPr="00354C13" w:rsidRDefault="006222BE" w:rsidP="006222BE">
            <w:pPr>
              <w:pStyle w:val="ac"/>
              <w:rPr>
                <w:rFonts w:cs="Arial"/>
                <w:sz w:val="18"/>
                <w:szCs w:val="18"/>
                <w:lang w:val="uk-UA"/>
              </w:rPr>
            </w:pPr>
            <w:r w:rsidRPr="00354C13">
              <w:rPr>
                <w:rFonts w:cs="Arial"/>
                <w:sz w:val="18"/>
                <w:szCs w:val="18"/>
                <w:lang w:val="uk-UA"/>
              </w:rPr>
              <w:t>Добрива</w:t>
            </w:r>
          </w:p>
        </w:tc>
        <w:tc>
          <w:tcPr>
            <w:tcW w:w="1736" w:type="dxa"/>
            <w:vAlign w:val="center"/>
          </w:tcPr>
          <w:p w:rsidR="006222BE" w:rsidRPr="00354C13" w:rsidRDefault="006222BE" w:rsidP="006222BE">
            <w:pPr>
              <w:pStyle w:val="ac"/>
              <w:jc w:val="right"/>
              <w:rPr>
                <w:rFonts w:cs="Arial"/>
                <w:sz w:val="18"/>
                <w:szCs w:val="18"/>
                <w:lang w:val="en-US"/>
              </w:rPr>
            </w:pPr>
            <w:r w:rsidRPr="00354C13">
              <w:rPr>
                <w:rFonts w:cs="Arial"/>
                <w:sz w:val="18"/>
                <w:szCs w:val="18"/>
                <w:lang w:val="en-US"/>
              </w:rPr>
              <w:t>4 366</w:t>
            </w:r>
          </w:p>
        </w:tc>
        <w:tc>
          <w:tcPr>
            <w:tcW w:w="1391" w:type="dxa"/>
            <w:vAlign w:val="center"/>
          </w:tcPr>
          <w:p w:rsidR="006222BE" w:rsidRPr="00354C13" w:rsidRDefault="006222BE" w:rsidP="006222BE">
            <w:pPr>
              <w:pStyle w:val="ac"/>
              <w:jc w:val="right"/>
              <w:rPr>
                <w:rFonts w:cs="Arial"/>
                <w:sz w:val="18"/>
                <w:szCs w:val="18"/>
                <w:lang w:val="uk-UA"/>
              </w:rPr>
            </w:pPr>
            <w:r w:rsidRPr="00354C13">
              <w:rPr>
                <w:rFonts w:cs="Arial"/>
                <w:sz w:val="18"/>
                <w:szCs w:val="18"/>
                <w:lang w:val="en-US"/>
              </w:rPr>
              <w:t>13 233</w:t>
            </w:r>
          </w:p>
        </w:tc>
      </w:tr>
      <w:tr w:rsidR="006222BE" w:rsidRPr="00354C13" w:rsidTr="006222BE">
        <w:trPr>
          <w:trHeight w:hRule="exact" w:val="268"/>
        </w:trPr>
        <w:tc>
          <w:tcPr>
            <w:tcW w:w="6486" w:type="dxa"/>
            <w:vAlign w:val="center"/>
          </w:tcPr>
          <w:p w:rsidR="006222BE" w:rsidRPr="00354C13" w:rsidRDefault="006222BE" w:rsidP="006222BE">
            <w:pPr>
              <w:pStyle w:val="ac"/>
              <w:rPr>
                <w:rFonts w:cs="Arial"/>
                <w:sz w:val="18"/>
                <w:szCs w:val="18"/>
                <w:lang w:val="uk-UA"/>
              </w:rPr>
            </w:pPr>
            <w:r w:rsidRPr="00354C13">
              <w:rPr>
                <w:rFonts w:cs="Arial"/>
                <w:sz w:val="18"/>
                <w:szCs w:val="18"/>
                <w:lang w:val="uk-UA"/>
              </w:rPr>
              <w:t>Насіння овочевих культур</w:t>
            </w:r>
          </w:p>
        </w:tc>
        <w:tc>
          <w:tcPr>
            <w:tcW w:w="1736" w:type="dxa"/>
            <w:vAlign w:val="center"/>
          </w:tcPr>
          <w:p w:rsidR="006222BE" w:rsidRPr="00354C13" w:rsidRDefault="006222BE" w:rsidP="006222BE">
            <w:pPr>
              <w:pStyle w:val="ac"/>
              <w:jc w:val="right"/>
              <w:rPr>
                <w:rFonts w:cs="Arial"/>
                <w:sz w:val="18"/>
                <w:szCs w:val="18"/>
                <w:lang w:val="en-US"/>
              </w:rPr>
            </w:pPr>
            <w:r w:rsidRPr="00354C13">
              <w:rPr>
                <w:rFonts w:cs="Arial"/>
                <w:sz w:val="18"/>
                <w:szCs w:val="18"/>
                <w:lang w:val="en-US"/>
              </w:rPr>
              <w:t>3 566</w:t>
            </w:r>
          </w:p>
        </w:tc>
        <w:tc>
          <w:tcPr>
            <w:tcW w:w="1391" w:type="dxa"/>
            <w:vAlign w:val="center"/>
          </w:tcPr>
          <w:p w:rsidR="006222BE" w:rsidRPr="00354C13" w:rsidRDefault="006222BE" w:rsidP="006222BE">
            <w:pPr>
              <w:pStyle w:val="ac"/>
              <w:jc w:val="right"/>
              <w:rPr>
                <w:rFonts w:cs="Arial"/>
                <w:sz w:val="18"/>
                <w:szCs w:val="18"/>
                <w:lang w:val="en-US"/>
              </w:rPr>
            </w:pPr>
            <w:r w:rsidRPr="00354C13">
              <w:rPr>
                <w:rFonts w:cs="Arial"/>
                <w:sz w:val="18"/>
                <w:szCs w:val="18"/>
                <w:lang w:val="en-US"/>
              </w:rPr>
              <w:t>7 473</w:t>
            </w:r>
          </w:p>
        </w:tc>
      </w:tr>
      <w:tr w:rsidR="006222BE" w:rsidRPr="00354C13" w:rsidTr="006222BE">
        <w:trPr>
          <w:trHeight w:hRule="exact" w:val="322"/>
        </w:trPr>
        <w:tc>
          <w:tcPr>
            <w:tcW w:w="6486" w:type="dxa"/>
            <w:vAlign w:val="center"/>
          </w:tcPr>
          <w:p w:rsidR="006222BE" w:rsidRPr="00354C13" w:rsidRDefault="006222BE" w:rsidP="006222BE">
            <w:pPr>
              <w:pStyle w:val="ac"/>
              <w:rPr>
                <w:rFonts w:cs="Arial"/>
                <w:sz w:val="18"/>
                <w:szCs w:val="18"/>
                <w:lang w:val="uk-UA"/>
              </w:rPr>
            </w:pPr>
            <w:r w:rsidRPr="00354C13">
              <w:rPr>
                <w:rFonts w:cs="Arial"/>
                <w:sz w:val="18"/>
                <w:szCs w:val="18"/>
                <w:lang w:val="uk-UA"/>
              </w:rPr>
              <w:t>Послуги та ін.</w:t>
            </w:r>
          </w:p>
        </w:tc>
        <w:tc>
          <w:tcPr>
            <w:tcW w:w="1736" w:type="dxa"/>
            <w:tcBorders>
              <w:bottom w:val="single" w:sz="8" w:space="0" w:color="auto"/>
            </w:tcBorders>
            <w:vAlign w:val="center"/>
          </w:tcPr>
          <w:p w:rsidR="006222BE" w:rsidRPr="00354C13" w:rsidRDefault="006222BE" w:rsidP="006222BE">
            <w:pPr>
              <w:pStyle w:val="ac"/>
              <w:jc w:val="right"/>
              <w:rPr>
                <w:rFonts w:cs="Arial"/>
                <w:sz w:val="18"/>
                <w:szCs w:val="18"/>
                <w:lang w:val="en-US"/>
              </w:rPr>
            </w:pPr>
            <w:r w:rsidRPr="00354C13">
              <w:rPr>
                <w:rFonts w:cs="Arial"/>
                <w:sz w:val="18"/>
                <w:szCs w:val="18"/>
                <w:lang w:val="en-US"/>
              </w:rPr>
              <w:t>6 986</w:t>
            </w:r>
          </w:p>
        </w:tc>
        <w:tc>
          <w:tcPr>
            <w:tcW w:w="1391" w:type="dxa"/>
            <w:tcBorders>
              <w:bottom w:val="single" w:sz="8" w:space="0" w:color="auto"/>
            </w:tcBorders>
            <w:vAlign w:val="center"/>
          </w:tcPr>
          <w:p w:rsidR="006222BE" w:rsidRPr="00354C13" w:rsidRDefault="006222BE" w:rsidP="006222BE">
            <w:pPr>
              <w:pStyle w:val="ac"/>
              <w:jc w:val="right"/>
              <w:rPr>
                <w:rFonts w:cs="Arial"/>
                <w:sz w:val="18"/>
                <w:szCs w:val="18"/>
                <w:lang w:val="en-US"/>
              </w:rPr>
            </w:pPr>
            <w:r w:rsidRPr="00354C13">
              <w:rPr>
                <w:rFonts w:cs="Arial"/>
                <w:sz w:val="18"/>
                <w:szCs w:val="18"/>
                <w:lang w:val="en-US"/>
              </w:rPr>
              <w:t>6 275</w:t>
            </w:r>
          </w:p>
        </w:tc>
      </w:tr>
      <w:tr w:rsidR="006222BE" w:rsidRPr="00354C13" w:rsidTr="006222BE">
        <w:trPr>
          <w:trHeight w:hRule="exact" w:val="290"/>
        </w:trPr>
        <w:tc>
          <w:tcPr>
            <w:tcW w:w="6486" w:type="dxa"/>
            <w:vAlign w:val="bottom"/>
          </w:tcPr>
          <w:p w:rsidR="006222BE" w:rsidRPr="00354C13" w:rsidRDefault="006222BE" w:rsidP="006222BE">
            <w:pPr>
              <w:widowControl w:val="0"/>
              <w:spacing w:after="0" w:line="240" w:lineRule="auto"/>
              <w:rPr>
                <w:rFonts w:cs="Arial"/>
                <w:b/>
                <w:sz w:val="18"/>
                <w:szCs w:val="18"/>
                <w:lang w:eastAsia="ru-RU"/>
              </w:rPr>
            </w:pPr>
            <w:r w:rsidRPr="00354C13">
              <w:rPr>
                <w:rFonts w:cs="Arial"/>
                <w:b/>
                <w:sz w:val="18"/>
                <w:szCs w:val="18"/>
                <w:lang w:eastAsia="ru-RU"/>
              </w:rPr>
              <w:t>Всього</w:t>
            </w:r>
          </w:p>
        </w:tc>
        <w:tc>
          <w:tcPr>
            <w:tcW w:w="1736" w:type="dxa"/>
            <w:tcBorders>
              <w:top w:val="single" w:sz="8" w:space="0" w:color="auto"/>
              <w:bottom w:val="single" w:sz="8" w:space="0" w:color="auto"/>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260 564</w:t>
            </w:r>
          </w:p>
        </w:tc>
        <w:tc>
          <w:tcPr>
            <w:tcW w:w="1391" w:type="dxa"/>
            <w:tcBorders>
              <w:top w:val="single" w:sz="8" w:space="0" w:color="auto"/>
              <w:bottom w:val="single" w:sz="8" w:space="0" w:color="auto"/>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364 264</w:t>
            </w:r>
          </w:p>
        </w:tc>
      </w:tr>
    </w:tbl>
    <w:p w:rsidR="006222BE" w:rsidRPr="00354C13" w:rsidRDefault="006222BE" w:rsidP="006222BE">
      <w:pPr>
        <w:pStyle w:val="a1"/>
        <w:numPr>
          <w:ilvl w:val="0"/>
          <w:numId w:val="0"/>
        </w:numPr>
        <w:spacing w:before="0" w:after="0"/>
        <w:ind w:left="360"/>
        <w:contextualSpacing w:val="0"/>
        <w:rPr>
          <w:rFonts w:ascii="Arial" w:hAnsi="Arial" w:cs="Arial"/>
          <w:b/>
          <w:sz w:val="22"/>
          <w:szCs w:val="22"/>
          <w:lang w:val="uk-UA" w:eastAsia="en-US"/>
        </w:rPr>
      </w:pPr>
    </w:p>
    <w:p w:rsidR="006222BE" w:rsidRPr="001D22D2" w:rsidRDefault="006222BE" w:rsidP="006222BE">
      <w:pPr>
        <w:pStyle w:val="a1"/>
        <w:numPr>
          <w:ilvl w:val="0"/>
          <w:numId w:val="18"/>
        </w:numPr>
        <w:spacing w:before="0" w:after="0"/>
        <w:contextualSpacing w:val="0"/>
        <w:rPr>
          <w:b/>
          <w:sz w:val="22"/>
          <w:szCs w:val="22"/>
          <w:lang w:val="uk-UA" w:eastAsia="en-US"/>
        </w:rPr>
      </w:pPr>
      <w:r w:rsidRPr="001D22D2">
        <w:rPr>
          <w:b/>
          <w:sz w:val="22"/>
          <w:szCs w:val="22"/>
          <w:lang w:val="uk-UA" w:eastAsia="en-US"/>
        </w:rPr>
        <w:t>Собівартість реалізованої продукції (товарів, робіт, послуг) (стаття 2050)</w:t>
      </w:r>
    </w:p>
    <w:p w:rsidR="006222BE" w:rsidRPr="00354C13" w:rsidRDefault="006222BE" w:rsidP="006222BE">
      <w:pPr>
        <w:pStyle w:val="a1"/>
        <w:numPr>
          <w:ilvl w:val="0"/>
          <w:numId w:val="0"/>
        </w:numPr>
        <w:spacing w:before="0" w:after="0"/>
        <w:ind w:left="360"/>
        <w:contextualSpacing w:val="0"/>
        <w:rPr>
          <w:rFonts w:ascii="Arial" w:hAnsi="Arial" w:cs="Arial"/>
          <w:b/>
          <w:sz w:val="14"/>
          <w:szCs w:val="22"/>
          <w:lang w:val="uk-UA" w:eastAsia="en-US"/>
        </w:rPr>
      </w:pPr>
    </w:p>
    <w:p w:rsidR="006222BE" w:rsidRPr="00354C13" w:rsidRDefault="006222BE" w:rsidP="006222BE">
      <w:pPr>
        <w:widowControl w:val="0"/>
        <w:spacing w:after="0" w:line="240" w:lineRule="auto"/>
        <w:jc w:val="both"/>
        <w:rPr>
          <w:rFonts w:cs="Arial"/>
        </w:rPr>
      </w:pPr>
      <w:r w:rsidRPr="00354C13">
        <w:rPr>
          <w:rFonts w:cs="Arial"/>
        </w:rPr>
        <w:t xml:space="preserve">Собівартість реалізації за роки, що закінчилися 31 грудня, представлена наступним чином: </w:t>
      </w:r>
    </w:p>
    <w:tbl>
      <w:tblPr>
        <w:tblW w:w="9639" w:type="dxa"/>
        <w:tblInd w:w="108" w:type="dxa"/>
        <w:tblLook w:val="01E0"/>
      </w:tblPr>
      <w:tblGrid>
        <w:gridCol w:w="6448"/>
        <w:gridCol w:w="1686"/>
        <w:gridCol w:w="1505"/>
      </w:tblGrid>
      <w:tr w:rsidR="006222BE" w:rsidRPr="00354C13" w:rsidTr="006222BE">
        <w:trPr>
          <w:trHeight w:hRule="exact" w:val="227"/>
        </w:trPr>
        <w:tc>
          <w:tcPr>
            <w:tcW w:w="6448" w:type="dxa"/>
            <w:vAlign w:val="center"/>
          </w:tcPr>
          <w:p w:rsidR="006222BE" w:rsidRPr="00354C13" w:rsidRDefault="006222BE" w:rsidP="006222BE">
            <w:pPr>
              <w:widowControl w:val="0"/>
              <w:spacing w:after="0" w:line="240" w:lineRule="auto"/>
              <w:jc w:val="right"/>
              <w:rPr>
                <w:rFonts w:cs="Arial"/>
                <w:lang w:val="ru-RU"/>
              </w:rPr>
            </w:pPr>
          </w:p>
        </w:tc>
        <w:tc>
          <w:tcPr>
            <w:tcW w:w="1686" w:type="dxa"/>
            <w:vAlign w:val="bottom"/>
          </w:tcPr>
          <w:p w:rsidR="006222BE" w:rsidRPr="00354C13" w:rsidRDefault="006222BE" w:rsidP="006222BE">
            <w:pPr>
              <w:pStyle w:val="TableHeading2"/>
              <w:widowControl w:val="0"/>
              <w:jc w:val="right"/>
              <w:rPr>
                <w:lang w:val="en-US"/>
              </w:rPr>
            </w:pPr>
            <w:r w:rsidRPr="00354C13">
              <w:rPr>
                <w:lang w:val="uk-UA"/>
              </w:rPr>
              <w:t>20</w:t>
            </w:r>
            <w:r w:rsidRPr="00354C13">
              <w:rPr>
                <w:lang w:val="en-US"/>
              </w:rPr>
              <w:t>22</w:t>
            </w:r>
          </w:p>
        </w:tc>
        <w:tc>
          <w:tcPr>
            <w:tcW w:w="1505" w:type="dxa"/>
            <w:vAlign w:val="bottom"/>
          </w:tcPr>
          <w:p w:rsidR="006222BE" w:rsidRPr="00354C13" w:rsidRDefault="006222BE" w:rsidP="006222BE">
            <w:pPr>
              <w:pStyle w:val="TableHeading2"/>
              <w:widowControl w:val="0"/>
              <w:jc w:val="right"/>
              <w:rPr>
                <w:lang w:val="en-US"/>
              </w:rPr>
            </w:pPr>
            <w:r w:rsidRPr="00354C13">
              <w:rPr>
                <w:lang w:val="en-US"/>
              </w:rPr>
              <w:t>2021</w:t>
            </w:r>
          </w:p>
        </w:tc>
      </w:tr>
      <w:tr w:rsidR="006222BE" w:rsidRPr="00354C13" w:rsidTr="006222BE">
        <w:trPr>
          <w:trHeight w:hRule="exact" w:val="291"/>
        </w:trPr>
        <w:tc>
          <w:tcPr>
            <w:tcW w:w="6448" w:type="dxa"/>
            <w:vAlign w:val="center"/>
          </w:tcPr>
          <w:p w:rsidR="006222BE" w:rsidRPr="00354C13" w:rsidRDefault="006222BE" w:rsidP="006222BE">
            <w:pPr>
              <w:widowControl w:val="0"/>
              <w:spacing w:after="0" w:line="240" w:lineRule="auto"/>
              <w:jc w:val="right"/>
              <w:rPr>
                <w:rFonts w:cs="Arial"/>
              </w:rPr>
            </w:pPr>
          </w:p>
        </w:tc>
        <w:tc>
          <w:tcPr>
            <w:tcW w:w="1686" w:type="dxa"/>
            <w:tcBorders>
              <w:bottom w:val="single" w:sz="4" w:space="0" w:color="auto"/>
            </w:tcBorders>
            <w:vAlign w:val="bottom"/>
          </w:tcPr>
          <w:p w:rsidR="006222BE" w:rsidRPr="00354C13" w:rsidRDefault="006222BE" w:rsidP="006222BE">
            <w:pPr>
              <w:pStyle w:val="TableHeading2"/>
              <w:widowControl w:val="0"/>
              <w:jc w:val="right"/>
              <w:rPr>
                <w:lang w:val="uk-UA" w:eastAsia="ru-RU"/>
              </w:rPr>
            </w:pPr>
            <w:r w:rsidRPr="00354C13">
              <w:rPr>
                <w:bCs w:val="0"/>
                <w:lang w:val="uk-UA"/>
              </w:rPr>
              <w:t>ГРН’000</w:t>
            </w:r>
          </w:p>
        </w:tc>
        <w:tc>
          <w:tcPr>
            <w:tcW w:w="1505" w:type="dxa"/>
            <w:tcBorders>
              <w:bottom w:val="single" w:sz="4" w:space="0" w:color="auto"/>
            </w:tcBorders>
            <w:vAlign w:val="bottom"/>
          </w:tcPr>
          <w:p w:rsidR="006222BE" w:rsidRPr="00354C13" w:rsidRDefault="006222BE" w:rsidP="006222BE">
            <w:pPr>
              <w:pStyle w:val="TableHeading2"/>
              <w:widowControl w:val="0"/>
              <w:jc w:val="right"/>
              <w:rPr>
                <w:lang w:val="uk-UA" w:eastAsia="ru-RU"/>
              </w:rPr>
            </w:pPr>
            <w:r w:rsidRPr="00354C13">
              <w:rPr>
                <w:bCs w:val="0"/>
                <w:lang w:val="uk-UA"/>
              </w:rPr>
              <w:t>ГРН’000</w:t>
            </w:r>
          </w:p>
        </w:tc>
      </w:tr>
      <w:tr w:rsidR="006222BE" w:rsidRPr="00354C13" w:rsidTr="006222BE">
        <w:trPr>
          <w:trHeight w:hRule="exact" w:val="87"/>
        </w:trPr>
        <w:tc>
          <w:tcPr>
            <w:tcW w:w="6448" w:type="dxa"/>
            <w:vAlign w:val="center"/>
          </w:tcPr>
          <w:p w:rsidR="006222BE" w:rsidRPr="00354C13" w:rsidRDefault="006222BE" w:rsidP="006222BE">
            <w:pPr>
              <w:widowControl w:val="0"/>
              <w:spacing w:after="0" w:line="240" w:lineRule="auto"/>
              <w:jc w:val="right"/>
              <w:rPr>
                <w:rFonts w:cs="Arial"/>
              </w:rPr>
            </w:pPr>
          </w:p>
        </w:tc>
        <w:tc>
          <w:tcPr>
            <w:tcW w:w="1686" w:type="dxa"/>
            <w:tcBorders>
              <w:top w:val="single" w:sz="4" w:space="0" w:color="auto"/>
            </w:tcBorders>
            <w:vAlign w:val="center"/>
          </w:tcPr>
          <w:p w:rsidR="006222BE" w:rsidRPr="00354C13" w:rsidRDefault="006222BE" w:rsidP="006222BE">
            <w:pPr>
              <w:widowControl w:val="0"/>
              <w:spacing w:after="0" w:line="240" w:lineRule="auto"/>
              <w:jc w:val="right"/>
              <w:rPr>
                <w:rFonts w:cs="Arial"/>
                <w:bCs/>
              </w:rPr>
            </w:pPr>
          </w:p>
        </w:tc>
        <w:tc>
          <w:tcPr>
            <w:tcW w:w="1505" w:type="dxa"/>
            <w:tcBorders>
              <w:top w:val="single" w:sz="4" w:space="0" w:color="auto"/>
            </w:tcBorders>
            <w:vAlign w:val="center"/>
          </w:tcPr>
          <w:p w:rsidR="006222BE" w:rsidRPr="00354C13" w:rsidRDefault="006222BE" w:rsidP="006222BE">
            <w:pPr>
              <w:widowControl w:val="0"/>
              <w:spacing w:after="0" w:line="240" w:lineRule="auto"/>
              <w:jc w:val="right"/>
              <w:rPr>
                <w:rFonts w:cs="Arial"/>
                <w:bCs/>
              </w:rPr>
            </w:pPr>
          </w:p>
        </w:tc>
      </w:tr>
      <w:tr w:rsidR="006222BE" w:rsidRPr="00354C13" w:rsidTr="006222BE">
        <w:trPr>
          <w:trHeight w:hRule="exact" w:val="289"/>
        </w:trPr>
        <w:tc>
          <w:tcPr>
            <w:tcW w:w="6448" w:type="dxa"/>
            <w:vAlign w:val="center"/>
          </w:tcPr>
          <w:p w:rsidR="006222BE" w:rsidRPr="00354C13" w:rsidRDefault="006222BE" w:rsidP="006222BE">
            <w:pPr>
              <w:widowControl w:val="0"/>
              <w:spacing w:after="0" w:line="240" w:lineRule="auto"/>
              <w:rPr>
                <w:rFonts w:cs="Arial"/>
                <w:sz w:val="18"/>
                <w:lang w:val="en-US"/>
              </w:rPr>
            </w:pPr>
            <w:r w:rsidRPr="00354C13">
              <w:rPr>
                <w:rFonts w:cs="Arial"/>
                <w:sz w:val="18"/>
              </w:rPr>
              <w:t>Сільгосптехніка</w:t>
            </w:r>
          </w:p>
        </w:tc>
        <w:tc>
          <w:tcPr>
            <w:tcW w:w="1686" w:type="dxa"/>
            <w:vAlign w:val="center"/>
          </w:tcPr>
          <w:p w:rsidR="006222BE" w:rsidRPr="00354C13" w:rsidRDefault="006222BE" w:rsidP="006222BE">
            <w:pPr>
              <w:widowControl w:val="0"/>
              <w:spacing w:after="0" w:line="240" w:lineRule="auto"/>
              <w:jc w:val="right"/>
              <w:rPr>
                <w:rFonts w:cs="Arial"/>
                <w:bCs/>
                <w:sz w:val="18"/>
                <w:lang w:val="en-US"/>
              </w:rPr>
            </w:pPr>
            <w:r w:rsidRPr="00354C13">
              <w:rPr>
                <w:rFonts w:cs="Arial"/>
                <w:bCs/>
                <w:sz w:val="18"/>
                <w:lang w:val="en-US"/>
              </w:rPr>
              <w:t>123 711</w:t>
            </w:r>
          </w:p>
        </w:tc>
        <w:tc>
          <w:tcPr>
            <w:tcW w:w="1505" w:type="dxa"/>
            <w:vAlign w:val="center"/>
          </w:tcPr>
          <w:p w:rsidR="006222BE" w:rsidRPr="00354C13" w:rsidRDefault="006222BE" w:rsidP="006222BE">
            <w:pPr>
              <w:widowControl w:val="0"/>
              <w:spacing w:after="0" w:line="240" w:lineRule="auto"/>
              <w:jc w:val="right"/>
              <w:rPr>
                <w:rFonts w:cs="Arial"/>
                <w:bCs/>
                <w:sz w:val="18"/>
                <w:lang w:val="en-US"/>
              </w:rPr>
            </w:pPr>
            <w:r w:rsidRPr="00354C13">
              <w:rPr>
                <w:rFonts w:cs="Arial"/>
                <w:bCs/>
                <w:sz w:val="18"/>
                <w:lang w:val="en-US"/>
              </w:rPr>
              <w:t>196 985</w:t>
            </w:r>
          </w:p>
        </w:tc>
      </w:tr>
      <w:tr w:rsidR="006222BE" w:rsidRPr="00354C13" w:rsidTr="006222BE">
        <w:trPr>
          <w:trHeight w:hRule="exact" w:val="289"/>
        </w:trPr>
        <w:tc>
          <w:tcPr>
            <w:tcW w:w="6448" w:type="dxa"/>
            <w:vAlign w:val="center"/>
          </w:tcPr>
          <w:p w:rsidR="006222BE" w:rsidRPr="00354C13" w:rsidRDefault="006222BE" w:rsidP="006222BE">
            <w:pPr>
              <w:widowControl w:val="0"/>
              <w:spacing w:after="0" w:line="240" w:lineRule="auto"/>
              <w:rPr>
                <w:rFonts w:cs="Arial"/>
                <w:sz w:val="18"/>
              </w:rPr>
            </w:pPr>
            <w:r w:rsidRPr="00354C13">
              <w:rPr>
                <w:rFonts w:cs="Arial"/>
                <w:sz w:val="18"/>
              </w:rPr>
              <w:lastRenderedPageBreak/>
              <w:t>Насіння польових культур</w:t>
            </w:r>
          </w:p>
        </w:tc>
        <w:tc>
          <w:tcPr>
            <w:tcW w:w="1686" w:type="dxa"/>
            <w:vAlign w:val="center"/>
          </w:tcPr>
          <w:p w:rsidR="006222BE" w:rsidRPr="00354C13" w:rsidRDefault="006222BE" w:rsidP="006222BE">
            <w:pPr>
              <w:widowControl w:val="0"/>
              <w:spacing w:after="0" w:line="240" w:lineRule="auto"/>
              <w:jc w:val="right"/>
              <w:rPr>
                <w:rFonts w:cs="Arial"/>
                <w:bCs/>
                <w:sz w:val="18"/>
                <w:lang w:val="en-US"/>
              </w:rPr>
            </w:pPr>
            <w:r w:rsidRPr="00354C13">
              <w:rPr>
                <w:rFonts w:cs="Arial"/>
                <w:bCs/>
                <w:sz w:val="18"/>
                <w:lang w:val="en-US"/>
              </w:rPr>
              <w:t>35 716</w:t>
            </w:r>
          </w:p>
        </w:tc>
        <w:tc>
          <w:tcPr>
            <w:tcW w:w="1505" w:type="dxa"/>
            <w:vAlign w:val="center"/>
          </w:tcPr>
          <w:p w:rsidR="006222BE" w:rsidRPr="00354C13" w:rsidRDefault="006222BE" w:rsidP="006222BE">
            <w:pPr>
              <w:widowControl w:val="0"/>
              <w:spacing w:after="0" w:line="240" w:lineRule="auto"/>
              <w:jc w:val="right"/>
              <w:rPr>
                <w:rFonts w:cs="Arial"/>
                <w:bCs/>
                <w:sz w:val="18"/>
                <w:lang w:val="en-US"/>
              </w:rPr>
            </w:pPr>
            <w:r w:rsidRPr="00354C13">
              <w:rPr>
                <w:rFonts w:cs="Arial"/>
                <w:bCs/>
                <w:sz w:val="18"/>
                <w:lang w:val="en-US"/>
              </w:rPr>
              <w:t>43 993</w:t>
            </w:r>
          </w:p>
        </w:tc>
      </w:tr>
      <w:tr w:rsidR="006222BE" w:rsidRPr="00354C13" w:rsidTr="006222BE">
        <w:trPr>
          <w:trHeight w:hRule="exact" w:val="299"/>
        </w:trPr>
        <w:tc>
          <w:tcPr>
            <w:tcW w:w="6448" w:type="dxa"/>
            <w:vAlign w:val="center"/>
          </w:tcPr>
          <w:p w:rsidR="006222BE" w:rsidRPr="00354C13" w:rsidRDefault="006222BE" w:rsidP="006222BE">
            <w:pPr>
              <w:widowControl w:val="0"/>
              <w:spacing w:after="0" w:line="240" w:lineRule="auto"/>
              <w:rPr>
                <w:rFonts w:cs="Arial"/>
                <w:sz w:val="18"/>
              </w:rPr>
            </w:pPr>
            <w:r w:rsidRPr="00354C13">
              <w:rPr>
                <w:rFonts w:cs="Arial"/>
                <w:sz w:val="18"/>
              </w:rPr>
              <w:t>Запасні частини</w:t>
            </w:r>
          </w:p>
        </w:tc>
        <w:tc>
          <w:tcPr>
            <w:tcW w:w="1686" w:type="dxa"/>
            <w:vAlign w:val="center"/>
          </w:tcPr>
          <w:p w:rsidR="006222BE" w:rsidRPr="00354C13" w:rsidRDefault="006222BE" w:rsidP="006222BE">
            <w:pPr>
              <w:widowControl w:val="0"/>
              <w:spacing w:after="0" w:line="240" w:lineRule="auto"/>
              <w:jc w:val="right"/>
              <w:rPr>
                <w:rFonts w:cs="Arial"/>
                <w:bCs/>
                <w:sz w:val="18"/>
                <w:lang w:val="en-US"/>
              </w:rPr>
            </w:pPr>
            <w:r w:rsidRPr="00354C13">
              <w:rPr>
                <w:rFonts w:cs="Arial"/>
                <w:bCs/>
                <w:sz w:val="18"/>
                <w:lang w:val="en-US"/>
              </w:rPr>
              <w:t>16 133</w:t>
            </w:r>
          </w:p>
        </w:tc>
        <w:tc>
          <w:tcPr>
            <w:tcW w:w="1505" w:type="dxa"/>
            <w:vAlign w:val="center"/>
          </w:tcPr>
          <w:p w:rsidR="006222BE" w:rsidRPr="00354C13" w:rsidRDefault="006222BE" w:rsidP="006222BE">
            <w:pPr>
              <w:widowControl w:val="0"/>
              <w:spacing w:after="0" w:line="240" w:lineRule="auto"/>
              <w:jc w:val="right"/>
              <w:rPr>
                <w:rFonts w:cs="Arial"/>
                <w:bCs/>
                <w:sz w:val="18"/>
              </w:rPr>
            </w:pPr>
            <w:r w:rsidRPr="00354C13">
              <w:rPr>
                <w:rFonts w:cs="Arial"/>
                <w:bCs/>
                <w:sz w:val="18"/>
                <w:lang w:val="en-US"/>
              </w:rPr>
              <w:t>23 042</w:t>
            </w:r>
          </w:p>
        </w:tc>
      </w:tr>
      <w:tr w:rsidR="006222BE" w:rsidRPr="00354C13" w:rsidTr="006222BE">
        <w:trPr>
          <w:trHeight w:hRule="exact" w:val="299"/>
        </w:trPr>
        <w:tc>
          <w:tcPr>
            <w:tcW w:w="6448" w:type="dxa"/>
            <w:vAlign w:val="center"/>
          </w:tcPr>
          <w:p w:rsidR="006222BE" w:rsidRPr="00354C13" w:rsidRDefault="006222BE" w:rsidP="006222BE">
            <w:pPr>
              <w:widowControl w:val="0"/>
              <w:spacing w:after="0" w:line="240" w:lineRule="auto"/>
              <w:rPr>
                <w:rFonts w:cs="Arial"/>
                <w:sz w:val="18"/>
              </w:rPr>
            </w:pPr>
            <w:r w:rsidRPr="00354C13">
              <w:rPr>
                <w:rFonts w:cs="Arial"/>
                <w:sz w:val="18"/>
              </w:rPr>
              <w:t>Агрохімікати</w:t>
            </w:r>
          </w:p>
        </w:tc>
        <w:tc>
          <w:tcPr>
            <w:tcW w:w="1686" w:type="dxa"/>
            <w:vAlign w:val="center"/>
          </w:tcPr>
          <w:p w:rsidR="006222BE" w:rsidRPr="00354C13" w:rsidRDefault="006222BE" w:rsidP="006222BE">
            <w:pPr>
              <w:widowControl w:val="0"/>
              <w:spacing w:after="0" w:line="240" w:lineRule="auto"/>
              <w:jc w:val="right"/>
              <w:rPr>
                <w:rFonts w:cs="Arial"/>
                <w:bCs/>
                <w:sz w:val="18"/>
                <w:lang w:val="en-US"/>
              </w:rPr>
            </w:pPr>
            <w:r w:rsidRPr="00354C13">
              <w:rPr>
                <w:rFonts w:cs="Arial"/>
                <w:bCs/>
                <w:sz w:val="18"/>
                <w:lang w:val="en-US"/>
              </w:rPr>
              <w:t>15 498</w:t>
            </w:r>
          </w:p>
        </w:tc>
        <w:tc>
          <w:tcPr>
            <w:tcW w:w="1505" w:type="dxa"/>
            <w:vAlign w:val="center"/>
          </w:tcPr>
          <w:p w:rsidR="006222BE" w:rsidRPr="00354C13" w:rsidRDefault="006222BE" w:rsidP="006222BE">
            <w:pPr>
              <w:widowControl w:val="0"/>
              <w:spacing w:after="0" w:line="240" w:lineRule="auto"/>
              <w:jc w:val="right"/>
              <w:rPr>
                <w:rFonts w:cs="Arial"/>
                <w:bCs/>
                <w:sz w:val="18"/>
                <w:lang w:val="en-US"/>
              </w:rPr>
            </w:pPr>
            <w:r w:rsidRPr="00354C13">
              <w:rPr>
                <w:rFonts w:cs="Arial"/>
                <w:bCs/>
                <w:sz w:val="18"/>
                <w:lang w:val="en-US"/>
              </w:rPr>
              <w:t>17 820</w:t>
            </w:r>
          </w:p>
        </w:tc>
      </w:tr>
      <w:tr w:rsidR="006222BE" w:rsidRPr="00354C13" w:rsidTr="006222BE">
        <w:trPr>
          <w:trHeight w:hRule="exact" w:val="243"/>
        </w:trPr>
        <w:tc>
          <w:tcPr>
            <w:tcW w:w="6448" w:type="dxa"/>
            <w:vAlign w:val="center"/>
          </w:tcPr>
          <w:p w:rsidR="006222BE" w:rsidRPr="00354C13" w:rsidRDefault="006222BE" w:rsidP="006222BE">
            <w:pPr>
              <w:widowControl w:val="0"/>
              <w:spacing w:after="0" w:line="240" w:lineRule="auto"/>
              <w:rPr>
                <w:rFonts w:cs="Arial"/>
                <w:sz w:val="18"/>
              </w:rPr>
            </w:pPr>
            <w:r w:rsidRPr="00354C13">
              <w:rPr>
                <w:rFonts w:cs="Arial"/>
                <w:sz w:val="18"/>
              </w:rPr>
              <w:t>Зрошувальна система</w:t>
            </w:r>
          </w:p>
        </w:tc>
        <w:tc>
          <w:tcPr>
            <w:tcW w:w="1686" w:type="dxa"/>
            <w:vAlign w:val="center"/>
          </w:tcPr>
          <w:p w:rsidR="006222BE" w:rsidRPr="00354C13" w:rsidRDefault="006222BE" w:rsidP="006222BE">
            <w:pPr>
              <w:widowControl w:val="0"/>
              <w:spacing w:after="0" w:line="240" w:lineRule="auto"/>
              <w:jc w:val="right"/>
              <w:rPr>
                <w:rFonts w:cs="Arial"/>
                <w:bCs/>
                <w:sz w:val="18"/>
                <w:lang w:val="en-US"/>
              </w:rPr>
            </w:pPr>
            <w:r w:rsidRPr="00354C13">
              <w:rPr>
                <w:rFonts w:cs="Arial"/>
                <w:bCs/>
                <w:sz w:val="18"/>
                <w:lang w:val="en-US"/>
              </w:rPr>
              <w:t>12 254</w:t>
            </w:r>
          </w:p>
        </w:tc>
        <w:tc>
          <w:tcPr>
            <w:tcW w:w="1505" w:type="dxa"/>
            <w:vAlign w:val="center"/>
          </w:tcPr>
          <w:p w:rsidR="006222BE" w:rsidRPr="00354C13" w:rsidRDefault="006222BE" w:rsidP="006222BE">
            <w:pPr>
              <w:widowControl w:val="0"/>
              <w:spacing w:after="0" w:line="240" w:lineRule="auto"/>
              <w:jc w:val="right"/>
              <w:rPr>
                <w:rFonts w:cs="Arial"/>
                <w:bCs/>
                <w:sz w:val="18"/>
                <w:lang w:val="en-US"/>
              </w:rPr>
            </w:pPr>
            <w:r w:rsidRPr="00354C13">
              <w:rPr>
                <w:rFonts w:cs="Arial"/>
                <w:bCs/>
                <w:sz w:val="18"/>
                <w:lang w:val="en-US"/>
              </w:rPr>
              <w:t>11 591</w:t>
            </w:r>
          </w:p>
        </w:tc>
      </w:tr>
      <w:tr w:rsidR="006222BE" w:rsidRPr="00354C13" w:rsidTr="006222BE">
        <w:trPr>
          <w:trHeight w:hRule="exact" w:val="282"/>
        </w:trPr>
        <w:tc>
          <w:tcPr>
            <w:tcW w:w="6448" w:type="dxa"/>
            <w:vAlign w:val="center"/>
          </w:tcPr>
          <w:p w:rsidR="006222BE" w:rsidRPr="00354C13" w:rsidRDefault="006222BE" w:rsidP="006222BE">
            <w:pPr>
              <w:widowControl w:val="0"/>
              <w:spacing w:after="0" w:line="240" w:lineRule="auto"/>
              <w:rPr>
                <w:rFonts w:cs="Arial"/>
                <w:sz w:val="18"/>
              </w:rPr>
            </w:pPr>
            <w:r w:rsidRPr="00354C13">
              <w:rPr>
                <w:rFonts w:cs="Arial"/>
                <w:sz w:val="18"/>
              </w:rPr>
              <w:t>Насіння овочевих культур</w:t>
            </w:r>
          </w:p>
        </w:tc>
        <w:tc>
          <w:tcPr>
            <w:tcW w:w="1686" w:type="dxa"/>
            <w:vAlign w:val="center"/>
          </w:tcPr>
          <w:p w:rsidR="006222BE" w:rsidRPr="00354C13" w:rsidRDefault="006222BE" w:rsidP="006222BE">
            <w:pPr>
              <w:widowControl w:val="0"/>
              <w:spacing w:after="0" w:line="240" w:lineRule="auto"/>
              <w:jc w:val="right"/>
              <w:rPr>
                <w:rFonts w:cs="Arial"/>
                <w:bCs/>
                <w:sz w:val="18"/>
                <w:lang w:val="en-US"/>
              </w:rPr>
            </w:pPr>
            <w:r w:rsidRPr="00354C13">
              <w:rPr>
                <w:rFonts w:cs="Arial"/>
                <w:bCs/>
                <w:sz w:val="18"/>
                <w:lang w:val="en-US"/>
              </w:rPr>
              <w:t>3 159</w:t>
            </w:r>
          </w:p>
        </w:tc>
        <w:tc>
          <w:tcPr>
            <w:tcW w:w="1505" w:type="dxa"/>
            <w:vAlign w:val="center"/>
          </w:tcPr>
          <w:p w:rsidR="006222BE" w:rsidRPr="00354C13" w:rsidRDefault="006222BE" w:rsidP="006222BE">
            <w:pPr>
              <w:widowControl w:val="0"/>
              <w:spacing w:after="0" w:line="240" w:lineRule="auto"/>
              <w:jc w:val="right"/>
              <w:rPr>
                <w:rFonts w:cs="Arial"/>
                <w:bCs/>
                <w:sz w:val="18"/>
                <w:lang w:val="en-US"/>
              </w:rPr>
            </w:pPr>
            <w:r w:rsidRPr="00354C13">
              <w:rPr>
                <w:rFonts w:cs="Arial"/>
                <w:bCs/>
                <w:sz w:val="18"/>
                <w:lang w:val="en-US"/>
              </w:rPr>
              <w:t>5 563</w:t>
            </w:r>
          </w:p>
        </w:tc>
      </w:tr>
      <w:tr w:rsidR="006222BE" w:rsidRPr="00354C13" w:rsidTr="006222BE">
        <w:trPr>
          <w:trHeight w:hRule="exact" w:val="282"/>
        </w:trPr>
        <w:tc>
          <w:tcPr>
            <w:tcW w:w="6448" w:type="dxa"/>
            <w:vAlign w:val="center"/>
          </w:tcPr>
          <w:p w:rsidR="006222BE" w:rsidRPr="00354C13" w:rsidRDefault="006222BE" w:rsidP="006222BE">
            <w:pPr>
              <w:widowControl w:val="0"/>
              <w:spacing w:after="0" w:line="240" w:lineRule="auto"/>
              <w:rPr>
                <w:rFonts w:cs="Arial"/>
                <w:sz w:val="18"/>
              </w:rPr>
            </w:pPr>
            <w:r w:rsidRPr="00354C13">
              <w:rPr>
                <w:rFonts w:cs="Arial"/>
                <w:sz w:val="18"/>
              </w:rPr>
              <w:t>Добрива</w:t>
            </w:r>
          </w:p>
        </w:tc>
        <w:tc>
          <w:tcPr>
            <w:tcW w:w="1686" w:type="dxa"/>
            <w:vAlign w:val="center"/>
          </w:tcPr>
          <w:p w:rsidR="006222BE" w:rsidRPr="00354C13" w:rsidRDefault="006222BE" w:rsidP="006222BE">
            <w:pPr>
              <w:widowControl w:val="0"/>
              <w:spacing w:after="0" w:line="240" w:lineRule="auto"/>
              <w:jc w:val="right"/>
              <w:rPr>
                <w:rFonts w:cs="Arial"/>
                <w:bCs/>
                <w:sz w:val="18"/>
                <w:lang w:val="en-US"/>
              </w:rPr>
            </w:pPr>
            <w:r w:rsidRPr="00354C13">
              <w:rPr>
                <w:rFonts w:cs="Arial"/>
                <w:bCs/>
                <w:sz w:val="18"/>
                <w:lang w:val="en-US"/>
              </w:rPr>
              <w:t>2 882</w:t>
            </w:r>
          </w:p>
        </w:tc>
        <w:tc>
          <w:tcPr>
            <w:tcW w:w="1505" w:type="dxa"/>
            <w:vAlign w:val="center"/>
          </w:tcPr>
          <w:p w:rsidR="006222BE" w:rsidRPr="00354C13" w:rsidRDefault="006222BE" w:rsidP="006222BE">
            <w:pPr>
              <w:widowControl w:val="0"/>
              <w:spacing w:after="0" w:line="240" w:lineRule="auto"/>
              <w:jc w:val="right"/>
              <w:rPr>
                <w:rFonts w:cs="Arial"/>
                <w:bCs/>
                <w:sz w:val="18"/>
              </w:rPr>
            </w:pPr>
            <w:r w:rsidRPr="00354C13">
              <w:rPr>
                <w:rFonts w:cs="Arial"/>
                <w:bCs/>
                <w:sz w:val="18"/>
                <w:lang w:val="en-US"/>
              </w:rPr>
              <w:t>9 713</w:t>
            </w:r>
          </w:p>
        </w:tc>
      </w:tr>
      <w:tr w:rsidR="006222BE" w:rsidRPr="00354C13" w:rsidTr="006222BE">
        <w:trPr>
          <w:trHeight w:hRule="exact" w:val="227"/>
        </w:trPr>
        <w:tc>
          <w:tcPr>
            <w:tcW w:w="6448" w:type="dxa"/>
            <w:vAlign w:val="center"/>
          </w:tcPr>
          <w:p w:rsidR="006222BE" w:rsidRPr="00354C13" w:rsidRDefault="006222BE" w:rsidP="006222BE">
            <w:pPr>
              <w:widowControl w:val="0"/>
              <w:spacing w:after="0" w:line="240" w:lineRule="auto"/>
              <w:rPr>
                <w:rFonts w:cs="Arial"/>
                <w:sz w:val="18"/>
              </w:rPr>
            </w:pPr>
            <w:r w:rsidRPr="00354C13">
              <w:rPr>
                <w:rFonts w:cs="Arial"/>
                <w:sz w:val="18"/>
              </w:rPr>
              <w:t>Послуги та ін.</w:t>
            </w:r>
          </w:p>
        </w:tc>
        <w:tc>
          <w:tcPr>
            <w:tcW w:w="1686" w:type="dxa"/>
            <w:tcBorders>
              <w:bottom w:val="single" w:sz="6" w:space="0" w:color="auto"/>
            </w:tcBorders>
            <w:vAlign w:val="center"/>
          </w:tcPr>
          <w:p w:rsidR="006222BE" w:rsidRPr="00354C13" w:rsidRDefault="006222BE" w:rsidP="006222BE">
            <w:pPr>
              <w:pStyle w:val="ac"/>
              <w:jc w:val="right"/>
              <w:rPr>
                <w:rFonts w:cs="Arial"/>
                <w:sz w:val="18"/>
                <w:szCs w:val="18"/>
                <w:lang w:val="en-US"/>
              </w:rPr>
            </w:pPr>
            <w:r w:rsidRPr="00354C13">
              <w:rPr>
                <w:rFonts w:cs="Arial"/>
                <w:sz w:val="18"/>
                <w:szCs w:val="18"/>
                <w:lang w:val="en-US"/>
              </w:rPr>
              <w:t>478</w:t>
            </w:r>
          </w:p>
        </w:tc>
        <w:tc>
          <w:tcPr>
            <w:tcW w:w="1505" w:type="dxa"/>
            <w:tcBorders>
              <w:bottom w:val="single" w:sz="6" w:space="0" w:color="auto"/>
            </w:tcBorders>
            <w:vAlign w:val="center"/>
          </w:tcPr>
          <w:p w:rsidR="006222BE" w:rsidRPr="00354C13" w:rsidRDefault="006222BE" w:rsidP="006222BE">
            <w:pPr>
              <w:pStyle w:val="ac"/>
              <w:jc w:val="right"/>
              <w:rPr>
                <w:rFonts w:cs="Arial"/>
                <w:sz w:val="18"/>
                <w:szCs w:val="18"/>
                <w:lang w:val="en-US"/>
              </w:rPr>
            </w:pPr>
            <w:r w:rsidRPr="00354C13">
              <w:rPr>
                <w:rFonts w:cs="Arial"/>
                <w:sz w:val="18"/>
                <w:szCs w:val="18"/>
                <w:lang w:val="en-US"/>
              </w:rPr>
              <w:t>6</w:t>
            </w:r>
          </w:p>
        </w:tc>
      </w:tr>
      <w:tr w:rsidR="006222BE" w:rsidRPr="00354C13" w:rsidTr="006222BE">
        <w:trPr>
          <w:trHeight w:hRule="exact" w:val="262"/>
        </w:trPr>
        <w:tc>
          <w:tcPr>
            <w:tcW w:w="6448" w:type="dxa"/>
            <w:vAlign w:val="bottom"/>
          </w:tcPr>
          <w:p w:rsidR="006222BE" w:rsidRPr="00354C13" w:rsidRDefault="006222BE" w:rsidP="006222BE">
            <w:pPr>
              <w:widowControl w:val="0"/>
              <w:spacing w:after="0" w:line="240" w:lineRule="auto"/>
              <w:rPr>
                <w:rFonts w:cs="Arial"/>
                <w:b/>
                <w:lang w:eastAsia="ru-RU"/>
              </w:rPr>
            </w:pPr>
            <w:r w:rsidRPr="00354C13">
              <w:rPr>
                <w:rFonts w:cs="Arial"/>
                <w:b/>
                <w:sz w:val="18"/>
                <w:lang w:eastAsia="ru-RU"/>
              </w:rPr>
              <w:t>Всього</w:t>
            </w:r>
          </w:p>
        </w:tc>
        <w:tc>
          <w:tcPr>
            <w:tcW w:w="1686" w:type="dxa"/>
            <w:tcBorders>
              <w:top w:val="single" w:sz="8" w:space="0" w:color="auto"/>
              <w:bottom w:val="single" w:sz="8" w:space="0" w:color="auto"/>
            </w:tcBorders>
            <w:vAlign w:val="center"/>
          </w:tcPr>
          <w:p w:rsidR="006222BE" w:rsidRPr="00354C13" w:rsidRDefault="006222BE" w:rsidP="006222BE">
            <w:pPr>
              <w:pStyle w:val="ac"/>
              <w:jc w:val="right"/>
              <w:rPr>
                <w:rFonts w:cs="Arial"/>
                <w:b/>
                <w:sz w:val="18"/>
                <w:szCs w:val="18"/>
                <w:lang w:val="en-US"/>
              </w:rPr>
            </w:pPr>
            <w:r w:rsidRPr="00354C13">
              <w:rPr>
                <w:rFonts w:cs="Arial"/>
                <w:b/>
                <w:sz w:val="18"/>
                <w:szCs w:val="18"/>
                <w:lang w:val="en-US"/>
              </w:rPr>
              <w:t>209 831</w:t>
            </w:r>
          </w:p>
        </w:tc>
        <w:tc>
          <w:tcPr>
            <w:tcW w:w="1505" w:type="dxa"/>
            <w:tcBorders>
              <w:top w:val="single" w:sz="8" w:space="0" w:color="auto"/>
              <w:bottom w:val="single" w:sz="8" w:space="0" w:color="auto"/>
            </w:tcBorders>
            <w:vAlign w:val="center"/>
          </w:tcPr>
          <w:p w:rsidR="006222BE" w:rsidRPr="00354C13" w:rsidRDefault="006222BE" w:rsidP="006222BE">
            <w:pPr>
              <w:pStyle w:val="ac"/>
              <w:jc w:val="right"/>
              <w:rPr>
                <w:rFonts w:cs="Arial"/>
                <w:b/>
                <w:sz w:val="18"/>
                <w:szCs w:val="18"/>
                <w:lang w:val="en-US"/>
              </w:rPr>
            </w:pPr>
            <w:r w:rsidRPr="00354C13">
              <w:rPr>
                <w:rFonts w:cs="Arial"/>
                <w:b/>
                <w:sz w:val="18"/>
                <w:szCs w:val="18"/>
                <w:lang w:val="en-US"/>
              </w:rPr>
              <w:t>308 713</w:t>
            </w:r>
          </w:p>
        </w:tc>
      </w:tr>
    </w:tbl>
    <w:p w:rsidR="006222BE" w:rsidRPr="00354C13" w:rsidRDefault="006222BE" w:rsidP="006222BE">
      <w:pPr>
        <w:pStyle w:val="21"/>
        <w:keepNext w:val="0"/>
        <w:spacing w:before="0" w:after="0"/>
        <w:ind w:left="360"/>
        <w:rPr>
          <w:rFonts w:ascii="Arial" w:hAnsi="Arial" w:cs="Arial"/>
          <w:sz w:val="8"/>
          <w:szCs w:val="22"/>
          <w:lang w:val="uk-UA"/>
        </w:rPr>
      </w:pPr>
      <w:bookmarkStart w:id="29" w:name="_Toc530993804"/>
      <w:bookmarkStart w:id="30" w:name="_Toc51697964"/>
    </w:p>
    <w:p w:rsidR="006222BE" w:rsidRPr="001D22D2" w:rsidRDefault="006222BE" w:rsidP="006222BE">
      <w:pPr>
        <w:pStyle w:val="21"/>
        <w:keepNext w:val="0"/>
        <w:numPr>
          <w:ilvl w:val="0"/>
          <w:numId w:val="18"/>
        </w:numPr>
        <w:spacing w:before="0" w:after="0"/>
        <w:rPr>
          <w:sz w:val="22"/>
          <w:szCs w:val="22"/>
          <w:lang w:val="uk-UA"/>
        </w:rPr>
      </w:pPr>
      <w:bookmarkStart w:id="31" w:name="_Toc112749348"/>
      <w:r w:rsidRPr="001D22D2">
        <w:rPr>
          <w:sz w:val="22"/>
          <w:szCs w:val="22"/>
          <w:lang w:val="uk-UA"/>
        </w:rPr>
        <w:t>Адміністративні витрати</w:t>
      </w:r>
      <w:bookmarkEnd w:id="29"/>
      <w:r w:rsidRPr="001D22D2">
        <w:rPr>
          <w:sz w:val="22"/>
          <w:szCs w:val="22"/>
          <w:lang w:val="uk-UA"/>
        </w:rPr>
        <w:t>(стаття 2130)</w:t>
      </w:r>
      <w:bookmarkEnd w:id="30"/>
      <w:bookmarkEnd w:id="31"/>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Адміністративні витрати за роки, що закінчилися 31 грудня, представлені наступним чином:</w:t>
      </w:r>
    </w:p>
    <w:p w:rsidR="006222BE" w:rsidRPr="00354C13" w:rsidRDefault="006222BE" w:rsidP="006222BE">
      <w:pPr>
        <w:widowControl w:val="0"/>
        <w:spacing w:after="0" w:line="240" w:lineRule="auto"/>
        <w:jc w:val="both"/>
        <w:rPr>
          <w:rFonts w:cs="Arial"/>
        </w:rPr>
      </w:pPr>
    </w:p>
    <w:tbl>
      <w:tblPr>
        <w:tblW w:w="9639" w:type="dxa"/>
        <w:tblInd w:w="108" w:type="dxa"/>
        <w:tblLook w:val="01E0"/>
      </w:tblPr>
      <w:tblGrid>
        <w:gridCol w:w="4429"/>
        <w:gridCol w:w="1978"/>
        <w:gridCol w:w="1731"/>
        <w:gridCol w:w="1501"/>
      </w:tblGrid>
      <w:tr w:rsidR="006222BE" w:rsidRPr="00354C13" w:rsidTr="006222BE">
        <w:trPr>
          <w:trHeight w:hRule="exact" w:val="365"/>
          <w:tblHeader/>
        </w:trPr>
        <w:tc>
          <w:tcPr>
            <w:tcW w:w="4429" w:type="dxa"/>
            <w:vAlign w:val="center"/>
          </w:tcPr>
          <w:p w:rsidR="006222BE" w:rsidRPr="00354C13" w:rsidRDefault="006222BE" w:rsidP="006222BE">
            <w:pPr>
              <w:widowControl w:val="0"/>
              <w:spacing w:after="0" w:line="240" w:lineRule="auto"/>
              <w:rPr>
                <w:rFonts w:cs="Arial"/>
              </w:rPr>
            </w:pPr>
          </w:p>
        </w:tc>
        <w:tc>
          <w:tcPr>
            <w:tcW w:w="1978" w:type="dxa"/>
            <w:vAlign w:val="center"/>
          </w:tcPr>
          <w:p w:rsidR="006222BE" w:rsidRPr="00354C13" w:rsidRDefault="006222BE" w:rsidP="006222BE">
            <w:pPr>
              <w:widowControl w:val="0"/>
              <w:tabs>
                <w:tab w:val="right" w:pos="8239"/>
              </w:tabs>
              <w:spacing w:after="0" w:line="240" w:lineRule="auto"/>
              <w:jc w:val="right"/>
              <w:rPr>
                <w:rFonts w:cs="Arial"/>
                <w:b/>
                <w:bCs/>
              </w:rPr>
            </w:pPr>
          </w:p>
        </w:tc>
        <w:tc>
          <w:tcPr>
            <w:tcW w:w="1731" w:type="dxa"/>
            <w:vAlign w:val="center"/>
          </w:tcPr>
          <w:p w:rsidR="006222BE" w:rsidRPr="00354C13" w:rsidRDefault="006222BE" w:rsidP="006222BE">
            <w:pPr>
              <w:pStyle w:val="TableHeading2"/>
              <w:widowControl w:val="0"/>
              <w:jc w:val="right"/>
              <w:rPr>
                <w:lang w:val="en-US"/>
              </w:rPr>
            </w:pPr>
            <w:r w:rsidRPr="00354C13">
              <w:rPr>
                <w:lang w:val="uk-UA"/>
              </w:rPr>
              <w:t>20</w:t>
            </w:r>
            <w:r w:rsidRPr="00354C13">
              <w:rPr>
                <w:lang w:val="en-US"/>
              </w:rPr>
              <w:t>22</w:t>
            </w:r>
          </w:p>
        </w:tc>
        <w:tc>
          <w:tcPr>
            <w:tcW w:w="1501" w:type="dxa"/>
            <w:vAlign w:val="center"/>
          </w:tcPr>
          <w:p w:rsidR="006222BE" w:rsidRPr="00354C13" w:rsidRDefault="006222BE" w:rsidP="006222BE">
            <w:pPr>
              <w:pStyle w:val="TableHeading2"/>
              <w:widowControl w:val="0"/>
              <w:jc w:val="right"/>
              <w:rPr>
                <w:lang w:val="en-US"/>
              </w:rPr>
            </w:pPr>
            <w:r w:rsidRPr="00354C13">
              <w:rPr>
                <w:lang w:val="en-US"/>
              </w:rPr>
              <w:t>2021</w:t>
            </w:r>
          </w:p>
        </w:tc>
      </w:tr>
      <w:tr w:rsidR="006222BE" w:rsidRPr="00354C13" w:rsidTr="006222BE">
        <w:trPr>
          <w:trHeight w:hRule="exact" w:val="243"/>
          <w:tblHeader/>
        </w:trPr>
        <w:tc>
          <w:tcPr>
            <w:tcW w:w="4429" w:type="dxa"/>
            <w:vAlign w:val="center"/>
          </w:tcPr>
          <w:p w:rsidR="006222BE" w:rsidRPr="00354C13" w:rsidRDefault="006222BE" w:rsidP="006222BE">
            <w:pPr>
              <w:widowControl w:val="0"/>
              <w:spacing w:after="0" w:line="240" w:lineRule="auto"/>
              <w:rPr>
                <w:rFonts w:cs="Arial"/>
              </w:rPr>
            </w:pPr>
          </w:p>
        </w:tc>
        <w:tc>
          <w:tcPr>
            <w:tcW w:w="1978" w:type="dxa"/>
            <w:vAlign w:val="center"/>
          </w:tcPr>
          <w:p w:rsidR="006222BE" w:rsidRPr="00354C13" w:rsidRDefault="006222BE" w:rsidP="006222BE">
            <w:pPr>
              <w:widowControl w:val="0"/>
              <w:tabs>
                <w:tab w:val="right" w:pos="8239"/>
              </w:tabs>
              <w:spacing w:after="0" w:line="240" w:lineRule="auto"/>
              <w:jc w:val="right"/>
              <w:rPr>
                <w:rFonts w:cs="Arial"/>
                <w:b/>
                <w:bCs/>
              </w:rPr>
            </w:pPr>
          </w:p>
        </w:tc>
        <w:tc>
          <w:tcPr>
            <w:tcW w:w="1731" w:type="dxa"/>
            <w:tcBorders>
              <w:bottom w:val="single" w:sz="4" w:space="0" w:color="auto"/>
            </w:tcBorders>
            <w:vAlign w:val="bottom"/>
          </w:tcPr>
          <w:p w:rsidR="006222BE" w:rsidRPr="00354C13" w:rsidRDefault="006222BE" w:rsidP="006222BE">
            <w:pPr>
              <w:pStyle w:val="TableHeading2"/>
              <w:widowControl w:val="0"/>
              <w:jc w:val="right"/>
              <w:rPr>
                <w:lang w:val="uk-UA" w:eastAsia="ru-RU"/>
              </w:rPr>
            </w:pPr>
            <w:r w:rsidRPr="00354C13">
              <w:rPr>
                <w:bCs w:val="0"/>
                <w:lang w:val="uk-UA"/>
              </w:rPr>
              <w:t>ГРН’000</w:t>
            </w:r>
          </w:p>
        </w:tc>
        <w:tc>
          <w:tcPr>
            <w:tcW w:w="1501" w:type="dxa"/>
            <w:tcBorders>
              <w:bottom w:val="single" w:sz="4" w:space="0" w:color="auto"/>
            </w:tcBorders>
            <w:vAlign w:val="bottom"/>
          </w:tcPr>
          <w:p w:rsidR="006222BE" w:rsidRPr="00354C13" w:rsidRDefault="006222BE" w:rsidP="006222BE">
            <w:pPr>
              <w:pStyle w:val="TableHeading2"/>
              <w:widowControl w:val="0"/>
              <w:jc w:val="right"/>
              <w:rPr>
                <w:lang w:val="uk-UA" w:eastAsia="ru-RU"/>
              </w:rPr>
            </w:pPr>
            <w:r w:rsidRPr="00354C13">
              <w:rPr>
                <w:bCs w:val="0"/>
                <w:lang w:val="uk-UA"/>
              </w:rPr>
              <w:t>ГРН’000</w:t>
            </w:r>
          </w:p>
        </w:tc>
      </w:tr>
      <w:tr w:rsidR="006222BE" w:rsidRPr="00354C13" w:rsidTr="006222BE">
        <w:trPr>
          <w:trHeight w:hRule="exact" w:val="84"/>
          <w:tblHeader/>
        </w:trPr>
        <w:tc>
          <w:tcPr>
            <w:tcW w:w="4429" w:type="dxa"/>
            <w:vAlign w:val="center"/>
          </w:tcPr>
          <w:p w:rsidR="006222BE" w:rsidRPr="00354C13" w:rsidRDefault="006222BE" w:rsidP="006222BE">
            <w:pPr>
              <w:widowControl w:val="0"/>
              <w:spacing w:after="0" w:line="240" w:lineRule="auto"/>
              <w:jc w:val="right"/>
              <w:rPr>
                <w:rFonts w:cs="Arial"/>
              </w:rPr>
            </w:pPr>
          </w:p>
        </w:tc>
        <w:tc>
          <w:tcPr>
            <w:tcW w:w="1978" w:type="dxa"/>
            <w:vAlign w:val="center"/>
          </w:tcPr>
          <w:p w:rsidR="006222BE" w:rsidRPr="00354C13" w:rsidRDefault="006222BE" w:rsidP="006222BE">
            <w:pPr>
              <w:widowControl w:val="0"/>
              <w:tabs>
                <w:tab w:val="right" w:pos="8239"/>
              </w:tabs>
              <w:spacing w:after="0" w:line="240" w:lineRule="auto"/>
              <w:jc w:val="right"/>
              <w:rPr>
                <w:rFonts w:cs="Arial"/>
                <w:b/>
                <w:bCs/>
                <w:lang w:eastAsia="ru-RU"/>
              </w:rPr>
            </w:pPr>
          </w:p>
        </w:tc>
        <w:tc>
          <w:tcPr>
            <w:tcW w:w="1731" w:type="dxa"/>
            <w:tcBorders>
              <w:top w:val="single" w:sz="4" w:space="0" w:color="auto"/>
            </w:tcBorders>
            <w:vAlign w:val="bottom"/>
          </w:tcPr>
          <w:p w:rsidR="006222BE" w:rsidRPr="00354C13" w:rsidRDefault="006222BE" w:rsidP="006222BE">
            <w:pPr>
              <w:widowControl w:val="0"/>
              <w:tabs>
                <w:tab w:val="right" w:pos="8239"/>
              </w:tabs>
              <w:spacing w:after="0" w:line="240" w:lineRule="auto"/>
              <w:jc w:val="right"/>
              <w:rPr>
                <w:rFonts w:cs="Arial"/>
                <w:b/>
                <w:bCs/>
                <w:lang w:eastAsia="ru-RU"/>
              </w:rPr>
            </w:pPr>
          </w:p>
        </w:tc>
        <w:tc>
          <w:tcPr>
            <w:tcW w:w="1501" w:type="dxa"/>
            <w:tcBorders>
              <w:top w:val="single" w:sz="4" w:space="0" w:color="auto"/>
            </w:tcBorders>
            <w:vAlign w:val="bottom"/>
          </w:tcPr>
          <w:p w:rsidR="006222BE" w:rsidRPr="00354C13" w:rsidRDefault="006222BE" w:rsidP="006222BE">
            <w:pPr>
              <w:widowControl w:val="0"/>
              <w:tabs>
                <w:tab w:val="right" w:pos="8239"/>
              </w:tabs>
              <w:spacing w:after="0" w:line="240" w:lineRule="auto"/>
              <w:jc w:val="right"/>
              <w:rPr>
                <w:rFonts w:cs="Arial"/>
                <w:b/>
                <w:bCs/>
                <w:lang w:eastAsia="ru-RU"/>
              </w:rPr>
            </w:pPr>
          </w:p>
        </w:tc>
      </w:tr>
      <w:tr w:rsidR="006222BE" w:rsidRPr="00354C13" w:rsidTr="006222BE">
        <w:trPr>
          <w:trHeight w:hRule="exact" w:val="251"/>
          <w:tblHeader/>
        </w:trPr>
        <w:tc>
          <w:tcPr>
            <w:tcW w:w="4429" w:type="dxa"/>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Заробітна плата</w:t>
            </w:r>
          </w:p>
        </w:tc>
        <w:tc>
          <w:tcPr>
            <w:tcW w:w="1978" w:type="dxa"/>
            <w:vAlign w:val="bottom"/>
          </w:tcPr>
          <w:p w:rsidR="006222BE" w:rsidRPr="00354C13" w:rsidRDefault="006222BE" w:rsidP="006222BE">
            <w:pPr>
              <w:widowControl w:val="0"/>
              <w:spacing w:after="0" w:line="240" w:lineRule="auto"/>
              <w:jc w:val="right"/>
              <w:rPr>
                <w:rFonts w:cs="Arial"/>
                <w:sz w:val="18"/>
                <w:szCs w:val="18"/>
              </w:rPr>
            </w:pPr>
          </w:p>
        </w:tc>
        <w:tc>
          <w:tcPr>
            <w:tcW w:w="173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9 433</w:t>
            </w:r>
          </w:p>
        </w:tc>
        <w:tc>
          <w:tcPr>
            <w:tcW w:w="150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18 455</w:t>
            </w:r>
          </w:p>
        </w:tc>
      </w:tr>
      <w:tr w:rsidR="006222BE" w:rsidRPr="00354C13" w:rsidTr="006222BE">
        <w:trPr>
          <w:trHeight w:hRule="exact" w:val="251"/>
          <w:tblHeader/>
        </w:trPr>
        <w:tc>
          <w:tcPr>
            <w:tcW w:w="4429" w:type="dxa"/>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Соціальні відрахування</w:t>
            </w:r>
          </w:p>
        </w:tc>
        <w:tc>
          <w:tcPr>
            <w:tcW w:w="1978" w:type="dxa"/>
            <w:vAlign w:val="bottom"/>
          </w:tcPr>
          <w:p w:rsidR="006222BE" w:rsidRPr="00354C13" w:rsidRDefault="006222BE" w:rsidP="006222BE">
            <w:pPr>
              <w:widowControl w:val="0"/>
              <w:spacing w:after="0" w:line="240" w:lineRule="auto"/>
              <w:jc w:val="right"/>
              <w:rPr>
                <w:rFonts w:cs="Arial"/>
                <w:sz w:val="18"/>
                <w:szCs w:val="18"/>
              </w:rPr>
            </w:pPr>
          </w:p>
        </w:tc>
        <w:tc>
          <w:tcPr>
            <w:tcW w:w="173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1 898</w:t>
            </w:r>
          </w:p>
        </w:tc>
        <w:tc>
          <w:tcPr>
            <w:tcW w:w="150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3 630</w:t>
            </w:r>
          </w:p>
        </w:tc>
      </w:tr>
      <w:tr w:rsidR="006222BE" w:rsidRPr="00354C13" w:rsidTr="006222BE">
        <w:trPr>
          <w:trHeight w:hRule="exact" w:val="251"/>
          <w:tblHeader/>
        </w:trPr>
        <w:tc>
          <w:tcPr>
            <w:tcW w:w="4429" w:type="dxa"/>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Амортизація матеріальних активів</w:t>
            </w:r>
          </w:p>
        </w:tc>
        <w:tc>
          <w:tcPr>
            <w:tcW w:w="1978" w:type="dxa"/>
            <w:vAlign w:val="bottom"/>
          </w:tcPr>
          <w:p w:rsidR="006222BE" w:rsidRPr="00354C13" w:rsidRDefault="006222BE" w:rsidP="006222BE">
            <w:pPr>
              <w:widowControl w:val="0"/>
              <w:spacing w:after="0" w:line="240" w:lineRule="auto"/>
              <w:jc w:val="right"/>
              <w:rPr>
                <w:rFonts w:cs="Arial"/>
                <w:sz w:val="18"/>
                <w:szCs w:val="18"/>
              </w:rPr>
            </w:pPr>
          </w:p>
        </w:tc>
        <w:tc>
          <w:tcPr>
            <w:tcW w:w="173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1 822</w:t>
            </w:r>
          </w:p>
        </w:tc>
        <w:tc>
          <w:tcPr>
            <w:tcW w:w="1501" w:type="dxa"/>
            <w:vAlign w:val="center"/>
          </w:tcPr>
          <w:p w:rsidR="006222BE" w:rsidRPr="00354C13" w:rsidRDefault="006222BE" w:rsidP="006222BE">
            <w:pPr>
              <w:widowControl w:val="0"/>
              <w:spacing w:after="0" w:line="240" w:lineRule="auto"/>
              <w:jc w:val="right"/>
              <w:rPr>
                <w:rFonts w:cs="Arial"/>
                <w:sz w:val="18"/>
                <w:szCs w:val="18"/>
                <w:lang w:val="ru-RU"/>
              </w:rPr>
            </w:pPr>
            <w:r w:rsidRPr="00354C13">
              <w:rPr>
                <w:rFonts w:cs="Arial"/>
                <w:sz w:val="18"/>
                <w:szCs w:val="18"/>
                <w:lang w:val="en-US"/>
              </w:rPr>
              <w:t>1 650</w:t>
            </w:r>
          </w:p>
        </w:tc>
      </w:tr>
      <w:tr w:rsidR="006222BE" w:rsidRPr="00354C13" w:rsidTr="006222BE">
        <w:trPr>
          <w:trHeight w:hRule="exact" w:val="251"/>
          <w:tblHeader/>
        </w:trPr>
        <w:tc>
          <w:tcPr>
            <w:tcW w:w="4429" w:type="dxa"/>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Юридичні послуги</w:t>
            </w:r>
          </w:p>
        </w:tc>
        <w:tc>
          <w:tcPr>
            <w:tcW w:w="1978" w:type="dxa"/>
            <w:vAlign w:val="bottom"/>
          </w:tcPr>
          <w:p w:rsidR="006222BE" w:rsidRPr="00354C13" w:rsidRDefault="006222BE" w:rsidP="006222BE">
            <w:pPr>
              <w:widowControl w:val="0"/>
              <w:spacing w:after="0" w:line="240" w:lineRule="auto"/>
              <w:jc w:val="right"/>
              <w:rPr>
                <w:rFonts w:cs="Arial"/>
                <w:sz w:val="18"/>
                <w:szCs w:val="18"/>
              </w:rPr>
            </w:pPr>
          </w:p>
        </w:tc>
        <w:tc>
          <w:tcPr>
            <w:tcW w:w="173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1 519</w:t>
            </w:r>
          </w:p>
        </w:tc>
        <w:tc>
          <w:tcPr>
            <w:tcW w:w="150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1 106</w:t>
            </w:r>
          </w:p>
        </w:tc>
      </w:tr>
      <w:tr w:rsidR="006222BE" w:rsidRPr="00354C13" w:rsidTr="006222BE">
        <w:trPr>
          <w:trHeight w:hRule="exact" w:val="251"/>
          <w:tblHeader/>
        </w:trPr>
        <w:tc>
          <w:tcPr>
            <w:tcW w:w="4429" w:type="dxa"/>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Комунальні послуги</w:t>
            </w:r>
          </w:p>
        </w:tc>
        <w:tc>
          <w:tcPr>
            <w:tcW w:w="1978" w:type="dxa"/>
            <w:vAlign w:val="bottom"/>
          </w:tcPr>
          <w:p w:rsidR="006222BE" w:rsidRPr="00354C13" w:rsidRDefault="006222BE" w:rsidP="006222BE">
            <w:pPr>
              <w:widowControl w:val="0"/>
              <w:spacing w:after="0" w:line="240" w:lineRule="auto"/>
              <w:jc w:val="right"/>
              <w:rPr>
                <w:rFonts w:cs="Arial"/>
                <w:sz w:val="18"/>
                <w:szCs w:val="18"/>
              </w:rPr>
            </w:pPr>
          </w:p>
        </w:tc>
        <w:tc>
          <w:tcPr>
            <w:tcW w:w="173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1 366</w:t>
            </w:r>
          </w:p>
        </w:tc>
        <w:tc>
          <w:tcPr>
            <w:tcW w:w="150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1 291</w:t>
            </w:r>
          </w:p>
        </w:tc>
      </w:tr>
      <w:tr w:rsidR="006222BE" w:rsidRPr="00354C13" w:rsidTr="006222BE">
        <w:trPr>
          <w:trHeight w:hRule="exact" w:val="251"/>
          <w:tblHeader/>
        </w:trPr>
        <w:tc>
          <w:tcPr>
            <w:tcW w:w="4429" w:type="dxa"/>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Професійні послуги</w:t>
            </w:r>
          </w:p>
        </w:tc>
        <w:tc>
          <w:tcPr>
            <w:tcW w:w="1978" w:type="dxa"/>
            <w:vAlign w:val="bottom"/>
          </w:tcPr>
          <w:p w:rsidR="006222BE" w:rsidRPr="00354C13" w:rsidRDefault="006222BE" w:rsidP="006222BE">
            <w:pPr>
              <w:widowControl w:val="0"/>
              <w:spacing w:after="0" w:line="240" w:lineRule="auto"/>
              <w:jc w:val="right"/>
              <w:rPr>
                <w:rFonts w:cs="Arial"/>
                <w:sz w:val="18"/>
                <w:szCs w:val="18"/>
              </w:rPr>
            </w:pPr>
          </w:p>
        </w:tc>
        <w:tc>
          <w:tcPr>
            <w:tcW w:w="173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804</w:t>
            </w:r>
          </w:p>
        </w:tc>
        <w:tc>
          <w:tcPr>
            <w:tcW w:w="150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1 898</w:t>
            </w:r>
          </w:p>
        </w:tc>
      </w:tr>
      <w:tr w:rsidR="006222BE" w:rsidRPr="00354C13" w:rsidTr="006222BE">
        <w:trPr>
          <w:trHeight w:hRule="exact" w:val="251"/>
          <w:tblHeader/>
        </w:trPr>
        <w:tc>
          <w:tcPr>
            <w:tcW w:w="4429" w:type="dxa"/>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ІТ послуги</w:t>
            </w:r>
          </w:p>
        </w:tc>
        <w:tc>
          <w:tcPr>
            <w:tcW w:w="1978" w:type="dxa"/>
            <w:vAlign w:val="bottom"/>
          </w:tcPr>
          <w:p w:rsidR="006222BE" w:rsidRPr="00354C13" w:rsidRDefault="006222BE" w:rsidP="006222BE">
            <w:pPr>
              <w:widowControl w:val="0"/>
              <w:spacing w:after="0" w:line="240" w:lineRule="auto"/>
              <w:jc w:val="right"/>
              <w:rPr>
                <w:rFonts w:cs="Arial"/>
                <w:sz w:val="18"/>
                <w:szCs w:val="18"/>
              </w:rPr>
            </w:pPr>
          </w:p>
        </w:tc>
        <w:tc>
          <w:tcPr>
            <w:tcW w:w="173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490</w:t>
            </w:r>
          </w:p>
        </w:tc>
        <w:tc>
          <w:tcPr>
            <w:tcW w:w="150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445</w:t>
            </w:r>
          </w:p>
        </w:tc>
      </w:tr>
      <w:tr w:rsidR="006222BE" w:rsidRPr="00354C13" w:rsidTr="006222BE">
        <w:trPr>
          <w:trHeight w:hRule="exact" w:val="251"/>
          <w:tblHeader/>
        </w:trPr>
        <w:tc>
          <w:tcPr>
            <w:tcW w:w="4429" w:type="dxa"/>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Страхування</w:t>
            </w:r>
          </w:p>
        </w:tc>
        <w:tc>
          <w:tcPr>
            <w:tcW w:w="1978" w:type="dxa"/>
            <w:vAlign w:val="bottom"/>
          </w:tcPr>
          <w:p w:rsidR="006222BE" w:rsidRPr="00354C13" w:rsidRDefault="006222BE" w:rsidP="006222BE">
            <w:pPr>
              <w:widowControl w:val="0"/>
              <w:spacing w:after="0" w:line="240" w:lineRule="auto"/>
              <w:jc w:val="right"/>
              <w:rPr>
                <w:rFonts w:cs="Arial"/>
                <w:sz w:val="18"/>
                <w:szCs w:val="18"/>
              </w:rPr>
            </w:pPr>
          </w:p>
        </w:tc>
        <w:tc>
          <w:tcPr>
            <w:tcW w:w="173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327</w:t>
            </w:r>
          </w:p>
        </w:tc>
        <w:tc>
          <w:tcPr>
            <w:tcW w:w="150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384</w:t>
            </w:r>
          </w:p>
        </w:tc>
      </w:tr>
      <w:tr w:rsidR="006222BE" w:rsidRPr="00354C13" w:rsidTr="006222BE">
        <w:trPr>
          <w:trHeight w:hRule="exact" w:val="251"/>
          <w:tblHeader/>
        </w:trPr>
        <w:tc>
          <w:tcPr>
            <w:tcW w:w="4429" w:type="dxa"/>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Судові справи</w:t>
            </w:r>
          </w:p>
        </w:tc>
        <w:tc>
          <w:tcPr>
            <w:tcW w:w="1978" w:type="dxa"/>
            <w:vAlign w:val="bottom"/>
          </w:tcPr>
          <w:p w:rsidR="006222BE" w:rsidRPr="00354C13" w:rsidRDefault="006222BE" w:rsidP="006222BE">
            <w:pPr>
              <w:widowControl w:val="0"/>
              <w:spacing w:after="0" w:line="240" w:lineRule="auto"/>
              <w:jc w:val="right"/>
              <w:rPr>
                <w:rFonts w:cs="Arial"/>
                <w:sz w:val="18"/>
                <w:szCs w:val="18"/>
              </w:rPr>
            </w:pPr>
          </w:p>
        </w:tc>
        <w:tc>
          <w:tcPr>
            <w:tcW w:w="173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307</w:t>
            </w:r>
          </w:p>
        </w:tc>
        <w:tc>
          <w:tcPr>
            <w:tcW w:w="150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323</w:t>
            </w:r>
          </w:p>
        </w:tc>
      </w:tr>
      <w:tr w:rsidR="006222BE" w:rsidRPr="00354C13" w:rsidTr="006222BE">
        <w:trPr>
          <w:trHeight w:hRule="exact" w:val="251"/>
          <w:tblHeader/>
        </w:trPr>
        <w:tc>
          <w:tcPr>
            <w:tcW w:w="4429" w:type="dxa"/>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Відрядження</w:t>
            </w:r>
          </w:p>
        </w:tc>
        <w:tc>
          <w:tcPr>
            <w:tcW w:w="1978" w:type="dxa"/>
            <w:vAlign w:val="bottom"/>
          </w:tcPr>
          <w:p w:rsidR="006222BE" w:rsidRPr="00354C13" w:rsidRDefault="006222BE" w:rsidP="006222BE">
            <w:pPr>
              <w:widowControl w:val="0"/>
              <w:spacing w:after="0" w:line="240" w:lineRule="auto"/>
              <w:jc w:val="right"/>
              <w:rPr>
                <w:rFonts w:cs="Arial"/>
                <w:sz w:val="18"/>
                <w:szCs w:val="18"/>
              </w:rPr>
            </w:pPr>
          </w:p>
        </w:tc>
        <w:tc>
          <w:tcPr>
            <w:tcW w:w="173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226</w:t>
            </w:r>
          </w:p>
        </w:tc>
        <w:tc>
          <w:tcPr>
            <w:tcW w:w="150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608</w:t>
            </w:r>
          </w:p>
        </w:tc>
      </w:tr>
      <w:tr w:rsidR="006222BE" w:rsidRPr="00354C13" w:rsidTr="006222BE">
        <w:trPr>
          <w:trHeight w:hRule="exact" w:val="251"/>
          <w:tblHeader/>
        </w:trPr>
        <w:tc>
          <w:tcPr>
            <w:tcW w:w="4429" w:type="dxa"/>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Послуги банку</w:t>
            </w:r>
          </w:p>
        </w:tc>
        <w:tc>
          <w:tcPr>
            <w:tcW w:w="1978" w:type="dxa"/>
            <w:vAlign w:val="bottom"/>
          </w:tcPr>
          <w:p w:rsidR="006222BE" w:rsidRPr="00354C13" w:rsidRDefault="006222BE" w:rsidP="006222BE">
            <w:pPr>
              <w:widowControl w:val="0"/>
              <w:spacing w:after="0" w:line="240" w:lineRule="auto"/>
              <w:jc w:val="right"/>
              <w:rPr>
                <w:rFonts w:cs="Arial"/>
                <w:sz w:val="18"/>
                <w:szCs w:val="18"/>
              </w:rPr>
            </w:pPr>
          </w:p>
        </w:tc>
        <w:tc>
          <w:tcPr>
            <w:tcW w:w="173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179</w:t>
            </w:r>
          </w:p>
        </w:tc>
        <w:tc>
          <w:tcPr>
            <w:tcW w:w="150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216</w:t>
            </w:r>
          </w:p>
        </w:tc>
      </w:tr>
      <w:tr w:rsidR="006222BE" w:rsidRPr="00354C13" w:rsidTr="006222BE">
        <w:trPr>
          <w:trHeight w:hRule="exact" w:val="251"/>
          <w:tblHeader/>
        </w:trPr>
        <w:tc>
          <w:tcPr>
            <w:tcW w:w="4429" w:type="dxa"/>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Паливо</w:t>
            </w:r>
          </w:p>
        </w:tc>
        <w:tc>
          <w:tcPr>
            <w:tcW w:w="1978" w:type="dxa"/>
            <w:vAlign w:val="bottom"/>
          </w:tcPr>
          <w:p w:rsidR="006222BE" w:rsidRPr="00354C13" w:rsidRDefault="006222BE" w:rsidP="006222BE">
            <w:pPr>
              <w:widowControl w:val="0"/>
              <w:spacing w:after="0" w:line="240" w:lineRule="auto"/>
              <w:jc w:val="right"/>
              <w:rPr>
                <w:rFonts w:cs="Arial"/>
                <w:sz w:val="18"/>
                <w:szCs w:val="18"/>
              </w:rPr>
            </w:pPr>
          </w:p>
        </w:tc>
        <w:tc>
          <w:tcPr>
            <w:tcW w:w="173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178</w:t>
            </w:r>
          </w:p>
        </w:tc>
        <w:tc>
          <w:tcPr>
            <w:tcW w:w="150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206</w:t>
            </w:r>
          </w:p>
        </w:tc>
      </w:tr>
      <w:tr w:rsidR="006222BE" w:rsidRPr="00354C13" w:rsidTr="006222BE">
        <w:trPr>
          <w:trHeight w:hRule="exact" w:val="227"/>
          <w:tblHeader/>
        </w:trPr>
        <w:tc>
          <w:tcPr>
            <w:tcW w:w="4429" w:type="dxa"/>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Оренда</w:t>
            </w:r>
          </w:p>
        </w:tc>
        <w:tc>
          <w:tcPr>
            <w:tcW w:w="1978" w:type="dxa"/>
            <w:vAlign w:val="bottom"/>
          </w:tcPr>
          <w:p w:rsidR="006222BE" w:rsidRPr="00354C13" w:rsidRDefault="006222BE" w:rsidP="006222BE">
            <w:pPr>
              <w:widowControl w:val="0"/>
              <w:spacing w:after="0" w:line="240" w:lineRule="auto"/>
              <w:jc w:val="right"/>
              <w:rPr>
                <w:rFonts w:cs="Arial"/>
                <w:b/>
                <w:bCs/>
                <w:sz w:val="18"/>
                <w:szCs w:val="18"/>
              </w:rPr>
            </w:pPr>
          </w:p>
        </w:tc>
        <w:tc>
          <w:tcPr>
            <w:tcW w:w="173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123</w:t>
            </w:r>
          </w:p>
        </w:tc>
        <w:tc>
          <w:tcPr>
            <w:tcW w:w="150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340</w:t>
            </w:r>
          </w:p>
        </w:tc>
      </w:tr>
      <w:tr w:rsidR="006222BE" w:rsidRPr="00354C13" w:rsidTr="006222BE">
        <w:trPr>
          <w:trHeight w:hRule="exact" w:val="227"/>
          <w:tblHeader/>
        </w:trPr>
        <w:tc>
          <w:tcPr>
            <w:tcW w:w="4429" w:type="dxa"/>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Зв’язок</w:t>
            </w:r>
          </w:p>
        </w:tc>
        <w:tc>
          <w:tcPr>
            <w:tcW w:w="1978" w:type="dxa"/>
            <w:vAlign w:val="bottom"/>
          </w:tcPr>
          <w:p w:rsidR="006222BE" w:rsidRPr="00354C13" w:rsidRDefault="006222BE" w:rsidP="006222BE">
            <w:pPr>
              <w:widowControl w:val="0"/>
              <w:spacing w:after="0" w:line="240" w:lineRule="auto"/>
              <w:jc w:val="right"/>
              <w:rPr>
                <w:rFonts w:cs="Arial"/>
                <w:sz w:val="18"/>
                <w:szCs w:val="18"/>
              </w:rPr>
            </w:pPr>
          </w:p>
        </w:tc>
        <w:tc>
          <w:tcPr>
            <w:tcW w:w="173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123</w:t>
            </w:r>
          </w:p>
        </w:tc>
        <w:tc>
          <w:tcPr>
            <w:tcW w:w="1501"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105</w:t>
            </w:r>
          </w:p>
        </w:tc>
      </w:tr>
      <w:tr w:rsidR="006222BE" w:rsidRPr="00354C13" w:rsidTr="006222BE">
        <w:trPr>
          <w:trHeight w:hRule="exact" w:val="257"/>
          <w:tblHeader/>
        </w:trPr>
        <w:tc>
          <w:tcPr>
            <w:tcW w:w="4429" w:type="dxa"/>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Інше</w:t>
            </w:r>
          </w:p>
        </w:tc>
        <w:tc>
          <w:tcPr>
            <w:tcW w:w="1978" w:type="dxa"/>
            <w:vAlign w:val="bottom"/>
          </w:tcPr>
          <w:p w:rsidR="006222BE" w:rsidRPr="00354C13" w:rsidRDefault="006222BE" w:rsidP="006222BE">
            <w:pPr>
              <w:widowControl w:val="0"/>
              <w:spacing w:after="0" w:line="240" w:lineRule="auto"/>
              <w:jc w:val="right"/>
              <w:rPr>
                <w:rFonts w:cs="Arial"/>
                <w:b/>
                <w:bCs/>
                <w:sz w:val="18"/>
                <w:szCs w:val="18"/>
              </w:rPr>
            </w:pPr>
          </w:p>
        </w:tc>
        <w:tc>
          <w:tcPr>
            <w:tcW w:w="1731" w:type="dxa"/>
            <w:tcBorders>
              <w:bottom w:val="single" w:sz="8" w:space="0" w:color="auto"/>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1 023</w:t>
            </w:r>
          </w:p>
        </w:tc>
        <w:tc>
          <w:tcPr>
            <w:tcW w:w="1501" w:type="dxa"/>
            <w:tcBorders>
              <w:bottom w:val="single" w:sz="8" w:space="0" w:color="auto"/>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1 514</w:t>
            </w:r>
          </w:p>
        </w:tc>
      </w:tr>
      <w:tr w:rsidR="006222BE" w:rsidRPr="00354C13" w:rsidTr="006222BE">
        <w:trPr>
          <w:trHeight w:hRule="exact" w:val="297"/>
          <w:tblHeader/>
        </w:trPr>
        <w:tc>
          <w:tcPr>
            <w:tcW w:w="4429" w:type="dxa"/>
            <w:vAlign w:val="bottom"/>
          </w:tcPr>
          <w:p w:rsidR="006222BE" w:rsidRPr="00354C13" w:rsidRDefault="006222BE" w:rsidP="006222BE">
            <w:pPr>
              <w:widowControl w:val="0"/>
              <w:spacing w:after="0" w:line="240" w:lineRule="auto"/>
              <w:rPr>
                <w:rFonts w:cs="Arial"/>
                <w:b/>
                <w:sz w:val="18"/>
                <w:szCs w:val="18"/>
                <w:lang w:eastAsia="ru-RU"/>
              </w:rPr>
            </w:pPr>
            <w:r w:rsidRPr="00354C13">
              <w:rPr>
                <w:rFonts w:cs="Arial"/>
                <w:b/>
                <w:sz w:val="18"/>
                <w:szCs w:val="18"/>
                <w:lang w:eastAsia="ru-RU"/>
              </w:rPr>
              <w:t>Всього</w:t>
            </w:r>
          </w:p>
        </w:tc>
        <w:tc>
          <w:tcPr>
            <w:tcW w:w="1978" w:type="dxa"/>
            <w:vAlign w:val="bottom"/>
          </w:tcPr>
          <w:p w:rsidR="006222BE" w:rsidRPr="00354C13" w:rsidRDefault="006222BE" w:rsidP="006222BE">
            <w:pPr>
              <w:widowControl w:val="0"/>
              <w:spacing w:after="0" w:line="240" w:lineRule="auto"/>
              <w:jc w:val="right"/>
              <w:rPr>
                <w:rFonts w:cs="Arial"/>
                <w:b/>
                <w:bCs/>
                <w:sz w:val="18"/>
                <w:szCs w:val="18"/>
              </w:rPr>
            </w:pPr>
          </w:p>
        </w:tc>
        <w:tc>
          <w:tcPr>
            <w:tcW w:w="1731" w:type="dxa"/>
            <w:tcBorders>
              <w:top w:val="single" w:sz="8" w:space="0" w:color="auto"/>
              <w:bottom w:val="single" w:sz="8" w:space="0" w:color="auto"/>
            </w:tcBorders>
            <w:vAlign w:val="center"/>
          </w:tcPr>
          <w:p w:rsidR="006222BE" w:rsidRPr="00354C13" w:rsidRDefault="006222BE" w:rsidP="006222BE">
            <w:pPr>
              <w:widowControl w:val="0"/>
              <w:spacing w:after="0" w:line="240" w:lineRule="auto"/>
              <w:jc w:val="right"/>
              <w:rPr>
                <w:rFonts w:cs="Arial"/>
                <w:b/>
                <w:sz w:val="18"/>
                <w:szCs w:val="18"/>
                <w:lang w:val="en-US"/>
              </w:rPr>
            </w:pPr>
            <w:r w:rsidRPr="00354C13">
              <w:rPr>
                <w:rFonts w:cs="Arial"/>
                <w:b/>
                <w:sz w:val="18"/>
                <w:szCs w:val="18"/>
                <w:lang w:val="en-US"/>
              </w:rPr>
              <w:t>19 818</w:t>
            </w:r>
          </w:p>
        </w:tc>
        <w:tc>
          <w:tcPr>
            <w:tcW w:w="1501" w:type="dxa"/>
            <w:tcBorders>
              <w:top w:val="single" w:sz="8" w:space="0" w:color="auto"/>
              <w:bottom w:val="single" w:sz="8" w:space="0" w:color="auto"/>
            </w:tcBorders>
            <w:vAlign w:val="center"/>
          </w:tcPr>
          <w:p w:rsidR="006222BE" w:rsidRPr="00354C13" w:rsidRDefault="006222BE" w:rsidP="006222BE">
            <w:pPr>
              <w:widowControl w:val="0"/>
              <w:spacing w:after="0" w:line="240" w:lineRule="auto"/>
              <w:jc w:val="right"/>
              <w:rPr>
                <w:rFonts w:cs="Arial"/>
                <w:b/>
                <w:sz w:val="18"/>
                <w:szCs w:val="18"/>
                <w:lang w:val="en-US"/>
              </w:rPr>
            </w:pPr>
            <w:r w:rsidRPr="00354C13">
              <w:rPr>
                <w:rFonts w:cs="Arial"/>
                <w:b/>
                <w:sz w:val="18"/>
                <w:szCs w:val="18"/>
                <w:lang w:val="en-US"/>
              </w:rPr>
              <w:t>32 171</w:t>
            </w:r>
          </w:p>
        </w:tc>
      </w:tr>
    </w:tbl>
    <w:p w:rsidR="006222BE" w:rsidRPr="00354C13" w:rsidRDefault="006222BE" w:rsidP="006222BE">
      <w:pPr>
        <w:widowControl w:val="0"/>
        <w:spacing w:after="0" w:line="240" w:lineRule="auto"/>
        <w:rPr>
          <w:rFonts w:cs="Arial"/>
          <w:sz w:val="18"/>
          <w:szCs w:val="18"/>
        </w:rPr>
      </w:pPr>
      <w:bookmarkStart w:id="32" w:name="_Toc530993805"/>
    </w:p>
    <w:p w:rsidR="006222BE" w:rsidRPr="001D22D2" w:rsidRDefault="006222BE" w:rsidP="006222BE">
      <w:pPr>
        <w:pStyle w:val="21"/>
        <w:keepNext w:val="0"/>
        <w:numPr>
          <w:ilvl w:val="0"/>
          <w:numId w:val="18"/>
        </w:numPr>
        <w:spacing w:before="0" w:after="0"/>
        <w:rPr>
          <w:sz w:val="22"/>
          <w:szCs w:val="22"/>
          <w:lang w:val="uk-UA"/>
        </w:rPr>
      </w:pPr>
      <w:bookmarkStart w:id="33" w:name="_Toc51697965"/>
      <w:bookmarkStart w:id="34" w:name="_Toc112749349"/>
      <w:bookmarkEnd w:id="32"/>
      <w:r w:rsidRPr="001D22D2">
        <w:rPr>
          <w:sz w:val="22"/>
          <w:szCs w:val="22"/>
          <w:lang w:val="uk-UA"/>
        </w:rPr>
        <w:t>Витрати на збут (стаття 2150)</w:t>
      </w:r>
      <w:bookmarkEnd w:id="33"/>
      <w:bookmarkEnd w:id="34"/>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Збутові витрати за роки, що закінчилися 31 грудня, представлені наступним чином:</w:t>
      </w:r>
    </w:p>
    <w:p w:rsidR="006222BE" w:rsidRPr="00354C13" w:rsidRDefault="006222BE" w:rsidP="006222BE">
      <w:pPr>
        <w:widowControl w:val="0"/>
        <w:spacing w:after="0" w:line="240" w:lineRule="auto"/>
        <w:jc w:val="both"/>
        <w:rPr>
          <w:rFonts w:cs="Arial"/>
        </w:rPr>
      </w:pPr>
    </w:p>
    <w:tbl>
      <w:tblPr>
        <w:tblW w:w="9639" w:type="dxa"/>
        <w:tblInd w:w="108" w:type="dxa"/>
        <w:tblLayout w:type="fixed"/>
        <w:tblLook w:val="01E0"/>
      </w:tblPr>
      <w:tblGrid>
        <w:gridCol w:w="4474"/>
        <w:gridCol w:w="2003"/>
        <w:gridCol w:w="1745"/>
        <w:gridCol w:w="1417"/>
      </w:tblGrid>
      <w:tr w:rsidR="006222BE" w:rsidRPr="00354C13" w:rsidTr="006222BE">
        <w:trPr>
          <w:trHeight w:hRule="exact" w:val="227"/>
        </w:trPr>
        <w:tc>
          <w:tcPr>
            <w:tcW w:w="4474" w:type="dxa"/>
          </w:tcPr>
          <w:p w:rsidR="006222BE" w:rsidRPr="00354C13" w:rsidRDefault="006222BE" w:rsidP="006222BE">
            <w:pPr>
              <w:widowControl w:val="0"/>
              <w:spacing w:after="0" w:line="240" w:lineRule="auto"/>
              <w:jc w:val="both"/>
              <w:rPr>
                <w:rFonts w:cs="Arial"/>
              </w:rPr>
            </w:pPr>
          </w:p>
        </w:tc>
        <w:tc>
          <w:tcPr>
            <w:tcW w:w="2003" w:type="dxa"/>
          </w:tcPr>
          <w:p w:rsidR="006222BE" w:rsidRPr="00354C13" w:rsidRDefault="006222BE" w:rsidP="006222BE">
            <w:pPr>
              <w:widowControl w:val="0"/>
              <w:tabs>
                <w:tab w:val="right" w:pos="8239"/>
              </w:tabs>
              <w:spacing w:after="0" w:line="240" w:lineRule="auto"/>
              <w:jc w:val="right"/>
              <w:rPr>
                <w:rFonts w:cs="Arial"/>
                <w:b/>
                <w:bCs/>
              </w:rPr>
            </w:pPr>
          </w:p>
        </w:tc>
        <w:tc>
          <w:tcPr>
            <w:tcW w:w="1745" w:type="dxa"/>
            <w:vAlign w:val="bottom"/>
          </w:tcPr>
          <w:p w:rsidR="006222BE" w:rsidRPr="00354C13" w:rsidRDefault="006222BE" w:rsidP="006222BE">
            <w:pPr>
              <w:pStyle w:val="TableHeading2"/>
              <w:widowControl w:val="0"/>
              <w:jc w:val="right"/>
              <w:rPr>
                <w:lang w:val="en-US"/>
              </w:rPr>
            </w:pPr>
            <w:r w:rsidRPr="00354C13">
              <w:rPr>
                <w:lang w:val="uk-UA"/>
              </w:rPr>
              <w:t>20</w:t>
            </w:r>
            <w:r w:rsidRPr="00354C13">
              <w:rPr>
                <w:lang w:val="en-US"/>
              </w:rPr>
              <w:t>22</w:t>
            </w:r>
          </w:p>
        </w:tc>
        <w:tc>
          <w:tcPr>
            <w:tcW w:w="1417" w:type="dxa"/>
            <w:vAlign w:val="bottom"/>
          </w:tcPr>
          <w:p w:rsidR="006222BE" w:rsidRPr="00354C13" w:rsidRDefault="006222BE" w:rsidP="006222BE">
            <w:pPr>
              <w:pStyle w:val="TableHeading2"/>
              <w:widowControl w:val="0"/>
              <w:jc w:val="right"/>
              <w:rPr>
                <w:lang w:val="en-US"/>
              </w:rPr>
            </w:pPr>
            <w:r w:rsidRPr="00354C13">
              <w:rPr>
                <w:lang w:val="uk-UA"/>
              </w:rPr>
              <w:t>20</w:t>
            </w:r>
            <w:r w:rsidRPr="00354C13">
              <w:rPr>
                <w:lang w:val="en-US"/>
              </w:rPr>
              <w:t>21</w:t>
            </w:r>
          </w:p>
        </w:tc>
      </w:tr>
      <w:tr w:rsidR="006222BE" w:rsidRPr="00354C13" w:rsidTr="006222BE">
        <w:trPr>
          <w:trHeight w:hRule="exact" w:val="235"/>
        </w:trPr>
        <w:tc>
          <w:tcPr>
            <w:tcW w:w="4474" w:type="dxa"/>
          </w:tcPr>
          <w:p w:rsidR="006222BE" w:rsidRPr="00354C13" w:rsidRDefault="006222BE" w:rsidP="006222BE">
            <w:pPr>
              <w:widowControl w:val="0"/>
              <w:spacing w:after="0" w:line="240" w:lineRule="auto"/>
              <w:jc w:val="both"/>
              <w:rPr>
                <w:rFonts w:cs="Arial"/>
              </w:rPr>
            </w:pPr>
          </w:p>
        </w:tc>
        <w:tc>
          <w:tcPr>
            <w:tcW w:w="2003" w:type="dxa"/>
          </w:tcPr>
          <w:p w:rsidR="006222BE" w:rsidRPr="00354C13" w:rsidRDefault="006222BE" w:rsidP="006222BE">
            <w:pPr>
              <w:widowControl w:val="0"/>
              <w:tabs>
                <w:tab w:val="right" w:pos="8239"/>
              </w:tabs>
              <w:spacing w:after="0" w:line="240" w:lineRule="auto"/>
              <w:jc w:val="right"/>
              <w:rPr>
                <w:rFonts w:cs="Arial"/>
                <w:b/>
                <w:bCs/>
                <w:lang w:eastAsia="ru-RU"/>
              </w:rPr>
            </w:pPr>
          </w:p>
        </w:tc>
        <w:tc>
          <w:tcPr>
            <w:tcW w:w="1745" w:type="dxa"/>
            <w:tcBorders>
              <w:bottom w:val="single" w:sz="4" w:space="0" w:color="auto"/>
            </w:tcBorders>
            <w:vAlign w:val="bottom"/>
          </w:tcPr>
          <w:p w:rsidR="006222BE" w:rsidRPr="00354C13" w:rsidRDefault="006222BE" w:rsidP="006222BE">
            <w:pPr>
              <w:pStyle w:val="TableHeading2"/>
              <w:widowControl w:val="0"/>
              <w:jc w:val="right"/>
              <w:rPr>
                <w:lang w:val="uk-UA" w:eastAsia="ru-RU"/>
              </w:rPr>
            </w:pPr>
            <w:r w:rsidRPr="00354C13">
              <w:rPr>
                <w:bCs w:val="0"/>
                <w:lang w:val="uk-UA"/>
              </w:rPr>
              <w:t>ГРН’000</w:t>
            </w:r>
          </w:p>
        </w:tc>
        <w:tc>
          <w:tcPr>
            <w:tcW w:w="1417" w:type="dxa"/>
            <w:tcBorders>
              <w:bottom w:val="single" w:sz="4" w:space="0" w:color="auto"/>
            </w:tcBorders>
            <w:vAlign w:val="bottom"/>
          </w:tcPr>
          <w:p w:rsidR="006222BE" w:rsidRPr="00354C13" w:rsidRDefault="006222BE" w:rsidP="006222BE">
            <w:pPr>
              <w:pStyle w:val="TableHeading2"/>
              <w:widowControl w:val="0"/>
              <w:jc w:val="right"/>
              <w:rPr>
                <w:lang w:val="uk-UA" w:eastAsia="ru-RU"/>
              </w:rPr>
            </w:pPr>
            <w:r w:rsidRPr="00354C13">
              <w:rPr>
                <w:bCs w:val="0"/>
                <w:lang w:val="uk-UA"/>
              </w:rPr>
              <w:t>ГРН’000</w:t>
            </w:r>
          </w:p>
        </w:tc>
      </w:tr>
      <w:tr w:rsidR="006222BE" w:rsidRPr="00354C13" w:rsidTr="006222BE">
        <w:trPr>
          <w:trHeight w:hRule="exact" w:val="227"/>
        </w:trPr>
        <w:tc>
          <w:tcPr>
            <w:tcW w:w="4474" w:type="dxa"/>
            <w:vAlign w:val="bottom"/>
          </w:tcPr>
          <w:p w:rsidR="006222BE" w:rsidRPr="00354C13" w:rsidRDefault="006222BE" w:rsidP="006222BE">
            <w:pPr>
              <w:widowControl w:val="0"/>
              <w:spacing w:after="0" w:line="240" w:lineRule="auto"/>
              <w:rPr>
                <w:rFonts w:cs="Arial"/>
                <w:sz w:val="18"/>
                <w:szCs w:val="18"/>
              </w:rPr>
            </w:pPr>
          </w:p>
        </w:tc>
        <w:tc>
          <w:tcPr>
            <w:tcW w:w="2003" w:type="dxa"/>
            <w:vAlign w:val="bottom"/>
          </w:tcPr>
          <w:p w:rsidR="006222BE" w:rsidRPr="00354C13" w:rsidRDefault="006222BE" w:rsidP="006222BE">
            <w:pPr>
              <w:widowControl w:val="0"/>
              <w:spacing w:after="0" w:line="240" w:lineRule="auto"/>
              <w:jc w:val="right"/>
              <w:rPr>
                <w:rFonts w:cs="Arial"/>
                <w:sz w:val="18"/>
                <w:szCs w:val="18"/>
              </w:rPr>
            </w:pPr>
          </w:p>
        </w:tc>
        <w:tc>
          <w:tcPr>
            <w:tcW w:w="1745" w:type="dxa"/>
            <w:vAlign w:val="center"/>
          </w:tcPr>
          <w:p w:rsidR="006222BE" w:rsidRPr="00354C13" w:rsidRDefault="006222BE" w:rsidP="006222BE">
            <w:pPr>
              <w:widowControl w:val="0"/>
              <w:spacing w:after="0" w:line="240" w:lineRule="auto"/>
              <w:jc w:val="right"/>
              <w:rPr>
                <w:rFonts w:cs="Arial"/>
                <w:sz w:val="18"/>
                <w:szCs w:val="18"/>
                <w:lang w:val="en-US"/>
              </w:rPr>
            </w:pPr>
          </w:p>
        </w:tc>
        <w:tc>
          <w:tcPr>
            <w:tcW w:w="1417" w:type="dxa"/>
            <w:vAlign w:val="center"/>
          </w:tcPr>
          <w:p w:rsidR="006222BE" w:rsidRPr="00354C13" w:rsidRDefault="006222BE" w:rsidP="006222BE">
            <w:pPr>
              <w:widowControl w:val="0"/>
              <w:spacing w:after="0" w:line="240" w:lineRule="auto"/>
              <w:jc w:val="right"/>
              <w:rPr>
                <w:rFonts w:cs="Arial"/>
                <w:sz w:val="18"/>
                <w:szCs w:val="18"/>
                <w:lang w:val="en-US"/>
              </w:rPr>
            </w:pPr>
          </w:p>
        </w:tc>
      </w:tr>
      <w:tr w:rsidR="006222BE" w:rsidRPr="00354C13" w:rsidTr="006222BE">
        <w:trPr>
          <w:trHeight w:hRule="exact" w:val="227"/>
        </w:trPr>
        <w:tc>
          <w:tcPr>
            <w:tcW w:w="4474" w:type="dxa"/>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 xml:space="preserve">Заробітна плата </w:t>
            </w:r>
            <w:r w:rsidRPr="00354C13">
              <w:rPr>
                <w:rFonts w:cs="Arial"/>
                <w:sz w:val="18"/>
                <w:szCs w:val="18"/>
              </w:rPr>
              <w:tab/>
            </w:r>
            <w:r w:rsidRPr="00354C13">
              <w:rPr>
                <w:rFonts w:cs="Arial"/>
                <w:sz w:val="18"/>
                <w:szCs w:val="18"/>
              </w:rPr>
              <w:tab/>
            </w:r>
          </w:p>
          <w:p w:rsidR="006222BE" w:rsidRPr="00354C13" w:rsidRDefault="006222BE" w:rsidP="006222BE">
            <w:pPr>
              <w:widowControl w:val="0"/>
              <w:spacing w:after="0" w:line="240" w:lineRule="auto"/>
              <w:rPr>
                <w:rFonts w:cs="Arial"/>
                <w:sz w:val="18"/>
                <w:szCs w:val="18"/>
              </w:rPr>
            </w:pPr>
            <w:r w:rsidRPr="00354C13">
              <w:rPr>
                <w:rFonts w:cs="Arial"/>
                <w:sz w:val="18"/>
                <w:szCs w:val="18"/>
              </w:rPr>
              <w:t xml:space="preserve">5 858 </w:t>
            </w:r>
          </w:p>
          <w:p w:rsidR="006222BE" w:rsidRPr="00354C13" w:rsidRDefault="006222BE" w:rsidP="006222BE">
            <w:pPr>
              <w:widowControl w:val="0"/>
              <w:spacing w:after="0" w:line="240" w:lineRule="auto"/>
              <w:rPr>
                <w:rFonts w:cs="Arial"/>
                <w:sz w:val="18"/>
                <w:szCs w:val="18"/>
              </w:rPr>
            </w:pPr>
          </w:p>
          <w:p w:rsidR="006222BE" w:rsidRPr="00354C13" w:rsidRDefault="006222BE" w:rsidP="006222BE">
            <w:pPr>
              <w:widowControl w:val="0"/>
              <w:spacing w:after="0" w:line="240" w:lineRule="auto"/>
              <w:rPr>
                <w:rFonts w:cs="Arial"/>
                <w:sz w:val="18"/>
                <w:szCs w:val="18"/>
              </w:rPr>
            </w:pPr>
            <w:r w:rsidRPr="00354C13">
              <w:rPr>
                <w:rFonts w:cs="Arial"/>
                <w:sz w:val="18"/>
                <w:szCs w:val="18"/>
              </w:rPr>
              <w:t>5 150</w:t>
            </w:r>
          </w:p>
        </w:tc>
        <w:tc>
          <w:tcPr>
            <w:tcW w:w="2003" w:type="dxa"/>
            <w:vAlign w:val="bottom"/>
          </w:tcPr>
          <w:p w:rsidR="006222BE" w:rsidRPr="00354C13" w:rsidRDefault="006222BE" w:rsidP="006222BE">
            <w:pPr>
              <w:widowControl w:val="0"/>
              <w:spacing w:after="0" w:line="240" w:lineRule="auto"/>
              <w:jc w:val="right"/>
              <w:rPr>
                <w:rFonts w:cs="Arial"/>
                <w:sz w:val="18"/>
                <w:szCs w:val="18"/>
              </w:rPr>
            </w:pPr>
          </w:p>
        </w:tc>
        <w:tc>
          <w:tcPr>
            <w:tcW w:w="1745"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12 699</w:t>
            </w:r>
          </w:p>
        </w:tc>
        <w:tc>
          <w:tcPr>
            <w:tcW w:w="1417" w:type="dxa"/>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lang w:val="en-US"/>
              </w:rPr>
              <w:t>11 293</w:t>
            </w:r>
          </w:p>
        </w:tc>
      </w:tr>
      <w:tr w:rsidR="006222BE" w:rsidRPr="00354C13" w:rsidTr="006222BE">
        <w:trPr>
          <w:trHeight w:hRule="exact" w:val="227"/>
        </w:trPr>
        <w:tc>
          <w:tcPr>
            <w:tcW w:w="4474" w:type="dxa"/>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Амортизація</w:t>
            </w:r>
          </w:p>
        </w:tc>
        <w:tc>
          <w:tcPr>
            <w:tcW w:w="2003" w:type="dxa"/>
            <w:vAlign w:val="bottom"/>
          </w:tcPr>
          <w:p w:rsidR="006222BE" w:rsidRPr="00354C13" w:rsidRDefault="006222BE" w:rsidP="006222BE">
            <w:pPr>
              <w:widowControl w:val="0"/>
              <w:spacing w:after="0" w:line="240" w:lineRule="auto"/>
              <w:jc w:val="right"/>
              <w:rPr>
                <w:rFonts w:cs="Arial"/>
                <w:sz w:val="18"/>
                <w:szCs w:val="18"/>
              </w:rPr>
            </w:pPr>
          </w:p>
        </w:tc>
        <w:tc>
          <w:tcPr>
            <w:tcW w:w="1745"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6 280</w:t>
            </w:r>
          </w:p>
        </w:tc>
        <w:tc>
          <w:tcPr>
            <w:tcW w:w="1417"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5 781</w:t>
            </w:r>
          </w:p>
        </w:tc>
      </w:tr>
      <w:tr w:rsidR="006222BE" w:rsidRPr="00354C13" w:rsidTr="006222BE">
        <w:trPr>
          <w:trHeight w:hRule="exact" w:val="227"/>
        </w:trPr>
        <w:tc>
          <w:tcPr>
            <w:tcW w:w="4474" w:type="dxa"/>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Обслуговування машин</w:t>
            </w:r>
          </w:p>
        </w:tc>
        <w:tc>
          <w:tcPr>
            <w:tcW w:w="2003" w:type="dxa"/>
            <w:vAlign w:val="bottom"/>
          </w:tcPr>
          <w:p w:rsidR="006222BE" w:rsidRPr="00354C13" w:rsidRDefault="006222BE" w:rsidP="006222BE">
            <w:pPr>
              <w:widowControl w:val="0"/>
              <w:spacing w:after="0" w:line="240" w:lineRule="auto"/>
              <w:jc w:val="right"/>
              <w:rPr>
                <w:rFonts w:cs="Arial"/>
                <w:sz w:val="18"/>
                <w:szCs w:val="18"/>
              </w:rPr>
            </w:pPr>
          </w:p>
        </w:tc>
        <w:tc>
          <w:tcPr>
            <w:tcW w:w="1745"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5 077</w:t>
            </w:r>
          </w:p>
        </w:tc>
        <w:tc>
          <w:tcPr>
            <w:tcW w:w="1417"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8 761</w:t>
            </w:r>
          </w:p>
        </w:tc>
      </w:tr>
      <w:tr w:rsidR="006222BE" w:rsidRPr="00354C13" w:rsidTr="006222BE">
        <w:trPr>
          <w:trHeight w:hRule="exact" w:val="227"/>
        </w:trPr>
        <w:tc>
          <w:tcPr>
            <w:tcW w:w="4474" w:type="dxa"/>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Паливо</w:t>
            </w:r>
          </w:p>
        </w:tc>
        <w:tc>
          <w:tcPr>
            <w:tcW w:w="2003" w:type="dxa"/>
            <w:vAlign w:val="bottom"/>
          </w:tcPr>
          <w:p w:rsidR="006222BE" w:rsidRPr="00354C13" w:rsidRDefault="006222BE" w:rsidP="006222BE">
            <w:pPr>
              <w:widowControl w:val="0"/>
              <w:spacing w:after="0" w:line="240" w:lineRule="auto"/>
              <w:jc w:val="right"/>
              <w:rPr>
                <w:rFonts w:cs="Arial"/>
                <w:sz w:val="18"/>
                <w:szCs w:val="18"/>
              </w:rPr>
            </w:pPr>
          </w:p>
        </w:tc>
        <w:tc>
          <w:tcPr>
            <w:tcW w:w="1745"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3 628</w:t>
            </w:r>
          </w:p>
        </w:tc>
        <w:tc>
          <w:tcPr>
            <w:tcW w:w="1417"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3 527</w:t>
            </w:r>
          </w:p>
        </w:tc>
      </w:tr>
      <w:tr w:rsidR="006222BE" w:rsidRPr="00354C13" w:rsidTr="006222BE">
        <w:trPr>
          <w:trHeight w:hRule="exact" w:val="227"/>
        </w:trPr>
        <w:tc>
          <w:tcPr>
            <w:tcW w:w="4474" w:type="dxa"/>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Соціальні відрахування</w:t>
            </w:r>
          </w:p>
        </w:tc>
        <w:tc>
          <w:tcPr>
            <w:tcW w:w="2003" w:type="dxa"/>
            <w:vAlign w:val="bottom"/>
          </w:tcPr>
          <w:p w:rsidR="006222BE" w:rsidRPr="00354C13" w:rsidRDefault="006222BE" w:rsidP="006222BE">
            <w:pPr>
              <w:widowControl w:val="0"/>
              <w:spacing w:after="0" w:line="240" w:lineRule="auto"/>
              <w:jc w:val="right"/>
              <w:rPr>
                <w:rFonts w:cs="Arial"/>
                <w:sz w:val="18"/>
                <w:szCs w:val="18"/>
              </w:rPr>
            </w:pPr>
          </w:p>
        </w:tc>
        <w:tc>
          <w:tcPr>
            <w:tcW w:w="1745"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2 689</w:t>
            </w:r>
          </w:p>
        </w:tc>
        <w:tc>
          <w:tcPr>
            <w:tcW w:w="1417"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2 437</w:t>
            </w:r>
          </w:p>
        </w:tc>
      </w:tr>
      <w:tr w:rsidR="006222BE" w:rsidRPr="00354C13" w:rsidTr="006222BE">
        <w:trPr>
          <w:trHeight w:hRule="exact" w:val="227"/>
        </w:trPr>
        <w:tc>
          <w:tcPr>
            <w:tcW w:w="4474" w:type="dxa"/>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Охорона</w:t>
            </w:r>
          </w:p>
        </w:tc>
        <w:tc>
          <w:tcPr>
            <w:tcW w:w="2003" w:type="dxa"/>
            <w:vAlign w:val="bottom"/>
          </w:tcPr>
          <w:p w:rsidR="006222BE" w:rsidRPr="00354C13" w:rsidRDefault="006222BE" w:rsidP="006222BE">
            <w:pPr>
              <w:widowControl w:val="0"/>
              <w:spacing w:after="0" w:line="240" w:lineRule="auto"/>
              <w:jc w:val="right"/>
              <w:rPr>
                <w:rFonts w:cs="Arial"/>
                <w:sz w:val="18"/>
                <w:szCs w:val="18"/>
              </w:rPr>
            </w:pPr>
          </w:p>
        </w:tc>
        <w:tc>
          <w:tcPr>
            <w:tcW w:w="1745"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 xml:space="preserve">2 017 </w:t>
            </w:r>
          </w:p>
        </w:tc>
        <w:tc>
          <w:tcPr>
            <w:tcW w:w="1417"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2 028</w:t>
            </w:r>
          </w:p>
        </w:tc>
      </w:tr>
      <w:tr w:rsidR="006222BE" w:rsidRPr="00354C13" w:rsidTr="006222BE">
        <w:trPr>
          <w:trHeight w:hRule="exact" w:val="227"/>
        </w:trPr>
        <w:tc>
          <w:tcPr>
            <w:tcW w:w="4474" w:type="dxa"/>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Оренда</w:t>
            </w:r>
          </w:p>
        </w:tc>
        <w:tc>
          <w:tcPr>
            <w:tcW w:w="2003" w:type="dxa"/>
            <w:vAlign w:val="bottom"/>
          </w:tcPr>
          <w:p w:rsidR="006222BE" w:rsidRPr="00354C13" w:rsidRDefault="006222BE" w:rsidP="006222BE">
            <w:pPr>
              <w:widowControl w:val="0"/>
              <w:spacing w:after="0" w:line="240" w:lineRule="auto"/>
              <w:jc w:val="right"/>
              <w:rPr>
                <w:rFonts w:cs="Arial"/>
                <w:sz w:val="18"/>
                <w:szCs w:val="18"/>
              </w:rPr>
            </w:pPr>
          </w:p>
        </w:tc>
        <w:tc>
          <w:tcPr>
            <w:tcW w:w="1745"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1 746</w:t>
            </w:r>
          </w:p>
        </w:tc>
        <w:tc>
          <w:tcPr>
            <w:tcW w:w="1417"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1 527</w:t>
            </w:r>
          </w:p>
        </w:tc>
      </w:tr>
      <w:tr w:rsidR="006222BE" w:rsidRPr="00354C13" w:rsidTr="006222BE">
        <w:trPr>
          <w:trHeight w:hRule="exact" w:val="227"/>
        </w:trPr>
        <w:tc>
          <w:tcPr>
            <w:tcW w:w="4474" w:type="dxa"/>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Страхування</w:t>
            </w:r>
          </w:p>
        </w:tc>
        <w:tc>
          <w:tcPr>
            <w:tcW w:w="2003" w:type="dxa"/>
            <w:vAlign w:val="bottom"/>
          </w:tcPr>
          <w:p w:rsidR="006222BE" w:rsidRPr="00354C13" w:rsidRDefault="006222BE" w:rsidP="006222BE">
            <w:pPr>
              <w:widowControl w:val="0"/>
              <w:spacing w:after="0" w:line="240" w:lineRule="auto"/>
              <w:jc w:val="right"/>
              <w:rPr>
                <w:rFonts w:cs="Arial"/>
                <w:sz w:val="18"/>
                <w:szCs w:val="18"/>
              </w:rPr>
            </w:pPr>
          </w:p>
        </w:tc>
        <w:tc>
          <w:tcPr>
            <w:tcW w:w="1745"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1 154</w:t>
            </w:r>
          </w:p>
        </w:tc>
        <w:tc>
          <w:tcPr>
            <w:tcW w:w="1417"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1 220</w:t>
            </w:r>
          </w:p>
        </w:tc>
      </w:tr>
      <w:tr w:rsidR="006222BE" w:rsidRPr="00354C13" w:rsidTr="006222BE">
        <w:trPr>
          <w:trHeight w:hRule="exact" w:val="227"/>
        </w:trPr>
        <w:tc>
          <w:tcPr>
            <w:tcW w:w="4474" w:type="dxa"/>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Комунальні послуги</w:t>
            </w:r>
          </w:p>
        </w:tc>
        <w:tc>
          <w:tcPr>
            <w:tcW w:w="2003" w:type="dxa"/>
            <w:vAlign w:val="bottom"/>
          </w:tcPr>
          <w:p w:rsidR="006222BE" w:rsidRPr="00354C13" w:rsidRDefault="006222BE" w:rsidP="006222BE">
            <w:pPr>
              <w:widowControl w:val="0"/>
              <w:spacing w:after="0" w:line="240" w:lineRule="auto"/>
              <w:jc w:val="right"/>
              <w:rPr>
                <w:rFonts w:cs="Arial"/>
                <w:sz w:val="18"/>
                <w:szCs w:val="18"/>
              </w:rPr>
            </w:pPr>
          </w:p>
        </w:tc>
        <w:tc>
          <w:tcPr>
            <w:tcW w:w="1745"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1 058</w:t>
            </w:r>
          </w:p>
        </w:tc>
        <w:tc>
          <w:tcPr>
            <w:tcW w:w="1417"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1 393</w:t>
            </w:r>
          </w:p>
        </w:tc>
      </w:tr>
      <w:tr w:rsidR="006222BE" w:rsidRPr="00354C13" w:rsidTr="006222BE">
        <w:trPr>
          <w:trHeight w:hRule="exact" w:val="227"/>
        </w:trPr>
        <w:tc>
          <w:tcPr>
            <w:tcW w:w="4474" w:type="dxa"/>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Транспортні послуги</w:t>
            </w:r>
          </w:p>
        </w:tc>
        <w:tc>
          <w:tcPr>
            <w:tcW w:w="2003" w:type="dxa"/>
            <w:vAlign w:val="bottom"/>
          </w:tcPr>
          <w:p w:rsidR="006222BE" w:rsidRPr="00354C13" w:rsidRDefault="006222BE" w:rsidP="006222BE">
            <w:pPr>
              <w:widowControl w:val="0"/>
              <w:spacing w:after="0" w:line="240" w:lineRule="auto"/>
              <w:jc w:val="right"/>
              <w:rPr>
                <w:rFonts w:cs="Arial"/>
                <w:sz w:val="18"/>
                <w:szCs w:val="18"/>
              </w:rPr>
            </w:pPr>
          </w:p>
        </w:tc>
        <w:tc>
          <w:tcPr>
            <w:tcW w:w="1745"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945</w:t>
            </w:r>
          </w:p>
        </w:tc>
        <w:tc>
          <w:tcPr>
            <w:tcW w:w="1417"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1 542</w:t>
            </w:r>
          </w:p>
        </w:tc>
      </w:tr>
      <w:tr w:rsidR="006222BE" w:rsidRPr="00354C13" w:rsidTr="006222BE">
        <w:trPr>
          <w:trHeight w:hRule="exact" w:val="227"/>
        </w:trPr>
        <w:tc>
          <w:tcPr>
            <w:tcW w:w="4474" w:type="dxa"/>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Витрати на презентації</w:t>
            </w:r>
          </w:p>
        </w:tc>
        <w:tc>
          <w:tcPr>
            <w:tcW w:w="2003" w:type="dxa"/>
            <w:vAlign w:val="bottom"/>
          </w:tcPr>
          <w:p w:rsidR="006222BE" w:rsidRPr="00354C13" w:rsidRDefault="006222BE" w:rsidP="006222BE">
            <w:pPr>
              <w:widowControl w:val="0"/>
              <w:spacing w:after="0" w:line="240" w:lineRule="auto"/>
              <w:jc w:val="right"/>
              <w:rPr>
                <w:rFonts w:cs="Arial"/>
                <w:sz w:val="18"/>
                <w:szCs w:val="18"/>
              </w:rPr>
            </w:pPr>
          </w:p>
        </w:tc>
        <w:tc>
          <w:tcPr>
            <w:tcW w:w="1745"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498</w:t>
            </w:r>
          </w:p>
        </w:tc>
        <w:tc>
          <w:tcPr>
            <w:tcW w:w="1417"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1 402</w:t>
            </w:r>
          </w:p>
        </w:tc>
      </w:tr>
      <w:tr w:rsidR="006222BE" w:rsidRPr="00354C13" w:rsidTr="006222BE">
        <w:trPr>
          <w:trHeight w:hRule="exact" w:val="227"/>
        </w:trPr>
        <w:tc>
          <w:tcPr>
            <w:tcW w:w="4474" w:type="dxa"/>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Відрядження</w:t>
            </w:r>
          </w:p>
        </w:tc>
        <w:tc>
          <w:tcPr>
            <w:tcW w:w="2003" w:type="dxa"/>
            <w:vAlign w:val="bottom"/>
          </w:tcPr>
          <w:p w:rsidR="006222BE" w:rsidRPr="00354C13" w:rsidRDefault="006222BE" w:rsidP="006222BE">
            <w:pPr>
              <w:widowControl w:val="0"/>
              <w:spacing w:after="0" w:line="240" w:lineRule="auto"/>
              <w:jc w:val="right"/>
              <w:rPr>
                <w:rFonts w:cs="Arial"/>
                <w:sz w:val="18"/>
                <w:szCs w:val="18"/>
              </w:rPr>
            </w:pPr>
          </w:p>
        </w:tc>
        <w:tc>
          <w:tcPr>
            <w:tcW w:w="1745"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376</w:t>
            </w:r>
          </w:p>
        </w:tc>
        <w:tc>
          <w:tcPr>
            <w:tcW w:w="1417"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842</w:t>
            </w:r>
          </w:p>
        </w:tc>
      </w:tr>
      <w:tr w:rsidR="006222BE" w:rsidRPr="00354C13" w:rsidTr="006222BE">
        <w:trPr>
          <w:trHeight w:hRule="exact" w:val="227"/>
        </w:trPr>
        <w:tc>
          <w:tcPr>
            <w:tcW w:w="4474" w:type="dxa"/>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Зв’язок</w:t>
            </w:r>
          </w:p>
        </w:tc>
        <w:tc>
          <w:tcPr>
            <w:tcW w:w="2003" w:type="dxa"/>
            <w:vAlign w:val="bottom"/>
          </w:tcPr>
          <w:p w:rsidR="006222BE" w:rsidRPr="00354C13" w:rsidRDefault="006222BE" w:rsidP="006222BE">
            <w:pPr>
              <w:widowControl w:val="0"/>
              <w:spacing w:after="0" w:line="240" w:lineRule="auto"/>
              <w:jc w:val="right"/>
              <w:rPr>
                <w:rFonts w:cs="Arial"/>
                <w:sz w:val="18"/>
                <w:szCs w:val="18"/>
              </w:rPr>
            </w:pPr>
          </w:p>
        </w:tc>
        <w:tc>
          <w:tcPr>
            <w:tcW w:w="1745"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339</w:t>
            </w:r>
          </w:p>
        </w:tc>
        <w:tc>
          <w:tcPr>
            <w:tcW w:w="1417"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610</w:t>
            </w:r>
          </w:p>
        </w:tc>
      </w:tr>
      <w:tr w:rsidR="006222BE" w:rsidRPr="00354C13" w:rsidTr="006222BE">
        <w:trPr>
          <w:trHeight w:hRule="exact" w:val="227"/>
        </w:trPr>
        <w:tc>
          <w:tcPr>
            <w:tcW w:w="4474" w:type="dxa"/>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Реклама</w:t>
            </w:r>
          </w:p>
        </w:tc>
        <w:tc>
          <w:tcPr>
            <w:tcW w:w="2003" w:type="dxa"/>
            <w:vAlign w:val="bottom"/>
          </w:tcPr>
          <w:p w:rsidR="006222BE" w:rsidRPr="00354C13" w:rsidRDefault="006222BE" w:rsidP="006222BE">
            <w:pPr>
              <w:widowControl w:val="0"/>
              <w:spacing w:after="0" w:line="240" w:lineRule="auto"/>
              <w:jc w:val="right"/>
              <w:rPr>
                <w:rFonts w:cs="Arial"/>
                <w:sz w:val="18"/>
                <w:szCs w:val="18"/>
              </w:rPr>
            </w:pPr>
          </w:p>
        </w:tc>
        <w:tc>
          <w:tcPr>
            <w:tcW w:w="1745"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285</w:t>
            </w:r>
          </w:p>
        </w:tc>
        <w:tc>
          <w:tcPr>
            <w:tcW w:w="1417"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474</w:t>
            </w:r>
          </w:p>
        </w:tc>
      </w:tr>
      <w:tr w:rsidR="006222BE" w:rsidRPr="00354C13" w:rsidTr="006222BE">
        <w:trPr>
          <w:trHeight w:hRule="exact" w:val="227"/>
        </w:trPr>
        <w:tc>
          <w:tcPr>
            <w:tcW w:w="4474" w:type="dxa"/>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Ліцензія</w:t>
            </w:r>
          </w:p>
        </w:tc>
        <w:tc>
          <w:tcPr>
            <w:tcW w:w="2003" w:type="dxa"/>
            <w:vAlign w:val="bottom"/>
          </w:tcPr>
          <w:p w:rsidR="006222BE" w:rsidRPr="00354C13" w:rsidRDefault="006222BE" w:rsidP="006222BE">
            <w:pPr>
              <w:widowControl w:val="0"/>
              <w:spacing w:after="0" w:line="240" w:lineRule="auto"/>
              <w:jc w:val="right"/>
              <w:rPr>
                <w:rFonts w:cs="Arial"/>
                <w:sz w:val="18"/>
                <w:szCs w:val="18"/>
              </w:rPr>
            </w:pPr>
          </w:p>
        </w:tc>
        <w:tc>
          <w:tcPr>
            <w:tcW w:w="1745"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245</w:t>
            </w:r>
          </w:p>
        </w:tc>
        <w:tc>
          <w:tcPr>
            <w:tcW w:w="1417"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578</w:t>
            </w:r>
          </w:p>
        </w:tc>
      </w:tr>
      <w:tr w:rsidR="006222BE" w:rsidRPr="00354C13" w:rsidTr="006222BE">
        <w:trPr>
          <w:trHeight w:hRule="exact" w:val="274"/>
        </w:trPr>
        <w:tc>
          <w:tcPr>
            <w:tcW w:w="4474" w:type="dxa"/>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Інше</w:t>
            </w:r>
          </w:p>
        </w:tc>
        <w:tc>
          <w:tcPr>
            <w:tcW w:w="2003" w:type="dxa"/>
            <w:vAlign w:val="bottom"/>
          </w:tcPr>
          <w:p w:rsidR="006222BE" w:rsidRPr="00354C13" w:rsidRDefault="006222BE" w:rsidP="006222BE">
            <w:pPr>
              <w:widowControl w:val="0"/>
              <w:spacing w:after="0" w:line="240" w:lineRule="auto"/>
              <w:jc w:val="right"/>
              <w:rPr>
                <w:rFonts w:cs="Arial"/>
                <w:sz w:val="18"/>
                <w:szCs w:val="18"/>
              </w:rPr>
            </w:pPr>
          </w:p>
        </w:tc>
        <w:tc>
          <w:tcPr>
            <w:tcW w:w="1745" w:type="dxa"/>
            <w:tcBorders>
              <w:bottom w:val="single" w:sz="8" w:space="0" w:color="auto"/>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1 729</w:t>
            </w:r>
          </w:p>
        </w:tc>
        <w:tc>
          <w:tcPr>
            <w:tcW w:w="1417" w:type="dxa"/>
            <w:tcBorders>
              <w:bottom w:val="single" w:sz="8" w:space="0" w:color="auto"/>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lang w:val="en-US"/>
              </w:rPr>
              <w:t>1 878</w:t>
            </w:r>
          </w:p>
        </w:tc>
      </w:tr>
      <w:tr w:rsidR="006222BE" w:rsidRPr="00354C13" w:rsidTr="006222BE">
        <w:trPr>
          <w:trHeight w:hRule="exact" w:val="323"/>
        </w:trPr>
        <w:tc>
          <w:tcPr>
            <w:tcW w:w="4474" w:type="dxa"/>
            <w:vAlign w:val="bottom"/>
          </w:tcPr>
          <w:p w:rsidR="006222BE" w:rsidRPr="00354C13" w:rsidRDefault="006222BE" w:rsidP="006222BE">
            <w:pPr>
              <w:widowControl w:val="0"/>
              <w:spacing w:after="0" w:line="240" w:lineRule="auto"/>
              <w:rPr>
                <w:rFonts w:cs="Arial"/>
                <w:b/>
                <w:sz w:val="18"/>
                <w:szCs w:val="18"/>
                <w:lang w:eastAsia="ru-RU"/>
              </w:rPr>
            </w:pPr>
            <w:r w:rsidRPr="00354C13">
              <w:rPr>
                <w:rFonts w:cs="Arial"/>
                <w:b/>
                <w:sz w:val="18"/>
                <w:szCs w:val="18"/>
                <w:lang w:eastAsia="ru-RU"/>
              </w:rPr>
              <w:t>Всього</w:t>
            </w:r>
          </w:p>
        </w:tc>
        <w:tc>
          <w:tcPr>
            <w:tcW w:w="2003" w:type="dxa"/>
            <w:vAlign w:val="bottom"/>
          </w:tcPr>
          <w:p w:rsidR="006222BE" w:rsidRPr="00354C13" w:rsidRDefault="006222BE" w:rsidP="006222BE">
            <w:pPr>
              <w:widowControl w:val="0"/>
              <w:spacing w:after="0" w:line="240" w:lineRule="auto"/>
              <w:jc w:val="right"/>
              <w:rPr>
                <w:rFonts w:cs="Arial"/>
                <w:b/>
                <w:bCs/>
                <w:sz w:val="18"/>
                <w:szCs w:val="18"/>
              </w:rPr>
            </w:pPr>
          </w:p>
        </w:tc>
        <w:tc>
          <w:tcPr>
            <w:tcW w:w="1745" w:type="dxa"/>
            <w:tcBorders>
              <w:top w:val="single" w:sz="8" w:space="0" w:color="auto"/>
              <w:bottom w:val="single" w:sz="8" w:space="0" w:color="auto"/>
            </w:tcBorders>
            <w:vAlign w:val="bottom"/>
          </w:tcPr>
          <w:p w:rsidR="006222BE" w:rsidRPr="00354C13" w:rsidRDefault="006222BE" w:rsidP="006222BE">
            <w:pPr>
              <w:widowControl w:val="0"/>
              <w:spacing w:after="0" w:line="240" w:lineRule="auto"/>
              <w:jc w:val="right"/>
              <w:rPr>
                <w:rFonts w:cs="Arial"/>
                <w:b/>
                <w:sz w:val="18"/>
                <w:szCs w:val="18"/>
                <w:lang w:val="en-US"/>
              </w:rPr>
            </w:pPr>
            <w:r w:rsidRPr="00354C13">
              <w:rPr>
                <w:rFonts w:cs="Arial"/>
                <w:b/>
                <w:sz w:val="18"/>
                <w:szCs w:val="18"/>
                <w:lang w:val="en-US"/>
              </w:rPr>
              <w:t>40 765</w:t>
            </w:r>
          </w:p>
        </w:tc>
        <w:tc>
          <w:tcPr>
            <w:tcW w:w="1417" w:type="dxa"/>
            <w:tcBorders>
              <w:top w:val="single" w:sz="8" w:space="0" w:color="auto"/>
              <w:bottom w:val="single" w:sz="8" w:space="0" w:color="auto"/>
            </w:tcBorders>
            <w:vAlign w:val="bottom"/>
          </w:tcPr>
          <w:p w:rsidR="006222BE" w:rsidRPr="00354C13" w:rsidRDefault="006222BE" w:rsidP="006222BE">
            <w:pPr>
              <w:widowControl w:val="0"/>
              <w:spacing w:after="0" w:line="240" w:lineRule="auto"/>
              <w:jc w:val="right"/>
              <w:rPr>
                <w:rFonts w:cs="Arial"/>
                <w:b/>
                <w:sz w:val="18"/>
                <w:szCs w:val="18"/>
                <w:lang w:val="en-US"/>
              </w:rPr>
            </w:pPr>
            <w:r w:rsidRPr="00354C13">
              <w:rPr>
                <w:rFonts w:cs="Arial"/>
                <w:b/>
                <w:sz w:val="18"/>
                <w:szCs w:val="18"/>
                <w:lang w:val="en-US"/>
              </w:rPr>
              <w:t>45 293</w:t>
            </w:r>
          </w:p>
        </w:tc>
      </w:tr>
    </w:tbl>
    <w:p w:rsidR="006222BE" w:rsidRPr="00354C13" w:rsidRDefault="006222BE" w:rsidP="006222BE">
      <w:pPr>
        <w:pStyle w:val="21"/>
        <w:keepNext w:val="0"/>
        <w:spacing w:before="0" w:after="0"/>
        <w:ind w:left="360"/>
        <w:rPr>
          <w:rFonts w:ascii="Arial" w:hAnsi="Arial" w:cs="Arial"/>
          <w:sz w:val="10"/>
          <w:szCs w:val="22"/>
          <w:lang w:val="uk-UA"/>
        </w:rPr>
      </w:pPr>
      <w:bookmarkStart w:id="35" w:name="_Toc530993806"/>
      <w:bookmarkStart w:id="36" w:name="_Toc51697966"/>
    </w:p>
    <w:p w:rsidR="006222BE" w:rsidRPr="00354C13" w:rsidRDefault="006222BE" w:rsidP="006222BE">
      <w:pPr>
        <w:widowControl w:val="0"/>
        <w:spacing w:after="0" w:line="240" w:lineRule="auto"/>
        <w:rPr>
          <w:sz w:val="14"/>
        </w:rPr>
      </w:pPr>
    </w:p>
    <w:p w:rsidR="006222BE" w:rsidRPr="001D22D2" w:rsidRDefault="006222BE" w:rsidP="006222BE">
      <w:pPr>
        <w:pStyle w:val="21"/>
        <w:keepNext w:val="0"/>
        <w:numPr>
          <w:ilvl w:val="0"/>
          <w:numId w:val="18"/>
        </w:numPr>
        <w:spacing w:before="0" w:after="0"/>
        <w:rPr>
          <w:sz w:val="22"/>
          <w:szCs w:val="22"/>
          <w:lang w:val="uk-UA"/>
        </w:rPr>
      </w:pPr>
      <w:bookmarkStart w:id="37" w:name="_Toc112749350"/>
      <w:r w:rsidRPr="001D22D2">
        <w:rPr>
          <w:sz w:val="22"/>
          <w:szCs w:val="22"/>
          <w:lang w:val="uk-UA"/>
        </w:rPr>
        <w:lastRenderedPageBreak/>
        <w:t>Інші операційні доходи/(витрати), чисті</w:t>
      </w:r>
      <w:bookmarkEnd w:id="35"/>
      <w:r w:rsidRPr="001D22D2">
        <w:rPr>
          <w:sz w:val="22"/>
          <w:szCs w:val="22"/>
          <w:lang w:val="uk-UA"/>
        </w:rPr>
        <w:t xml:space="preserve"> (статті 2120 та 2180)</w:t>
      </w:r>
      <w:bookmarkEnd w:id="36"/>
      <w:bookmarkEnd w:id="37"/>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Інші операційні доходи/(витрати),чистіза роки, що закінчилися 31 грудня, представлені наступним чином:</w:t>
      </w:r>
    </w:p>
    <w:tbl>
      <w:tblPr>
        <w:tblW w:w="9639" w:type="dxa"/>
        <w:tblInd w:w="108" w:type="dxa"/>
        <w:tblLook w:val="01E0"/>
      </w:tblPr>
      <w:tblGrid>
        <w:gridCol w:w="6521"/>
        <w:gridCol w:w="1701"/>
        <w:gridCol w:w="1417"/>
      </w:tblGrid>
      <w:tr w:rsidR="006222BE" w:rsidRPr="00354C13" w:rsidTr="006222BE">
        <w:trPr>
          <w:trHeight w:val="227"/>
        </w:trPr>
        <w:tc>
          <w:tcPr>
            <w:tcW w:w="6521" w:type="dxa"/>
            <w:tcBorders>
              <w:top w:val="nil"/>
              <w:left w:val="nil"/>
              <w:bottom w:val="nil"/>
              <w:right w:val="nil"/>
            </w:tcBorders>
            <w:shd w:val="clear" w:color="auto" w:fill="auto"/>
            <w:vAlign w:val="center"/>
            <w:hideMark/>
          </w:tcPr>
          <w:p w:rsidR="006222BE" w:rsidRPr="00354C13" w:rsidRDefault="006222BE" w:rsidP="006222BE">
            <w:pPr>
              <w:widowControl w:val="0"/>
              <w:spacing w:after="0" w:line="240" w:lineRule="auto"/>
              <w:jc w:val="both"/>
              <w:rPr>
                <w:rFonts w:cs="Arial"/>
              </w:rPr>
            </w:pPr>
          </w:p>
        </w:tc>
        <w:tc>
          <w:tcPr>
            <w:tcW w:w="1701" w:type="dxa"/>
            <w:tcBorders>
              <w:top w:val="nil"/>
              <w:left w:val="nil"/>
              <w:right w:val="nil"/>
            </w:tcBorders>
            <w:shd w:val="clear" w:color="auto" w:fill="auto"/>
            <w:vAlign w:val="bottom"/>
            <w:hideMark/>
          </w:tcPr>
          <w:p w:rsidR="006222BE" w:rsidRPr="00354C13" w:rsidRDefault="006222BE" w:rsidP="006222BE">
            <w:pPr>
              <w:pStyle w:val="TableHeading2"/>
              <w:widowControl w:val="0"/>
              <w:jc w:val="right"/>
              <w:rPr>
                <w:lang w:val="en-US"/>
              </w:rPr>
            </w:pPr>
            <w:r w:rsidRPr="00354C13">
              <w:rPr>
                <w:lang w:val="uk-UA"/>
              </w:rPr>
              <w:t>20</w:t>
            </w:r>
            <w:r w:rsidRPr="00354C13">
              <w:rPr>
                <w:lang w:val="en-US"/>
              </w:rPr>
              <w:t>22</w:t>
            </w:r>
          </w:p>
        </w:tc>
        <w:tc>
          <w:tcPr>
            <w:tcW w:w="1417" w:type="dxa"/>
            <w:tcBorders>
              <w:top w:val="nil"/>
              <w:left w:val="nil"/>
              <w:right w:val="nil"/>
            </w:tcBorders>
            <w:vAlign w:val="bottom"/>
          </w:tcPr>
          <w:p w:rsidR="006222BE" w:rsidRPr="00354C13" w:rsidRDefault="006222BE" w:rsidP="006222BE">
            <w:pPr>
              <w:pStyle w:val="TableHeading2"/>
              <w:widowControl w:val="0"/>
              <w:jc w:val="right"/>
              <w:rPr>
                <w:lang w:val="en-US"/>
              </w:rPr>
            </w:pPr>
            <w:r w:rsidRPr="00354C13">
              <w:rPr>
                <w:lang w:val="uk-UA"/>
              </w:rPr>
              <w:t>20</w:t>
            </w:r>
            <w:r w:rsidRPr="00354C13">
              <w:rPr>
                <w:lang w:val="en-US"/>
              </w:rPr>
              <w:t>21</w:t>
            </w:r>
          </w:p>
        </w:tc>
      </w:tr>
      <w:tr w:rsidR="006222BE" w:rsidRPr="00354C13" w:rsidTr="006222BE">
        <w:trPr>
          <w:trHeight w:val="227"/>
        </w:trPr>
        <w:tc>
          <w:tcPr>
            <w:tcW w:w="6521" w:type="dxa"/>
            <w:tcBorders>
              <w:top w:val="nil"/>
              <w:left w:val="nil"/>
              <w:bottom w:val="nil"/>
              <w:right w:val="nil"/>
            </w:tcBorders>
            <w:shd w:val="clear" w:color="auto" w:fill="auto"/>
            <w:vAlign w:val="center"/>
            <w:hideMark/>
          </w:tcPr>
          <w:p w:rsidR="006222BE" w:rsidRPr="00354C13" w:rsidRDefault="006222BE" w:rsidP="006222BE">
            <w:pPr>
              <w:widowControl w:val="0"/>
              <w:spacing w:after="0" w:line="240" w:lineRule="auto"/>
              <w:jc w:val="both"/>
              <w:rPr>
                <w:rFonts w:cs="Arial"/>
              </w:rPr>
            </w:pPr>
          </w:p>
        </w:tc>
        <w:tc>
          <w:tcPr>
            <w:tcW w:w="1701" w:type="dxa"/>
            <w:tcBorders>
              <w:top w:val="nil"/>
              <w:left w:val="nil"/>
              <w:bottom w:val="single" w:sz="4" w:space="0" w:color="auto"/>
              <w:right w:val="nil"/>
            </w:tcBorders>
            <w:shd w:val="clear" w:color="auto" w:fill="auto"/>
            <w:vAlign w:val="bottom"/>
            <w:hideMark/>
          </w:tcPr>
          <w:p w:rsidR="006222BE" w:rsidRPr="00354C13" w:rsidRDefault="006222BE" w:rsidP="006222BE">
            <w:pPr>
              <w:pStyle w:val="TableHeading2"/>
              <w:widowControl w:val="0"/>
              <w:jc w:val="right"/>
              <w:rPr>
                <w:lang w:val="uk-UA" w:eastAsia="ru-RU"/>
              </w:rPr>
            </w:pPr>
            <w:r w:rsidRPr="00354C13">
              <w:rPr>
                <w:bCs w:val="0"/>
                <w:lang w:val="uk-UA"/>
              </w:rPr>
              <w:t>ГРН’000</w:t>
            </w:r>
          </w:p>
        </w:tc>
        <w:tc>
          <w:tcPr>
            <w:tcW w:w="1417" w:type="dxa"/>
            <w:tcBorders>
              <w:top w:val="nil"/>
              <w:left w:val="nil"/>
              <w:bottom w:val="single" w:sz="4" w:space="0" w:color="auto"/>
              <w:right w:val="nil"/>
            </w:tcBorders>
            <w:vAlign w:val="bottom"/>
          </w:tcPr>
          <w:p w:rsidR="006222BE" w:rsidRPr="00354C13" w:rsidRDefault="006222BE" w:rsidP="006222BE">
            <w:pPr>
              <w:pStyle w:val="TableHeading2"/>
              <w:widowControl w:val="0"/>
              <w:jc w:val="right"/>
              <w:rPr>
                <w:lang w:val="uk-UA" w:eastAsia="ru-RU"/>
              </w:rPr>
            </w:pPr>
            <w:r w:rsidRPr="00354C13">
              <w:rPr>
                <w:bCs w:val="0"/>
                <w:lang w:val="uk-UA"/>
              </w:rPr>
              <w:t>ГРН’000</w:t>
            </w:r>
          </w:p>
        </w:tc>
      </w:tr>
      <w:tr w:rsidR="006222BE" w:rsidRPr="00354C13" w:rsidTr="006222BE">
        <w:trPr>
          <w:trHeight w:val="227"/>
        </w:trPr>
        <w:tc>
          <w:tcPr>
            <w:tcW w:w="6521" w:type="dxa"/>
            <w:tcBorders>
              <w:top w:val="nil"/>
              <w:left w:val="nil"/>
              <w:bottom w:val="nil"/>
              <w:right w:val="nil"/>
            </w:tcBorders>
            <w:shd w:val="clear" w:color="auto" w:fill="auto"/>
            <w:vAlign w:val="center"/>
            <w:hideMark/>
          </w:tcPr>
          <w:p w:rsidR="006222BE" w:rsidRPr="00354C13" w:rsidRDefault="006222BE" w:rsidP="006222BE">
            <w:pPr>
              <w:widowControl w:val="0"/>
              <w:spacing w:after="0" w:line="240" w:lineRule="auto"/>
              <w:rPr>
                <w:rFonts w:cs="Arial"/>
              </w:rPr>
            </w:pPr>
          </w:p>
        </w:tc>
        <w:tc>
          <w:tcPr>
            <w:tcW w:w="1701" w:type="dxa"/>
            <w:tcBorders>
              <w:top w:val="single" w:sz="4" w:space="0" w:color="auto"/>
              <w:left w:val="nil"/>
              <w:bottom w:val="nil"/>
              <w:right w:val="nil"/>
            </w:tcBorders>
            <w:shd w:val="clear" w:color="auto" w:fill="auto"/>
            <w:vAlign w:val="center"/>
            <w:hideMark/>
          </w:tcPr>
          <w:p w:rsidR="006222BE" w:rsidRPr="00354C13" w:rsidRDefault="006222BE" w:rsidP="006222BE">
            <w:pPr>
              <w:widowControl w:val="0"/>
              <w:spacing w:after="0" w:line="240" w:lineRule="auto"/>
              <w:jc w:val="right"/>
              <w:rPr>
                <w:rFonts w:cs="Arial"/>
              </w:rPr>
            </w:pPr>
          </w:p>
        </w:tc>
        <w:tc>
          <w:tcPr>
            <w:tcW w:w="1417" w:type="dxa"/>
            <w:tcBorders>
              <w:top w:val="single" w:sz="4" w:space="0" w:color="auto"/>
              <w:left w:val="nil"/>
              <w:bottom w:val="nil"/>
              <w:right w:val="nil"/>
            </w:tcBorders>
            <w:vAlign w:val="center"/>
          </w:tcPr>
          <w:p w:rsidR="006222BE" w:rsidRPr="00354C13" w:rsidRDefault="006222BE" w:rsidP="006222BE">
            <w:pPr>
              <w:widowControl w:val="0"/>
              <w:spacing w:after="0" w:line="240" w:lineRule="auto"/>
              <w:jc w:val="right"/>
              <w:rPr>
                <w:rFonts w:cs="Arial"/>
              </w:rPr>
            </w:pPr>
          </w:p>
        </w:tc>
      </w:tr>
      <w:tr w:rsidR="006222BE" w:rsidRPr="00354C13" w:rsidTr="006222BE">
        <w:trPr>
          <w:trHeight w:val="227"/>
        </w:trPr>
        <w:tc>
          <w:tcPr>
            <w:tcW w:w="6521" w:type="dxa"/>
            <w:tcBorders>
              <w:top w:val="nil"/>
              <w:left w:val="nil"/>
              <w:bottom w:val="nil"/>
              <w:right w:val="nil"/>
            </w:tcBorders>
            <w:shd w:val="clear" w:color="auto" w:fill="auto"/>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Списання кредиторської заборгованості</w:t>
            </w:r>
          </w:p>
        </w:tc>
        <w:tc>
          <w:tcPr>
            <w:tcW w:w="1701" w:type="dxa"/>
            <w:tcBorders>
              <w:top w:val="nil"/>
              <w:left w:val="nil"/>
              <w:bottom w:val="nil"/>
              <w:right w:val="nil"/>
            </w:tcBorders>
            <w:shd w:val="clear" w:color="auto" w:fill="auto"/>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7 745</w:t>
            </w:r>
          </w:p>
        </w:tc>
        <w:tc>
          <w:tcPr>
            <w:tcW w:w="1417" w:type="dxa"/>
            <w:tcBorders>
              <w:top w:val="nil"/>
              <w:left w:val="nil"/>
              <w:bottom w:val="nil"/>
              <w:right w:val="nil"/>
            </w:tcBorders>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6 219</w:t>
            </w:r>
          </w:p>
        </w:tc>
      </w:tr>
      <w:tr w:rsidR="006222BE" w:rsidRPr="00354C13" w:rsidTr="006222BE">
        <w:trPr>
          <w:trHeight w:val="227"/>
        </w:trPr>
        <w:tc>
          <w:tcPr>
            <w:tcW w:w="6521" w:type="dxa"/>
            <w:tcBorders>
              <w:top w:val="nil"/>
              <w:left w:val="nil"/>
              <w:bottom w:val="nil"/>
              <w:right w:val="nil"/>
            </w:tcBorders>
            <w:shd w:val="clear" w:color="auto" w:fill="auto"/>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Дохід від безоплатно отриманих оборотних активів</w:t>
            </w:r>
          </w:p>
        </w:tc>
        <w:tc>
          <w:tcPr>
            <w:tcW w:w="1701" w:type="dxa"/>
            <w:tcBorders>
              <w:top w:val="nil"/>
              <w:left w:val="nil"/>
              <w:bottom w:val="nil"/>
              <w:right w:val="nil"/>
            </w:tcBorders>
            <w:shd w:val="clear" w:color="auto" w:fill="auto"/>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956</w:t>
            </w:r>
          </w:p>
        </w:tc>
        <w:tc>
          <w:tcPr>
            <w:tcW w:w="1417" w:type="dxa"/>
            <w:tcBorders>
              <w:top w:val="nil"/>
              <w:left w:val="nil"/>
              <w:bottom w:val="nil"/>
              <w:right w:val="nil"/>
            </w:tcBorders>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1 056</w:t>
            </w:r>
          </w:p>
        </w:tc>
      </w:tr>
      <w:tr w:rsidR="006222BE" w:rsidRPr="00354C13" w:rsidTr="006222BE">
        <w:trPr>
          <w:trHeight w:val="227"/>
        </w:trPr>
        <w:tc>
          <w:tcPr>
            <w:tcW w:w="6521" w:type="dxa"/>
            <w:tcBorders>
              <w:top w:val="nil"/>
              <w:left w:val="nil"/>
              <w:bottom w:val="nil"/>
              <w:right w:val="nil"/>
            </w:tcBorders>
            <w:shd w:val="clear" w:color="auto" w:fill="auto"/>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Штрафні санкції</w:t>
            </w:r>
          </w:p>
        </w:tc>
        <w:tc>
          <w:tcPr>
            <w:tcW w:w="1701" w:type="dxa"/>
            <w:tcBorders>
              <w:top w:val="nil"/>
              <w:left w:val="nil"/>
              <w:bottom w:val="nil"/>
              <w:right w:val="nil"/>
            </w:tcBorders>
            <w:shd w:val="clear" w:color="auto" w:fill="auto"/>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98</w:t>
            </w:r>
          </w:p>
        </w:tc>
        <w:tc>
          <w:tcPr>
            <w:tcW w:w="1417" w:type="dxa"/>
            <w:tcBorders>
              <w:top w:val="nil"/>
              <w:left w:val="nil"/>
              <w:bottom w:val="nil"/>
              <w:right w:val="nil"/>
            </w:tcBorders>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932</w:t>
            </w:r>
          </w:p>
        </w:tc>
      </w:tr>
      <w:tr w:rsidR="006222BE" w:rsidRPr="00354C13" w:rsidTr="006222BE">
        <w:trPr>
          <w:trHeight w:val="227"/>
        </w:trPr>
        <w:tc>
          <w:tcPr>
            <w:tcW w:w="6521" w:type="dxa"/>
            <w:tcBorders>
              <w:top w:val="nil"/>
              <w:left w:val="nil"/>
              <w:bottom w:val="nil"/>
              <w:right w:val="nil"/>
            </w:tcBorders>
            <w:shd w:val="clear" w:color="auto" w:fill="auto"/>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Доходи/(витрати) від операційних курсових різниць</w:t>
            </w:r>
          </w:p>
        </w:tc>
        <w:tc>
          <w:tcPr>
            <w:tcW w:w="1701" w:type="dxa"/>
            <w:tcBorders>
              <w:top w:val="nil"/>
              <w:left w:val="nil"/>
              <w:bottom w:val="nil"/>
              <w:right w:val="nil"/>
            </w:tcBorders>
            <w:shd w:val="clear" w:color="auto" w:fill="auto"/>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(66 218)</w:t>
            </w:r>
          </w:p>
        </w:tc>
        <w:tc>
          <w:tcPr>
            <w:tcW w:w="1417" w:type="dxa"/>
            <w:tcBorders>
              <w:top w:val="nil"/>
              <w:left w:val="nil"/>
              <w:bottom w:val="nil"/>
              <w:right w:val="nil"/>
            </w:tcBorders>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44 463</w:t>
            </w:r>
          </w:p>
        </w:tc>
      </w:tr>
      <w:tr w:rsidR="006222BE" w:rsidRPr="00354C13" w:rsidTr="006222BE">
        <w:trPr>
          <w:trHeight w:val="227"/>
        </w:trPr>
        <w:tc>
          <w:tcPr>
            <w:tcW w:w="6521" w:type="dxa"/>
            <w:tcBorders>
              <w:top w:val="nil"/>
              <w:left w:val="nil"/>
              <w:bottom w:val="nil"/>
              <w:right w:val="nil"/>
            </w:tcBorders>
            <w:shd w:val="clear" w:color="auto" w:fill="auto"/>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Резерв на безнадійну дебіторську заборгованість</w:t>
            </w:r>
          </w:p>
        </w:tc>
        <w:tc>
          <w:tcPr>
            <w:tcW w:w="1701" w:type="dxa"/>
            <w:tcBorders>
              <w:top w:val="nil"/>
              <w:left w:val="nil"/>
              <w:bottom w:val="nil"/>
              <w:right w:val="nil"/>
            </w:tcBorders>
            <w:shd w:val="clear" w:color="auto" w:fill="auto"/>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(9 648)</w:t>
            </w:r>
          </w:p>
        </w:tc>
        <w:tc>
          <w:tcPr>
            <w:tcW w:w="1417" w:type="dxa"/>
            <w:tcBorders>
              <w:top w:val="nil"/>
              <w:left w:val="nil"/>
              <w:bottom w:val="nil"/>
              <w:right w:val="nil"/>
            </w:tcBorders>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(6 694)</w:t>
            </w:r>
          </w:p>
        </w:tc>
      </w:tr>
      <w:tr w:rsidR="006222BE" w:rsidRPr="00354C13" w:rsidTr="006222BE">
        <w:trPr>
          <w:trHeight w:val="227"/>
        </w:trPr>
        <w:tc>
          <w:tcPr>
            <w:tcW w:w="6521" w:type="dxa"/>
            <w:tcBorders>
              <w:top w:val="nil"/>
              <w:left w:val="nil"/>
              <w:bottom w:val="nil"/>
              <w:right w:val="nil"/>
            </w:tcBorders>
            <w:shd w:val="clear" w:color="auto" w:fill="auto"/>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Нестачі та псування цінностей</w:t>
            </w:r>
          </w:p>
        </w:tc>
        <w:tc>
          <w:tcPr>
            <w:tcW w:w="1701" w:type="dxa"/>
            <w:tcBorders>
              <w:top w:val="nil"/>
              <w:left w:val="nil"/>
              <w:bottom w:val="nil"/>
              <w:right w:val="nil"/>
            </w:tcBorders>
            <w:shd w:val="clear" w:color="auto" w:fill="auto"/>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(506)</w:t>
            </w:r>
          </w:p>
        </w:tc>
        <w:tc>
          <w:tcPr>
            <w:tcW w:w="1417" w:type="dxa"/>
            <w:tcBorders>
              <w:top w:val="nil"/>
              <w:left w:val="nil"/>
              <w:bottom w:val="nil"/>
              <w:right w:val="nil"/>
            </w:tcBorders>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r w:rsidRPr="00354C13">
              <w:rPr>
                <w:rFonts w:cs="Arial"/>
                <w:sz w:val="18"/>
                <w:szCs w:val="18"/>
                <w:lang w:val="en-US"/>
              </w:rPr>
              <w:t>1 941</w:t>
            </w:r>
            <w:r w:rsidRPr="00354C13">
              <w:rPr>
                <w:rFonts w:cs="Arial"/>
                <w:sz w:val="18"/>
                <w:szCs w:val="18"/>
              </w:rPr>
              <w:t>)</w:t>
            </w:r>
          </w:p>
        </w:tc>
      </w:tr>
      <w:tr w:rsidR="006222BE" w:rsidRPr="00354C13" w:rsidTr="006222BE">
        <w:trPr>
          <w:trHeight w:val="227"/>
        </w:trPr>
        <w:tc>
          <w:tcPr>
            <w:tcW w:w="6521" w:type="dxa"/>
            <w:tcBorders>
              <w:top w:val="nil"/>
              <w:left w:val="nil"/>
              <w:bottom w:val="nil"/>
              <w:right w:val="nil"/>
            </w:tcBorders>
            <w:shd w:val="clear" w:color="auto" w:fill="auto"/>
            <w:vAlign w:val="bottom"/>
          </w:tcPr>
          <w:p w:rsidR="006222BE" w:rsidRPr="00354C13" w:rsidRDefault="006222BE" w:rsidP="006222BE">
            <w:pPr>
              <w:widowControl w:val="0"/>
              <w:spacing w:after="0" w:line="240" w:lineRule="auto"/>
              <w:rPr>
                <w:rFonts w:cs="Arial"/>
                <w:sz w:val="18"/>
                <w:szCs w:val="18"/>
                <w:lang w:val="ru-RU"/>
              </w:rPr>
            </w:pPr>
            <w:r w:rsidRPr="00354C13">
              <w:rPr>
                <w:rFonts w:cs="Arial"/>
                <w:sz w:val="18"/>
                <w:szCs w:val="18"/>
              </w:rPr>
              <w:t>Прибуток (збиток) від реалізації інших оборотних активів</w:t>
            </w:r>
          </w:p>
        </w:tc>
        <w:tc>
          <w:tcPr>
            <w:tcW w:w="1701" w:type="dxa"/>
            <w:tcBorders>
              <w:top w:val="nil"/>
              <w:left w:val="nil"/>
              <w:bottom w:val="nil"/>
              <w:right w:val="nil"/>
            </w:tcBorders>
            <w:shd w:val="clear" w:color="auto" w:fill="auto"/>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(107)</w:t>
            </w:r>
          </w:p>
        </w:tc>
        <w:tc>
          <w:tcPr>
            <w:tcW w:w="1417" w:type="dxa"/>
            <w:tcBorders>
              <w:top w:val="nil"/>
              <w:left w:val="nil"/>
              <w:bottom w:val="nil"/>
              <w:right w:val="nil"/>
            </w:tcBorders>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338</w:t>
            </w:r>
          </w:p>
        </w:tc>
      </w:tr>
      <w:tr w:rsidR="006222BE" w:rsidRPr="00354C13" w:rsidTr="006222BE">
        <w:trPr>
          <w:trHeight w:val="227"/>
        </w:trPr>
        <w:tc>
          <w:tcPr>
            <w:tcW w:w="6521" w:type="dxa"/>
            <w:tcBorders>
              <w:top w:val="nil"/>
              <w:left w:val="nil"/>
              <w:bottom w:val="nil"/>
              <w:right w:val="nil"/>
            </w:tcBorders>
            <w:shd w:val="clear" w:color="auto" w:fill="auto"/>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Інші доходи/(витрати), чисті</w:t>
            </w:r>
          </w:p>
        </w:tc>
        <w:tc>
          <w:tcPr>
            <w:tcW w:w="1701" w:type="dxa"/>
            <w:tcBorders>
              <w:top w:val="nil"/>
              <w:left w:val="nil"/>
              <w:bottom w:val="single" w:sz="8" w:space="0" w:color="auto"/>
              <w:right w:val="nil"/>
            </w:tcBorders>
            <w:shd w:val="clear" w:color="auto" w:fill="auto"/>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(1 100)</w:t>
            </w:r>
          </w:p>
        </w:tc>
        <w:tc>
          <w:tcPr>
            <w:tcW w:w="1417" w:type="dxa"/>
            <w:tcBorders>
              <w:top w:val="nil"/>
              <w:left w:val="nil"/>
              <w:bottom w:val="single" w:sz="8" w:space="0" w:color="auto"/>
              <w:right w:val="nil"/>
            </w:tcBorders>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975</w:t>
            </w:r>
          </w:p>
        </w:tc>
      </w:tr>
      <w:tr w:rsidR="006222BE" w:rsidRPr="00354C13" w:rsidTr="006222BE">
        <w:trPr>
          <w:trHeight w:val="119"/>
        </w:trPr>
        <w:tc>
          <w:tcPr>
            <w:tcW w:w="6521" w:type="dxa"/>
            <w:tcBorders>
              <w:top w:val="nil"/>
              <w:left w:val="nil"/>
              <w:bottom w:val="nil"/>
              <w:right w:val="nil"/>
            </w:tcBorders>
            <w:shd w:val="clear" w:color="auto" w:fill="auto"/>
            <w:vAlign w:val="center"/>
            <w:hideMark/>
          </w:tcPr>
          <w:p w:rsidR="006222BE" w:rsidRPr="00354C13" w:rsidRDefault="006222BE" w:rsidP="006222BE">
            <w:pPr>
              <w:widowControl w:val="0"/>
              <w:spacing w:after="0" w:line="240" w:lineRule="auto"/>
              <w:rPr>
                <w:rFonts w:cs="Arial"/>
                <w:b/>
                <w:bCs/>
                <w:sz w:val="18"/>
                <w:szCs w:val="18"/>
              </w:rPr>
            </w:pPr>
            <w:r w:rsidRPr="00354C13">
              <w:rPr>
                <w:rFonts w:cs="Arial"/>
                <w:b/>
                <w:bCs/>
                <w:sz w:val="18"/>
                <w:szCs w:val="18"/>
              </w:rPr>
              <w:t>Всього</w:t>
            </w:r>
          </w:p>
        </w:tc>
        <w:tc>
          <w:tcPr>
            <w:tcW w:w="1701" w:type="dxa"/>
            <w:tcBorders>
              <w:top w:val="single" w:sz="8" w:space="0" w:color="auto"/>
              <w:left w:val="nil"/>
              <w:bottom w:val="single" w:sz="8" w:space="0" w:color="auto"/>
              <w:right w:val="nil"/>
            </w:tcBorders>
            <w:shd w:val="clear" w:color="auto" w:fill="auto"/>
            <w:vAlign w:val="bottom"/>
          </w:tcPr>
          <w:p w:rsidR="006222BE" w:rsidRPr="00354C13" w:rsidRDefault="006222BE" w:rsidP="006222BE">
            <w:pPr>
              <w:widowControl w:val="0"/>
              <w:spacing w:after="0" w:line="240" w:lineRule="auto"/>
              <w:jc w:val="right"/>
              <w:rPr>
                <w:rFonts w:cs="Arial"/>
                <w:b/>
                <w:sz w:val="18"/>
                <w:szCs w:val="18"/>
                <w:lang w:eastAsia="ru-RU"/>
              </w:rPr>
            </w:pPr>
            <w:r w:rsidRPr="00354C13">
              <w:rPr>
                <w:rFonts w:cs="Arial"/>
                <w:b/>
                <w:sz w:val="18"/>
                <w:szCs w:val="18"/>
                <w:lang w:val="en-US" w:eastAsia="ru-RU"/>
              </w:rPr>
              <w:t>(68 780)</w:t>
            </w:r>
          </w:p>
        </w:tc>
        <w:tc>
          <w:tcPr>
            <w:tcW w:w="1417" w:type="dxa"/>
            <w:tcBorders>
              <w:top w:val="single" w:sz="8" w:space="0" w:color="auto"/>
              <w:left w:val="nil"/>
              <w:bottom w:val="single" w:sz="8" w:space="0" w:color="auto"/>
              <w:right w:val="nil"/>
            </w:tcBorders>
            <w:vAlign w:val="bottom"/>
          </w:tcPr>
          <w:p w:rsidR="006222BE" w:rsidRPr="00354C13" w:rsidRDefault="006222BE" w:rsidP="006222BE">
            <w:pPr>
              <w:widowControl w:val="0"/>
              <w:spacing w:after="0" w:line="240" w:lineRule="auto"/>
              <w:jc w:val="right"/>
              <w:rPr>
                <w:rFonts w:cs="Arial"/>
                <w:b/>
                <w:sz w:val="18"/>
                <w:szCs w:val="18"/>
                <w:lang w:eastAsia="ru-RU"/>
              </w:rPr>
            </w:pPr>
            <w:r w:rsidRPr="00354C13">
              <w:rPr>
                <w:rFonts w:cs="Arial"/>
                <w:b/>
                <w:sz w:val="18"/>
                <w:szCs w:val="18"/>
                <w:lang w:val="en-US" w:eastAsia="ru-RU"/>
              </w:rPr>
              <w:t>45 348</w:t>
            </w:r>
          </w:p>
        </w:tc>
      </w:tr>
    </w:tbl>
    <w:p w:rsidR="006222BE" w:rsidRPr="00354C13" w:rsidRDefault="006222BE" w:rsidP="006222BE">
      <w:pPr>
        <w:widowControl w:val="0"/>
        <w:spacing w:after="0" w:line="240" w:lineRule="auto"/>
        <w:jc w:val="both"/>
        <w:rPr>
          <w:rFonts w:cs="Arial"/>
          <w:b/>
          <w:sz w:val="19"/>
          <w:szCs w:val="19"/>
        </w:rPr>
      </w:pPr>
    </w:p>
    <w:p w:rsidR="006222BE" w:rsidRPr="001D22D2" w:rsidRDefault="006222BE" w:rsidP="006222BE">
      <w:pPr>
        <w:pStyle w:val="21"/>
        <w:keepNext w:val="0"/>
        <w:numPr>
          <w:ilvl w:val="0"/>
          <w:numId w:val="18"/>
        </w:numPr>
        <w:spacing w:before="0" w:after="0"/>
        <w:ind w:left="357"/>
        <w:rPr>
          <w:sz w:val="22"/>
          <w:szCs w:val="22"/>
          <w:lang w:val="uk-UA"/>
        </w:rPr>
      </w:pPr>
      <w:bookmarkStart w:id="38" w:name="_Toc530993807"/>
      <w:bookmarkStart w:id="39" w:name="_Toc51697967"/>
      <w:bookmarkStart w:id="40" w:name="_Toc112749351"/>
      <w:r w:rsidRPr="001D22D2">
        <w:rPr>
          <w:sz w:val="22"/>
          <w:szCs w:val="22"/>
          <w:lang w:val="uk-UA"/>
        </w:rPr>
        <w:t>Фінансові доходи/(витрати), чисті</w:t>
      </w:r>
      <w:bookmarkEnd w:id="38"/>
      <w:r w:rsidRPr="001D22D2">
        <w:rPr>
          <w:sz w:val="22"/>
          <w:szCs w:val="22"/>
          <w:lang w:val="uk-UA"/>
        </w:rPr>
        <w:t xml:space="preserve"> (статті 2220 та 2250)</w:t>
      </w:r>
      <w:bookmarkEnd w:id="39"/>
      <w:bookmarkEnd w:id="40"/>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Фінансові доходи/(витрати) за роки, що закінчилися 31 грудня, представлені наступним чином:</w:t>
      </w:r>
    </w:p>
    <w:tbl>
      <w:tblPr>
        <w:tblW w:w="9639" w:type="dxa"/>
        <w:tblInd w:w="108" w:type="dxa"/>
        <w:tblLayout w:type="fixed"/>
        <w:tblLook w:val="01E0"/>
      </w:tblPr>
      <w:tblGrid>
        <w:gridCol w:w="6521"/>
        <w:gridCol w:w="1701"/>
        <w:gridCol w:w="1417"/>
      </w:tblGrid>
      <w:tr w:rsidR="006222BE" w:rsidRPr="00354C13" w:rsidTr="006222BE">
        <w:trPr>
          <w:trHeight w:hRule="exact" w:val="507"/>
        </w:trPr>
        <w:tc>
          <w:tcPr>
            <w:tcW w:w="6521" w:type="dxa"/>
            <w:vAlign w:val="bottom"/>
          </w:tcPr>
          <w:p w:rsidR="006222BE" w:rsidRPr="00354C13" w:rsidRDefault="006222BE" w:rsidP="006222BE">
            <w:pPr>
              <w:widowControl w:val="0"/>
              <w:spacing w:after="0" w:line="240" w:lineRule="auto"/>
              <w:rPr>
                <w:rFonts w:cs="Arial"/>
              </w:rPr>
            </w:pPr>
          </w:p>
        </w:tc>
        <w:tc>
          <w:tcPr>
            <w:tcW w:w="1701" w:type="dxa"/>
            <w:tcBorders>
              <w:bottom w:val="single" w:sz="4" w:space="0" w:color="auto"/>
            </w:tcBorders>
            <w:vAlign w:val="bottom"/>
          </w:tcPr>
          <w:p w:rsidR="006222BE" w:rsidRPr="00354C13" w:rsidRDefault="006222BE" w:rsidP="006222BE">
            <w:pPr>
              <w:widowControl w:val="0"/>
              <w:tabs>
                <w:tab w:val="right" w:pos="8239"/>
              </w:tabs>
              <w:spacing w:after="0" w:line="240" w:lineRule="auto"/>
              <w:jc w:val="right"/>
              <w:rPr>
                <w:rFonts w:cs="Arial"/>
                <w:b/>
                <w:bCs/>
                <w:sz w:val="18"/>
                <w:szCs w:val="18"/>
                <w:lang w:val="en-US"/>
              </w:rPr>
            </w:pPr>
            <w:r w:rsidRPr="00354C13">
              <w:rPr>
                <w:rFonts w:cs="Arial"/>
                <w:b/>
                <w:bCs/>
                <w:sz w:val="18"/>
                <w:szCs w:val="18"/>
              </w:rPr>
              <w:t>202</w:t>
            </w:r>
            <w:r w:rsidRPr="00354C13">
              <w:rPr>
                <w:rFonts w:cs="Arial"/>
                <w:b/>
                <w:bCs/>
                <w:sz w:val="18"/>
                <w:szCs w:val="18"/>
                <w:lang w:val="en-US"/>
              </w:rPr>
              <w:t>2</w:t>
            </w:r>
          </w:p>
          <w:p w:rsidR="006222BE" w:rsidRPr="00354C13" w:rsidRDefault="006222BE" w:rsidP="006222BE">
            <w:pPr>
              <w:widowControl w:val="0"/>
              <w:tabs>
                <w:tab w:val="right" w:pos="8239"/>
              </w:tabs>
              <w:spacing w:after="0" w:line="240" w:lineRule="auto"/>
              <w:jc w:val="right"/>
              <w:rPr>
                <w:rFonts w:cs="Arial"/>
                <w:b/>
                <w:bCs/>
                <w:sz w:val="18"/>
                <w:szCs w:val="18"/>
              </w:rPr>
            </w:pPr>
            <w:r w:rsidRPr="00354C13">
              <w:rPr>
                <w:rFonts w:cs="Arial"/>
                <w:b/>
                <w:bCs/>
                <w:sz w:val="18"/>
                <w:szCs w:val="18"/>
              </w:rPr>
              <w:t>ГРН’000</w:t>
            </w:r>
          </w:p>
        </w:tc>
        <w:tc>
          <w:tcPr>
            <w:tcW w:w="1417" w:type="dxa"/>
            <w:tcBorders>
              <w:bottom w:val="single" w:sz="4" w:space="0" w:color="auto"/>
            </w:tcBorders>
            <w:vAlign w:val="bottom"/>
          </w:tcPr>
          <w:p w:rsidR="006222BE" w:rsidRPr="00354C13" w:rsidRDefault="006222BE" w:rsidP="006222BE">
            <w:pPr>
              <w:widowControl w:val="0"/>
              <w:tabs>
                <w:tab w:val="right" w:pos="8239"/>
              </w:tabs>
              <w:spacing w:after="0" w:line="240" w:lineRule="auto"/>
              <w:jc w:val="right"/>
              <w:rPr>
                <w:rFonts w:cs="Arial"/>
                <w:b/>
                <w:bCs/>
                <w:sz w:val="18"/>
                <w:szCs w:val="18"/>
                <w:lang w:val="en-US"/>
              </w:rPr>
            </w:pPr>
            <w:r w:rsidRPr="00354C13">
              <w:rPr>
                <w:rFonts w:cs="Arial"/>
                <w:b/>
                <w:bCs/>
                <w:sz w:val="18"/>
                <w:szCs w:val="18"/>
              </w:rPr>
              <w:t>202</w:t>
            </w:r>
            <w:r w:rsidRPr="00354C13">
              <w:rPr>
                <w:rFonts w:cs="Arial"/>
                <w:b/>
                <w:bCs/>
                <w:sz w:val="18"/>
                <w:szCs w:val="18"/>
                <w:lang w:val="en-US"/>
              </w:rPr>
              <w:t>1</w:t>
            </w:r>
          </w:p>
          <w:p w:rsidR="006222BE" w:rsidRPr="00354C13" w:rsidRDefault="006222BE" w:rsidP="006222BE">
            <w:pPr>
              <w:widowControl w:val="0"/>
              <w:tabs>
                <w:tab w:val="right" w:pos="8239"/>
              </w:tabs>
              <w:spacing w:after="0" w:line="240" w:lineRule="auto"/>
              <w:jc w:val="right"/>
              <w:rPr>
                <w:rFonts w:cs="Arial"/>
                <w:b/>
                <w:bCs/>
                <w:sz w:val="18"/>
                <w:szCs w:val="18"/>
              </w:rPr>
            </w:pPr>
            <w:r w:rsidRPr="00354C13">
              <w:rPr>
                <w:rFonts w:cs="Arial"/>
                <w:b/>
                <w:bCs/>
                <w:sz w:val="18"/>
                <w:szCs w:val="18"/>
              </w:rPr>
              <w:t>ГРН’000</w:t>
            </w:r>
          </w:p>
        </w:tc>
      </w:tr>
      <w:tr w:rsidR="006222BE" w:rsidRPr="00354C13" w:rsidTr="006222BE">
        <w:trPr>
          <w:trHeight w:hRule="exact" w:val="381"/>
        </w:trPr>
        <w:tc>
          <w:tcPr>
            <w:tcW w:w="6521" w:type="dxa"/>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Відсотки по депозитам</w:t>
            </w:r>
          </w:p>
        </w:tc>
        <w:tc>
          <w:tcPr>
            <w:tcW w:w="1701" w:type="dxa"/>
            <w:tcBorders>
              <w:top w:val="single" w:sz="4" w:space="0" w:color="auto"/>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1 435</w:t>
            </w:r>
          </w:p>
        </w:tc>
        <w:tc>
          <w:tcPr>
            <w:tcW w:w="1417" w:type="dxa"/>
            <w:tcBorders>
              <w:top w:val="single" w:sz="4" w:space="0" w:color="auto"/>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1 020</w:t>
            </w:r>
          </w:p>
        </w:tc>
      </w:tr>
      <w:tr w:rsidR="006222BE" w:rsidRPr="00354C13" w:rsidTr="006222BE">
        <w:trPr>
          <w:trHeight w:hRule="exact" w:val="379"/>
        </w:trPr>
        <w:tc>
          <w:tcPr>
            <w:tcW w:w="6521" w:type="dxa"/>
            <w:vAlign w:val="bottom"/>
          </w:tcPr>
          <w:p w:rsidR="006222BE" w:rsidRPr="00354C13" w:rsidRDefault="006222BE" w:rsidP="006222BE">
            <w:pPr>
              <w:widowControl w:val="0"/>
              <w:spacing w:after="0" w:line="240" w:lineRule="auto"/>
              <w:rPr>
                <w:rFonts w:cs="Arial"/>
                <w:b/>
                <w:sz w:val="18"/>
                <w:szCs w:val="18"/>
                <w:lang w:eastAsia="ru-RU"/>
              </w:rPr>
            </w:pPr>
            <w:r w:rsidRPr="00354C13">
              <w:rPr>
                <w:rFonts w:cs="Arial"/>
                <w:b/>
                <w:sz w:val="18"/>
                <w:szCs w:val="18"/>
                <w:lang w:eastAsia="ru-RU"/>
              </w:rPr>
              <w:t>Всього</w:t>
            </w:r>
          </w:p>
        </w:tc>
        <w:tc>
          <w:tcPr>
            <w:tcW w:w="1701" w:type="dxa"/>
            <w:tcBorders>
              <w:top w:val="single" w:sz="8" w:space="0" w:color="auto"/>
              <w:bottom w:val="single" w:sz="8" w:space="0" w:color="auto"/>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1 435</w:t>
            </w:r>
          </w:p>
        </w:tc>
        <w:tc>
          <w:tcPr>
            <w:tcW w:w="1417" w:type="dxa"/>
            <w:tcBorders>
              <w:top w:val="single" w:sz="8" w:space="0" w:color="auto"/>
              <w:bottom w:val="single" w:sz="8" w:space="0" w:color="auto"/>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1 020</w:t>
            </w:r>
          </w:p>
        </w:tc>
      </w:tr>
    </w:tbl>
    <w:p w:rsidR="006222BE" w:rsidRPr="00354C13" w:rsidRDefault="006222BE" w:rsidP="006222BE">
      <w:pPr>
        <w:widowControl w:val="0"/>
        <w:spacing w:after="0" w:line="240" w:lineRule="auto"/>
        <w:rPr>
          <w:rFonts w:cs="Arial"/>
        </w:rPr>
      </w:pPr>
      <w:bookmarkStart w:id="41" w:name="_Toc530993808"/>
    </w:p>
    <w:p w:rsidR="006222BE" w:rsidRPr="001D22D2" w:rsidRDefault="006222BE" w:rsidP="006222BE">
      <w:pPr>
        <w:pStyle w:val="21"/>
        <w:keepNext w:val="0"/>
        <w:numPr>
          <w:ilvl w:val="0"/>
          <w:numId w:val="18"/>
        </w:numPr>
        <w:spacing w:before="0" w:after="0"/>
        <w:rPr>
          <w:sz w:val="22"/>
          <w:szCs w:val="22"/>
          <w:lang w:val="uk-UA"/>
        </w:rPr>
      </w:pPr>
      <w:bookmarkStart w:id="42" w:name="_Toc51697968"/>
      <w:bookmarkStart w:id="43" w:name="_Toc112749352"/>
      <w:r w:rsidRPr="001D22D2">
        <w:rPr>
          <w:sz w:val="22"/>
          <w:szCs w:val="22"/>
          <w:lang w:val="uk-UA"/>
        </w:rPr>
        <w:t>Податок на прибуток</w:t>
      </w:r>
      <w:bookmarkEnd w:id="41"/>
      <w:r w:rsidRPr="001D22D2">
        <w:rPr>
          <w:sz w:val="22"/>
          <w:szCs w:val="22"/>
          <w:lang w:val="uk-UA"/>
        </w:rPr>
        <w:t xml:space="preserve"> (статті 1045 та 2300)</w:t>
      </w:r>
      <w:bookmarkEnd w:id="42"/>
      <w:bookmarkEnd w:id="43"/>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Відстрочені податки станом на 31 грудня 202</w:t>
      </w:r>
      <w:r w:rsidRPr="001D22D2">
        <w:rPr>
          <w:rFonts w:ascii="Times New Roman" w:hAnsi="Times New Roman" w:cs="Times New Roman"/>
          <w:lang w:val="ru-RU"/>
        </w:rPr>
        <w:t>2</w:t>
      </w:r>
      <w:r w:rsidRPr="001D22D2">
        <w:rPr>
          <w:rFonts w:ascii="Times New Roman" w:hAnsi="Times New Roman" w:cs="Times New Roman"/>
        </w:rPr>
        <w:t>були розраховані з використанням податкової ставки відповідного періоду їх реалізації, що становить 18%. Компоненти податку на прибуток за рік, що закінчився 31 грудня, представлені наступним чином:</w:t>
      </w:r>
    </w:p>
    <w:p w:rsidR="006222BE" w:rsidRPr="00354C13" w:rsidRDefault="006222BE" w:rsidP="006222BE">
      <w:pPr>
        <w:widowControl w:val="0"/>
        <w:spacing w:after="0" w:line="240" w:lineRule="auto"/>
        <w:jc w:val="both"/>
        <w:rPr>
          <w:rFonts w:cs="Arial"/>
          <w:lang w:val="ru-RU"/>
        </w:rPr>
      </w:pPr>
    </w:p>
    <w:tbl>
      <w:tblPr>
        <w:tblW w:w="4890" w:type="pct"/>
        <w:tblInd w:w="108" w:type="dxa"/>
        <w:tblLook w:val="01E0"/>
      </w:tblPr>
      <w:tblGrid>
        <w:gridCol w:w="6384"/>
        <w:gridCol w:w="1854"/>
        <w:gridCol w:w="1743"/>
      </w:tblGrid>
      <w:tr w:rsidR="006222BE" w:rsidRPr="00354C13" w:rsidTr="006222BE">
        <w:trPr>
          <w:trHeight w:val="227"/>
        </w:trPr>
        <w:tc>
          <w:tcPr>
            <w:tcW w:w="3198" w:type="pct"/>
            <w:vAlign w:val="bottom"/>
          </w:tcPr>
          <w:p w:rsidR="006222BE" w:rsidRPr="00354C13" w:rsidRDefault="006222BE" w:rsidP="006222BE">
            <w:pPr>
              <w:widowControl w:val="0"/>
              <w:spacing w:after="0" w:line="240" w:lineRule="auto"/>
              <w:rPr>
                <w:rFonts w:eastAsia="PMingLiU" w:cs="Arial"/>
                <w:sz w:val="18"/>
                <w:szCs w:val="18"/>
              </w:rPr>
            </w:pPr>
          </w:p>
        </w:tc>
        <w:tc>
          <w:tcPr>
            <w:tcW w:w="929" w:type="pct"/>
            <w:shd w:val="clear" w:color="auto" w:fill="auto"/>
          </w:tcPr>
          <w:p w:rsidR="006222BE" w:rsidRPr="00354C13" w:rsidRDefault="006222BE" w:rsidP="006222BE">
            <w:pPr>
              <w:widowControl w:val="0"/>
              <w:tabs>
                <w:tab w:val="right" w:pos="8239"/>
              </w:tabs>
              <w:spacing w:after="0" w:line="240" w:lineRule="auto"/>
              <w:jc w:val="right"/>
              <w:rPr>
                <w:rFonts w:eastAsia="PMingLiU" w:cs="Arial"/>
                <w:b/>
                <w:bCs/>
                <w:sz w:val="18"/>
                <w:szCs w:val="18"/>
                <w:lang w:val="en-US"/>
              </w:rPr>
            </w:pPr>
            <w:r w:rsidRPr="00354C13">
              <w:rPr>
                <w:rFonts w:eastAsia="PMingLiU" w:cs="Arial"/>
                <w:b/>
                <w:bCs/>
                <w:sz w:val="18"/>
                <w:szCs w:val="18"/>
              </w:rPr>
              <w:t>202</w:t>
            </w:r>
            <w:r w:rsidRPr="00354C13">
              <w:rPr>
                <w:rFonts w:eastAsia="PMingLiU" w:cs="Arial"/>
                <w:b/>
                <w:bCs/>
                <w:sz w:val="18"/>
                <w:szCs w:val="18"/>
                <w:lang w:val="en-US"/>
              </w:rPr>
              <w:t>2</w:t>
            </w:r>
          </w:p>
        </w:tc>
        <w:tc>
          <w:tcPr>
            <w:tcW w:w="873" w:type="pct"/>
          </w:tcPr>
          <w:p w:rsidR="006222BE" w:rsidRPr="00354C13" w:rsidRDefault="006222BE" w:rsidP="006222BE">
            <w:pPr>
              <w:widowControl w:val="0"/>
              <w:tabs>
                <w:tab w:val="right" w:pos="8239"/>
              </w:tabs>
              <w:spacing w:after="0" w:line="240" w:lineRule="auto"/>
              <w:jc w:val="right"/>
              <w:rPr>
                <w:rFonts w:eastAsia="PMingLiU" w:cs="Arial"/>
                <w:b/>
                <w:bCs/>
                <w:sz w:val="18"/>
                <w:szCs w:val="18"/>
                <w:lang w:val="en-US"/>
              </w:rPr>
            </w:pPr>
            <w:r w:rsidRPr="00354C13">
              <w:rPr>
                <w:rFonts w:eastAsia="PMingLiU" w:cs="Arial"/>
                <w:b/>
                <w:bCs/>
                <w:sz w:val="18"/>
                <w:szCs w:val="18"/>
              </w:rPr>
              <w:t>202</w:t>
            </w:r>
            <w:r w:rsidRPr="00354C13">
              <w:rPr>
                <w:rFonts w:eastAsia="PMingLiU" w:cs="Arial"/>
                <w:b/>
                <w:bCs/>
                <w:sz w:val="18"/>
                <w:szCs w:val="18"/>
                <w:lang w:val="en-US"/>
              </w:rPr>
              <w:t>1</w:t>
            </w:r>
          </w:p>
        </w:tc>
      </w:tr>
      <w:tr w:rsidR="006222BE" w:rsidRPr="00354C13" w:rsidTr="006222BE">
        <w:trPr>
          <w:trHeight w:val="227"/>
        </w:trPr>
        <w:tc>
          <w:tcPr>
            <w:tcW w:w="3198" w:type="pct"/>
            <w:vAlign w:val="bottom"/>
          </w:tcPr>
          <w:p w:rsidR="006222BE" w:rsidRPr="00354C13" w:rsidRDefault="006222BE" w:rsidP="006222BE">
            <w:pPr>
              <w:widowControl w:val="0"/>
              <w:spacing w:after="0" w:line="240" w:lineRule="auto"/>
              <w:rPr>
                <w:rFonts w:eastAsia="PMingLiU" w:cs="Arial"/>
                <w:sz w:val="18"/>
                <w:szCs w:val="18"/>
              </w:rPr>
            </w:pPr>
          </w:p>
        </w:tc>
        <w:tc>
          <w:tcPr>
            <w:tcW w:w="929" w:type="pct"/>
            <w:shd w:val="clear" w:color="auto" w:fill="auto"/>
            <w:vAlign w:val="bottom"/>
          </w:tcPr>
          <w:p w:rsidR="006222BE" w:rsidRPr="00354C13" w:rsidRDefault="006222BE" w:rsidP="006222BE">
            <w:pPr>
              <w:widowControl w:val="0"/>
              <w:spacing w:after="0" w:line="240" w:lineRule="auto"/>
              <w:jc w:val="right"/>
              <w:rPr>
                <w:rFonts w:eastAsia="PMingLiU" w:cs="Arial"/>
                <w:b/>
                <w:bCs/>
                <w:sz w:val="18"/>
                <w:szCs w:val="18"/>
              </w:rPr>
            </w:pPr>
            <w:r w:rsidRPr="00354C13">
              <w:rPr>
                <w:rFonts w:eastAsia="PMingLiU" w:cs="Arial"/>
                <w:b/>
                <w:bCs/>
                <w:sz w:val="18"/>
                <w:szCs w:val="18"/>
              </w:rPr>
              <w:t>ГРН’000</w:t>
            </w:r>
          </w:p>
        </w:tc>
        <w:tc>
          <w:tcPr>
            <w:tcW w:w="873" w:type="pct"/>
          </w:tcPr>
          <w:p w:rsidR="006222BE" w:rsidRPr="00354C13" w:rsidRDefault="006222BE" w:rsidP="006222BE">
            <w:pPr>
              <w:widowControl w:val="0"/>
              <w:spacing w:after="0" w:line="240" w:lineRule="auto"/>
              <w:jc w:val="right"/>
              <w:rPr>
                <w:rFonts w:eastAsia="PMingLiU" w:cs="Arial"/>
                <w:b/>
                <w:bCs/>
                <w:sz w:val="18"/>
                <w:szCs w:val="18"/>
              </w:rPr>
            </w:pPr>
            <w:r w:rsidRPr="00354C13">
              <w:rPr>
                <w:rFonts w:eastAsia="PMingLiU" w:cs="Arial"/>
                <w:b/>
                <w:bCs/>
                <w:sz w:val="18"/>
                <w:szCs w:val="18"/>
              </w:rPr>
              <w:t>ГРН’000</w:t>
            </w:r>
          </w:p>
        </w:tc>
      </w:tr>
      <w:tr w:rsidR="006222BE" w:rsidRPr="00354C13" w:rsidTr="006222BE">
        <w:trPr>
          <w:trHeight w:val="227"/>
        </w:trPr>
        <w:tc>
          <w:tcPr>
            <w:tcW w:w="3198" w:type="pct"/>
            <w:tcBorders>
              <w:bottom w:val="single" w:sz="4" w:space="0" w:color="auto"/>
            </w:tcBorders>
            <w:vAlign w:val="center"/>
          </w:tcPr>
          <w:p w:rsidR="006222BE" w:rsidRPr="00354C13" w:rsidRDefault="006222BE" w:rsidP="006222BE">
            <w:pPr>
              <w:widowControl w:val="0"/>
              <w:spacing w:after="0" w:line="240" w:lineRule="auto"/>
              <w:rPr>
                <w:rFonts w:eastAsia="PMingLiU" w:cs="Arial"/>
                <w:b/>
                <w:sz w:val="18"/>
                <w:szCs w:val="18"/>
              </w:rPr>
            </w:pPr>
            <w:r w:rsidRPr="00354C13">
              <w:rPr>
                <w:rFonts w:eastAsia="PMingLiU" w:cs="Arial"/>
                <w:b/>
                <w:sz w:val="18"/>
                <w:szCs w:val="18"/>
              </w:rPr>
              <w:t>Витрати з податку на прибуток</w:t>
            </w:r>
          </w:p>
        </w:tc>
        <w:tc>
          <w:tcPr>
            <w:tcW w:w="929" w:type="pct"/>
            <w:tcBorders>
              <w:bottom w:val="single" w:sz="4" w:space="0" w:color="auto"/>
            </w:tcBorders>
            <w:vAlign w:val="bottom"/>
          </w:tcPr>
          <w:p w:rsidR="006222BE" w:rsidRPr="00354C13" w:rsidRDefault="006222BE" w:rsidP="006222BE">
            <w:pPr>
              <w:widowControl w:val="0"/>
              <w:spacing w:after="0" w:line="240" w:lineRule="auto"/>
              <w:jc w:val="right"/>
              <w:rPr>
                <w:rFonts w:eastAsia="PMingLiU" w:cs="Arial"/>
                <w:sz w:val="18"/>
                <w:szCs w:val="18"/>
                <w:lang w:val="ru-RU"/>
              </w:rPr>
            </w:pPr>
          </w:p>
        </w:tc>
        <w:tc>
          <w:tcPr>
            <w:tcW w:w="873" w:type="pct"/>
            <w:tcBorders>
              <w:bottom w:val="single" w:sz="4" w:space="0" w:color="auto"/>
            </w:tcBorders>
          </w:tcPr>
          <w:p w:rsidR="006222BE" w:rsidRPr="00354C13" w:rsidRDefault="006222BE" w:rsidP="006222BE">
            <w:pPr>
              <w:widowControl w:val="0"/>
              <w:spacing w:after="0" w:line="240" w:lineRule="auto"/>
              <w:jc w:val="right"/>
              <w:rPr>
                <w:rFonts w:eastAsia="PMingLiU" w:cs="Arial"/>
                <w:sz w:val="18"/>
                <w:szCs w:val="18"/>
                <w:lang w:val="ru-RU"/>
              </w:rPr>
            </w:pPr>
          </w:p>
        </w:tc>
      </w:tr>
      <w:tr w:rsidR="006222BE" w:rsidRPr="00354C13" w:rsidTr="006222BE">
        <w:trPr>
          <w:trHeight w:val="227"/>
        </w:trPr>
        <w:tc>
          <w:tcPr>
            <w:tcW w:w="3198" w:type="pct"/>
            <w:tcBorders>
              <w:top w:val="single" w:sz="4" w:space="0" w:color="auto"/>
            </w:tcBorders>
            <w:vAlign w:val="center"/>
          </w:tcPr>
          <w:p w:rsidR="006222BE" w:rsidRPr="00354C13" w:rsidRDefault="006222BE" w:rsidP="006222BE">
            <w:pPr>
              <w:widowControl w:val="0"/>
              <w:spacing w:after="0" w:line="240" w:lineRule="auto"/>
              <w:rPr>
                <w:rFonts w:eastAsia="PMingLiU" w:cs="Arial"/>
                <w:sz w:val="18"/>
                <w:szCs w:val="18"/>
              </w:rPr>
            </w:pPr>
            <w:r w:rsidRPr="00354C13">
              <w:rPr>
                <w:rFonts w:eastAsia="PMingLiU" w:cs="Arial"/>
                <w:sz w:val="18"/>
                <w:szCs w:val="18"/>
              </w:rPr>
              <w:t>Витрати з поточного податку на прибуток</w:t>
            </w:r>
          </w:p>
        </w:tc>
        <w:tc>
          <w:tcPr>
            <w:tcW w:w="929" w:type="pct"/>
            <w:tcBorders>
              <w:top w:val="single" w:sz="4" w:space="0" w:color="auto"/>
            </w:tcBorders>
            <w:vAlign w:val="center"/>
          </w:tcPr>
          <w:p w:rsidR="006222BE" w:rsidRPr="00354C13" w:rsidRDefault="006222BE" w:rsidP="006222BE">
            <w:pPr>
              <w:widowControl w:val="0"/>
              <w:spacing w:after="0" w:line="240" w:lineRule="auto"/>
              <w:jc w:val="right"/>
              <w:rPr>
                <w:rFonts w:eastAsia="PMingLiU" w:cs="Arial"/>
                <w:sz w:val="18"/>
                <w:szCs w:val="18"/>
                <w:lang w:val="en-US"/>
              </w:rPr>
            </w:pPr>
            <w:r w:rsidRPr="00354C13">
              <w:rPr>
                <w:rFonts w:eastAsia="PMingLiU" w:cs="Arial"/>
                <w:sz w:val="18"/>
                <w:szCs w:val="18"/>
                <w:lang w:val="en-US"/>
              </w:rPr>
              <w:t>-</w:t>
            </w:r>
          </w:p>
        </w:tc>
        <w:tc>
          <w:tcPr>
            <w:tcW w:w="873" w:type="pct"/>
            <w:tcBorders>
              <w:top w:val="single" w:sz="4" w:space="0" w:color="auto"/>
            </w:tcBorders>
            <w:vAlign w:val="center"/>
          </w:tcPr>
          <w:p w:rsidR="006222BE" w:rsidRPr="00354C13" w:rsidRDefault="006222BE" w:rsidP="006222BE">
            <w:pPr>
              <w:widowControl w:val="0"/>
              <w:spacing w:after="0" w:line="240" w:lineRule="auto"/>
              <w:jc w:val="right"/>
              <w:rPr>
                <w:rFonts w:eastAsia="PMingLiU" w:cs="Arial"/>
                <w:sz w:val="18"/>
                <w:szCs w:val="18"/>
                <w:lang w:val="en-US"/>
              </w:rPr>
            </w:pPr>
            <w:r w:rsidRPr="00354C13">
              <w:rPr>
                <w:rFonts w:eastAsia="PMingLiU" w:cs="Arial"/>
                <w:sz w:val="18"/>
                <w:szCs w:val="18"/>
                <w:lang w:val="en-US"/>
              </w:rPr>
              <w:t>-</w:t>
            </w:r>
          </w:p>
        </w:tc>
      </w:tr>
      <w:tr w:rsidR="006222BE" w:rsidRPr="00354C13" w:rsidTr="006222BE">
        <w:trPr>
          <w:trHeight w:val="227"/>
        </w:trPr>
        <w:tc>
          <w:tcPr>
            <w:tcW w:w="3198" w:type="pct"/>
            <w:tcBorders>
              <w:bottom w:val="single" w:sz="8" w:space="0" w:color="auto"/>
            </w:tcBorders>
            <w:vAlign w:val="center"/>
          </w:tcPr>
          <w:p w:rsidR="006222BE" w:rsidRPr="00354C13" w:rsidRDefault="006222BE" w:rsidP="006222BE">
            <w:pPr>
              <w:widowControl w:val="0"/>
              <w:spacing w:after="0" w:line="240" w:lineRule="auto"/>
              <w:rPr>
                <w:rFonts w:eastAsia="PMingLiU" w:cs="Arial"/>
                <w:sz w:val="18"/>
                <w:szCs w:val="18"/>
              </w:rPr>
            </w:pPr>
            <w:r w:rsidRPr="00354C13">
              <w:rPr>
                <w:rFonts w:eastAsia="PMingLiU" w:cs="Arial"/>
                <w:sz w:val="18"/>
                <w:szCs w:val="18"/>
              </w:rPr>
              <w:t xml:space="preserve">Рух відстрочених податків </w:t>
            </w:r>
          </w:p>
        </w:tc>
        <w:tc>
          <w:tcPr>
            <w:tcW w:w="929" w:type="pct"/>
            <w:tcBorders>
              <w:bottom w:val="single" w:sz="8" w:space="0" w:color="auto"/>
            </w:tcBorders>
            <w:vAlign w:val="center"/>
          </w:tcPr>
          <w:p w:rsidR="006222BE" w:rsidRPr="00354C13" w:rsidRDefault="006222BE" w:rsidP="006222BE">
            <w:pPr>
              <w:widowControl w:val="0"/>
              <w:spacing w:after="0" w:line="240" w:lineRule="auto"/>
              <w:jc w:val="right"/>
              <w:rPr>
                <w:rFonts w:eastAsia="PMingLiU" w:cs="Arial"/>
                <w:sz w:val="18"/>
                <w:szCs w:val="18"/>
                <w:lang w:val="en-US"/>
              </w:rPr>
            </w:pPr>
            <w:r w:rsidRPr="00354C13">
              <w:rPr>
                <w:rFonts w:eastAsia="PMingLiU" w:cs="Arial"/>
                <w:sz w:val="18"/>
                <w:szCs w:val="18"/>
                <w:lang w:val="en-US"/>
              </w:rPr>
              <w:t>(12 113)</w:t>
            </w:r>
          </w:p>
        </w:tc>
        <w:tc>
          <w:tcPr>
            <w:tcW w:w="873" w:type="pct"/>
            <w:tcBorders>
              <w:bottom w:val="single" w:sz="8" w:space="0" w:color="auto"/>
            </w:tcBorders>
            <w:vAlign w:val="center"/>
          </w:tcPr>
          <w:p w:rsidR="006222BE" w:rsidRPr="00354C13" w:rsidRDefault="006222BE" w:rsidP="006222BE">
            <w:pPr>
              <w:widowControl w:val="0"/>
              <w:spacing w:after="0" w:line="240" w:lineRule="auto"/>
              <w:jc w:val="right"/>
              <w:rPr>
                <w:rFonts w:eastAsia="PMingLiU" w:cs="Arial"/>
                <w:sz w:val="18"/>
                <w:szCs w:val="18"/>
                <w:lang w:val="en-US"/>
              </w:rPr>
            </w:pPr>
            <w:r w:rsidRPr="00354C13">
              <w:rPr>
                <w:rFonts w:eastAsia="PMingLiU" w:cs="Arial"/>
                <w:sz w:val="18"/>
                <w:szCs w:val="18"/>
                <w:lang w:val="ru-RU"/>
              </w:rPr>
              <w:t>10 66</w:t>
            </w:r>
            <w:r w:rsidRPr="00354C13">
              <w:rPr>
                <w:rFonts w:eastAsia="PMingLiU" w:cs="Arial"/>
                <w:sz w:val="18"/>
                <w:szCs w:val="18"/>
                <w:lang w:val="en-US"/>
              </w:rPr>
              <w:t>1</w:t>
            </w:r>
          </w:p>
        </w:tc>
      </w:tr>
      <w:tr w:rsidR="006222BE" w:rsidRPr="00354C13" w:rsidTr="006222BE">
        <w:trPr>
          <w:trHeight w:val="227"/>
        </w:trPr>
        <w:tc>
          <w:tcPr>
            <w:tcW w:w="3198" w:type="pct"/>
            <w:tcBorders>
              <w:top w:val="single" w:sz="8" w:space="0" w:color="auto"/>
              <w:bottom w:val="single" w:sz="8" w:space="0" w:color="auto"/>
            </w:tcBorders>
            <w:vAlign w:val="center"/>
          </w:tcPr>
          <w:p w:rsidR="006222BE" w:rsidRPr="00354C13" w:rsidRDefault="006222BE" w:rsidP="006222BE">
            <w:pPr>
              <w:widowControl w:val="0"/>
              <w:tabs>
                <w:tab w:val="right" w:pos="8239"/>
              </w:tabs>
              <w:spacing w:after="0" w:line="240" w:lineRule="auto"/>
              <w:rPr>
                <w:rFonts w:eastAsia="PMingLiU" w:cs="Arial"/>
                <w:b/>
                <w:bCs/>
                <w:sz w:val="18"/>
                <w:szCs w:val="18"/>
              </w:rPr>
            </w:pPr>
            <w:r w:rsidRPr="00354C13">
              <w:rPr>
                <w:rFonts w:eastAsia="PMingLiU" w:cs="Arial"/>
                <w:b/>
                <w:bCs/>
                <w:sz w:val="18"/>
                <w:szCs w:val="18"/>
              </w:rPr>
              <w:t>Усього витрати</w:t>
            </w:r>
            <w:r w:rsidRPr="00354C13">
              <w:rPr>
                <w:rFonts w:eastAsia="PMingLiU" w:cs="Arial"/>
                <w:b/>
                <w:bCs/>
                <w:sz w:val="18"/>
                <w:szCs w:val="18"/>
                <w:lang w:val="ru-RU"/>
              </w:rPr>
              <w:t xml:space="preserve"> (</w:t>
            </w:r>
            <w:r w:rsidRPr="00354C13">
              <w:rPr>
                <w:rFonts w:eastAsia="PMingLiU" w:cs="Arial"/>
                <w:b/>
                <w:bCs/>
                <w:sz w:val="18"/>
                <w:szCs w:val="18"/>
              </w:rPr>
              <w:t>доходи) з податку на прибуток</w:t>
            </w:r>
          </w:p>
        </w:tc>
        <w:tc>
          <w:tcPr>
            <w:tcW w:w="929" w:type="pct"/>
            <w:tcBorders>
              <w:top w:val="single" w:sz="8" w:space="0" w:color="auto"/>
              <w:bottom w:val="single" w:sz="8" w:space="0" w:color="auto"/>
            </w:tcBorders>
            <w:vAlign w:val="center"/>
          </w:tcPr>
          <w:p w:rsidR="006222BE" w:rsidRPr="00354C13" w:rsidRDefault="006222BE" w:rsidP="006222BE">
            <w:pPr>
              <w:widowControl w:val="0"/>
              <w:spacing w:after="0" w:line="240" w:lineRule="auto"/>
              <w:jc w:val="right"/>
              <w:rPr>
                <w:rFonts w:eastAsia="PMingLiU" w:cs="Arial"/>
                <w:b/>
                <w:bCs/>
                <w:sz w:val="18"/>
                <w:szCs w:val="18"/>
                <w:lang w:val="en-US"/>
              </w:rPr>
            </w:pPr>
            <w:r w:rsidRPr="00354C13">
              <w:rPr>
                <w:rFonts w:eastAsia="PMingLiU" w:cs="Arial"/>
                <w:b/>
                <w:bCs/>
                <w:sz w:val="18"/>
                <w:szCs w:val="18"/>
                <w:lang w:val="en-US"/>
              </w:rPr>
              <w:t>(12 113)</w:t>
            </w:r>
          </w:p>
        </w:tc>
        <w:tc>
          <w:tcPr>
            <w:tcW w:w="873" w:type="pct"/>
            <w:tcBorders>
              <w:top w:val="single" w:sz="8" w:space="0" w:color="auto"/>
              <w:bottom w:val="single" w:sz="8" w:space="0" w:color="auto"/>
            </w:tcBorders>
            <w:vAlign w:val="center"/>
          </w:tcPr>
          <w:p w:rsidR="006222BE" w:rsidRPr="00354C13" w:rsidRDefault="006222BE" w:rsidP="006222BE">
            <w:pPr>
              <w:widowControl w:val="0"/>
              <w:spacing w:after="0" w:line="240" w:lineRule="auto"/>
              <w:jc w:val="right"/>
              <w:rPr>
                <w:rFonts w:eastAsia="PMingLiU" w:cs="Arial"/>
                <w:b/>
                <w:bCs/>
                <w:sz w:val="18"/>
                <w:szCs w:val="18"/>
                <w:lang w:val="ru-RU"/>
              </w:rPr>
            </w:pPr>
            <w:r w:rsidRPr="00354C13">
              <w:rPr>
                <w:rFonts w:eastAsia="PMingLiU" w:cs="Arial"/>
                <w:b/>
                <w:bCs/>
                <w:sz w:val="18"/>
                <w:szCs w:val="18"/>
                <w:lang w:val="ru-RU"/>
              </w:rPr>
              <w:t>10 661</w:t>
            </w:r>
          </w:p>
        </w:tc>
      </w:tr>
      <w:tr w:rsidR="006222BE" w:rsidRPr="00354C13" w:rsidTr="006222BE">
        <w:trPr>
          <w:trHeight w:val="227"/>
        </w:trPr>
        <w:tc>
          <w:tcPr>
            <w:tcW w:w="3198" w:type="pct"/>
            <w:tcBorders>
              <w:top w:val="single" w:sz="8" w:space="0" w:color="auto"/>
            </w:tcBorders>
            <w:vAlign w:val="center"/>
          </w:tcPr>
          <w:p w:rsidR="006222BE" w:rsidRPr="00354C13" w:rsidRDefault="006222BE" w:rsidP="006222BE">
            <w:pPr>
              <w:widowControl w:val="0"/>
              <w:spacing w:after="0" w:line="240" w:lineRule="auto"/>
              <w:rPr>
                <w:rFonts w:eastAsia="PMingLiU" w:cs="Arial"/>
                <w:b/>
                <w:bCs/>
                <w:sz w:val="18"/>
                <w:szCs w:val="18"/>
              </w:rPr>
            </w:pPr>
          </w:p>
        </w:tc>
        <w:tc>
          <w:tcPr>
            <w:tcW w:w="929" w:type="pct"/>
            <w:tcBorders>
              <w:top w:val="single" w:sz="8" w:space="0" w:color="auto"/>
            </w:tcBorders>
            <w:vAlign w:val="center"/>
          </w:tcPr>
          <w:p w:rsidR="006222BE" w:rsidRPr="00354C13" w:rsidRDefault="006222BE" w:rsidP="006222BE">
            <w:pPr>
              <w:widowControl w:val="0"/>
              <w:spacing w:after="0" w:line="240" w:lineRule="auto"/>
              <w:jc w:val="right"/>
              <w:rPr>
                <w:rFonts w:eastAsia="PMingLiU" w:cs="Arial"/>
                <w:sz w:val="18"/>
                <w:szCs w:val="18"/>
                <w:lang w:val="en-US"/>
              </w:rPr>
            </w:pPr>
          </w:p>
        </w:tc>
        <w:tc>
          <w:tcPr>
            <w:tcW w:w="873" w:type="pct"/>
            <w:tcBorders>
              <w:top w:val="single" w:sz="8" w:space="0" w:color="auto"/>
            </w:tcBorders>
            <w:vAlign w:val="center"/>
          </w:tcPr>
          <w:p w:rsidR="006222BE" w:rsidRPr="00354C13" w:rsidRDefault="006222BE" w:rsidP="006222BE">
            <w:pPr>
              <w:widowControl w:val="0"/>
              <w:spacing w:after="0" w:line="240" w:lineRule="auto"/>
              <w:jc w:val="right"/>
              <w:rPr>
                <w:rFonts w:eastAsia="PMingLiU" w:cs="Arial"/>
                <w:sz w:val="18"/>
                <w:szCs w:val="18"/>
                <w:lang w:val="en-US"/>
              </w:rPr>
            </w:pPr>
          </w:p>
        </w:tc>
      </w:tr>
      <w:tr w:rsidR="006222BE" w:rsidRPr="00354C13" w:rsidTr="006222BE">
        <w:trPr>
          <w:trHeight w:val="227"/>
        </w:trPr>
        <w:tc>
          <w:tcPr>
            <w:tcW w:w="3198" w:type="pct"/>
            <w:tcBorders>
              <w:bottom w:val="single" w:sz="4" w:space="0" w:color="auto"/>
            </w:tcBorders>
            <w:vAlign w:val="center"/>
          </w:tcPr>
          <w:p w:rsidR="006222BE" w:rsidRPr="00354C13" w:rsidRDefault="006222BE" w:rsidP="006222BE">
            <w:pPr>
              <w:widowControl w:val="0"/>
              <w:spacing w:after="0" w:line="240" w:lineRule="auto"/>
              <w:rPr>
                <w:rFonts w:eastAsia="PMingLiU" w:cs="Arial"/>
                <w:b/>
                <w:bCs/>
                <w:sz w:val="18"/>
                <w:szCs w:val="18"/>
              </w:rPr>
            </w:pPr>
            <w:r w:rsidRPr="00354C13">
              <w:rPr>
                <w:rFonts w:eastAsia="PMingLiU" w:cs="Arial"/>
                <w:b/>
                <w:bCs/>
                <w:sz w:val="18"/>
                <w:szCs w:val="18"/>
              </w:rPr>
              <w:t>Відстрочений податок, пов'язаний зі статтями, визнаними в іншому сукупному доході протягом року</w:t>
            </w:r>
          </w:p>
        </w:tc>
        <w:tc>
          <w:tcPr>
            <w:tcW w:w="929" w:type="pct"/>
            <w:tcBorders>
              <w:bottom w:val="single" w:sz="4" w:space="0" w:color="auto"/>
            </w:tcBorders>
            <w:vAlign w:val="center"/>
          </w:tcPr>
          <w:p w:rsidR="006222BE" w:rsidRPr="00354C13" w:rsidRDefault="006222BE" w:rsidP="006222BE">
            <w:pPr>
              <w:widowControl w:val="0"/>
              <w:spacing w:after="0" w:line="240" w:lineRule="auto"/>
              <w:jc w:val="right"/>
              <w:rPr>
                <w:rFonts w:eastAsia="PMingLiU" w:cs="Arial"/>
                <w:b/>
                <w:sz w:val="18"/>
                <w:szCs w:val="18"/>
                <w:lang w:val="ru-RU"/>
              </w:rPr>
            </w:pPr>
          </w:p>
        </w:tc>
        <w:tc>
          <w:tcPr>
            <w:tcW w:w="873" w:type="pct"/>
            <w:tcBorders>
              <w:bottom w:val="single" w:sz="4" w:space="0" w:color="auto"/>
            </w:tcBorders>
            <w:vAlign w:val="center"/>
          </w:tcPr>
          <w:p w:rsidR="006222BE" w:rsidRPr="00354C13" w:rsidRDefault="006222BE" w:rsidP="006222BE">
            <w:pPr>
              <w:widowControl w:val="0"/>
              <w:spacing w:after="0" w:line="240" w:lineRule="auto"/>
              <w:jc w:val="right"/>
              <w:rPr>
                <w:rFonts w:eastAsia="PMingLiU" w:cs="Arial"/>
                <w:b/>
                <w:sz w:val="18"/>
                <w:szCs w:val="18"/>
                <w:lang w:val="ru-RU"/>
              </w:rPr>
            </w:pPr>
          </w:p>
        </w:tc>
      </w:tr>
      <w:tr w:rsidR="006222BE" w:rsidRPr="00354C13" w:rsidTr="006222BE">
        <w:trPr>
          <w:trHeight w:val="227"/>
        </w:trPr>
        <w:tc>
          <w:tcPr>
            <w:tcW w:w="3198" w:type="pct"/>
            <w:tcBorders>
              <w:top w:val="single" w:sz="4" w:space="0" w:color="auto"/>
              <w:bottom w:val="single" w:sz="4" w:space="0" w:color="auto"/>
            </w:tcBorders>
            <w:vAlign w:val="center"/>
          </w:tcPr>
          <w:p w:rsidR="006222BE" w:rsidRPr="00354C13" w:rsidRDefault="006222BE" w:rsidP="006222BE">
            <w:pPr>
              <w:widowControl w:val="0"/>
              <w:spacing w:after="0" w:line="240" w:lineRule="auto"/>
              <w:rPr>
                <w:rFonts w:ascii="Garamond" w:eastAsia="PMingLiU" w:hAnsi="Garamond" w:cs="Arial"/>
                <w:lang w:val="en-GB"/>
              </w:rPr>
            </w:pPr>
            <w:r w:rsidRPr="00354C13">
              <w:rPr>
                <w:rFonts w:eastAsia="PMingLiU" w:cs="Arial"/>
                <w:sz w:val="18"/>
                <w:szCs w:val="18"/>
              </w:rPr>
              <w:t>Переоцінка основних засобів</w:t>
            </w:r>
          </w:p>
        </w:tc>
        <w:tc>
          <w:tcPr>
            <w:tcW w:w="929" w:type="pct"/>
            <w:tcBorders>
              <w:top w:val="single" w:sz="4" w:space="0" w:color="auto"/>
              <w:bottom w:val="single" w:sz="4" w:space="0" w:color="auto"/>
            </w:tcBorders>
            <w:vAlign w:val="center"/>
          </w:tcPr>
          <w:p w:rsidR="006222BE" w:rsidRPr="00354C13" w:rsidRDefault="006222BE" w:rsidP="006222BE">
            <w:pPr>
              <w:widowControl w:val="0"/>
              <w:spacing w:after="0" w:line="240" w:lineRule="auto"/>
              <w:jc w:val="right"/>
              <w:rPr>
                <w:rFonts w:eastAsia="PMingLiU" w:cs="Arial"/>
                <w:sz w:val="18"/>
                <w:szCs w:val="18"/>
                <w:lang w:val="en-US"/>
              </w:rPr>
            </w:pPr>
            <w:r w:rsidRPr="00354C13">
              <w:rPr>
                <w:rFonts w:eastAsia="PMingLiU" w:cs="Arial"/>
                <w:sz w:val="18"/>
                <w:szCs w:val="18"/>
                <w:lang w:val="en-US"/>
              </w:rPr>
              <w:t>823</w:t>
            </w:r>
          </w:p>
        </w:tc>
        <w:tc>
          <w:tcPr>
            <w:tcW w:w="873" w:type="pct"/>
            <w:tcBorders>
              <w:top w:val="single" w:sz="4" w:space="0" w:color="auto"/>
              <w:bottom w:val="single" w:sz="4" w:space="0" w:color="auto"/>
            </w:tcBorders>
            <w:vAlign w:val="center"/>
          </w:tcPr>
          <w:p w:rsidR="006222BE" w:rsidRPr="00354C13" w:rsidRDefault="006222BE" w:rsidP="006222BE">
            <w:pPr>
              <w:widowControl w:val="0"/>
              <w:spacing w:after="0" w:line="240" w:lineRule="auto"/>
              <w:jc w:val="right"/>
              <w:rPr>
                <w:rFonts w:eastAsia="PMingLiU" w:cs="Arial"/>
                <w:sz w:val="18"/>
                <w:szCs w:val="18"/>
              </w:rPr>
            </w:pPr>
            <w:r w:rsidRPr="00354C13">
              <w:rPr>
                <w:rFonts w:eastAsia="PMingLiU" w:cs="Arial"/>
                <w:sz w:val="18"/>
                <w:szCs w:val="18"/>
              </w:rPr>
              <w:t>1 683</w:t>
            </w:r>
          </w:p>
        </w:tc>
      </w:tr>
      <w:tr w:rsidR="006222BE" w:rsidRPr="00354C13" w:rsidTr="006222BE">
        <w:trPr>
          <w:trHeight w:val="67"/>
        </w:trPr>
        <w:tc>
          <w:tcPr>
            <w:tcW w:w="3198" w:type="pct"/>
            <w:tcBorders>
              <w:top w:val="single" w:sz="4" w:space="0" w:color="auto"/>
            </w:tcBorders>
            <w:vAlign w:val="center"/>
          </w:tcPr>
          <w:p w:rsidR="006222BE" w:rsidRPr="00354C13" w:rsidRDefault="006222BE" w:rsidP="006222BE">
            <w:pPr>
              <w:widowControl w:val="0"/>
              <w:tabs>
                <w:tab w:val="right" w:pos="8239"/>
              </w:tabs>
              <w:spacing w:after="0" w:line="240" w:lineRule="auto"/>
              <w:rPr>
                <w:rFonts w:eastAsia="PMingLiU" w:cs="Arial"/>
                <w:b/>
                <w:bCs/>
                <w:sz w:val="18"/>
                <w:szCs w:val="18"/>
              </w:rPr>
            </w:pPr>
            <w:r w:rsidRPr="00354C13">
              <w:rPr>
                <w:rFonts w:eastAsia="PMingLiU" w:cs="Arial"/>
                <w:b/>
                <w:bCs/>
                <w:sz w:val="18"/>
                <w:szCs w:val="18"/>
              </w:rPr>
              <w:t>Відстрочений податок нарахований до іншого сукупного доходу</w:t>
            </w:r>
          </w:p>
        </w:tc>
        <w:tc>
          <w:tcPr>
            <w:tcW w:w="929" w:type="pct"/>
            <w:tcBorders>
              <w:top w:val="single" w:sz="4" w:space="0" w:color="auto"/>
            </w:tcBorders>
            <w:vAlign w:val="center"/>
          </w:tcPr>
          <w:p w:rsidR="006222BE" w:rsidRPr="00354C13" w:rsidRDefault="006222BE" w:rsidP="006222BE">
            <w:pPr>
              <w:widowControl w:val="0"/>
              <w:tabs>
                <w:tab w:val="right" w:pos="8239"/>
              </w:tabs>
              <w:spacing w:after="0" w:line="240" w:lineRule="auto"/>
              <w:jc w:val="right"/>
              <w:rPr>
                <w:rFonts w:eastAsia="PMingLiU" w:cs="Arial"/>
                <w:b/>
                <w:bCs/>
                <w:sz w:val="18"/>
                <w:szCs w:val="18"/>
                <w:lang w:val="en-US"/>
              </w:rPr>
            </w:pPr>
            <w:r w:rsidRPr="00354C13">
              <w:rPr>
                <w:rFonts w:eastAsia="PMingLiU" w:cs="Arial"/>
                <w:b/>
                <w:bCs/>
                <w:sz w:val="18"/>
                <w:szCs w:val="18"/>
                <w:lang w:val="en-US"/>
              </w:rPr>
              <w:t>823</w:t>
            </w:r>
          </w:p>
        </w:tc>
        <w:tc>
          <w:tcPr>
            <w:tcW w:w="873" w:type="pct"/>
            <w:tcBorders>
              <w:top w:val="single" w:sz="4" w:space="0" w:color="auto"/>
            </w:tcBorders>
            <w:vAlign w:val="center"/>
          </w:tcPr>
          <w:p w:rsidR="006222BE" w:rsidRPr="00354C13" w:rsidRDefault="006222BE" w:rsidP="006222BE">
            <w:pPr>
              <w:widowControl w:val="0"/>
              <w:tabs>
                <w:tab w:val="right" w:pos="8239"/>
              </w:tabs>
              <w:spacing w:after="0" w:line="240" w:lineRule="auto"/>
              <w:jc w:val="right"/>
              <w:rPr>
                <w:rFonts w:eastAsia="PMingLiU" w:cs="Arial"/>
                <w:b/>
                <w:bCs/>
                <w:sz w:val="18"/>
                <w:szCs w:val="18"/>
              </w:rPr>
            </w:pPr>
            <w:r w:rsidRPr="00354C13">
              <w:rPr>
                <w:rFonts w:eastAsia="PMingLiU" w:cs="Arial"/>
                <w:b/>
                <w:bCs/>
                <w:sz w:val="18"/>
                <w:szCs w:val="18"/>
              </w:rPr>
              <w:t>1 683</w:t>
            </w:r>
          </w:p>
        </w:tc>
      </w:tr>
      <w:tr w:rsidR="006222BE" w:rsidRPr="00354C13" w:rsidTr="006222BE">
        <w:trPr>
          <w:trHeight w:val="227"/>
        </w:trPr>
        <w:tc>
          <w:tcPr>
            <w:tcW w:w="3198" w:type="pct"/>
            <w:vAlign w:val="center"/>
          </w:tcPr>
          <w:p w:rsidR="006222BE" w:rsidRPr="00354C13" w:rsidRDefault="006222BE" w:rsidP="006222BE">
            <w:pPr>
              <w:widowControl w:val="0"/>
              <w:spacing w:after="0" w:line="240" w:lineRule="auto"/>
              <w:rPr>
                <w:rFonts w:eastAsia="PMingLiU" w:cs="Arial"/>
                <w:b/>
                <w:bCs/>
                <w:sz w:val="18"/>
                <w:szCs w:val="18"/>
              </w:rPr>
            </w:pPr>
            <w:r w:rsidRPr="00354C13">
              <w:rPr>
                <w:rFonts w:eastAsia="PMingLiU" w:cs="Arial"/>
                <w:b/>
                <w:bCs/>
                <w:sz w:val="18"/>
                <w:szCs w:val="18"/>
              </w:rPr>
              <w:t>Звірка податку на прибуток</w:t>
            </w:r>
          </w:p>
        </w:tc>
        <w:tc>
          <w:tcPr>
            <w:tcW w:w="929" w:type="pct"/>
            <w:vAlign w:val="center"/>
          </w:tcPr>
          <w:p w:rsidR="006222BE" w:rsidRPr="00354C13" w:rsidRDefault="006222BE" w:rsidP="006222BE">
            <w:pPr>
              <w:widowControl w:val="0"/>
              <w:spacing w:after="0" w:line="240" w:lineRule="auto"/>
              <w:jc w:val="right"/>
              <w:rPr>
                <w:rFonts w:eastAsia="PMingLiU" w:cs="Arial"/>
                <w:sz w:val="18"/>
                <w:szCs w:val="18"/>
                <w:lang w:val="en-US"/>
              </w:rPr>
            </w:pPr>
          </w:p>
        </w:tc>
        <w:tc>
          <w:tcPr>
            <w:tcW w:w="873" w:type="pct"/>
            <w:vAlign w:val="center"/>
          </w:tcPr>
          <w:p w:rsidR="006222BE" w:rsidRPr="00354C13" w:rsidRDefault="006222BE" w:rsidP="006222BE">
            <w:pPr>
              <w:widowControl w:val="0"/>
              <w:spacing w:after="0" w:line="240" w:lineRule="auto"/>
              <w:jc w:val="right"/>
              <w:rPr>
                <w:rFonts w:eastAsia="PMingLiU" w:cs="Arial"/>
                <w:sz w:val="18"/>
                <w:szCs w:val="18"/>
                <w:lang w:val="en-US"/>
              </w:rPr>
            </w:pPr>
          </w:p>
        </w:tc>
      </w:tr>
      <w:tr w:rsidR="006222BE" w:rsidRPr="00354C13" w:rsidTr="006222BE">
        <w:trPr>
          <w:trHeight w:val="227"/>
        </w:trPr>
        <w:tc>
          <w:tcPr>
            <w:tcW w:w="3198" w:type="pct"/>
            <w:vAlign w:val="center"/>
          </w:tcPr>
          <w:p w:rsidR="006222BE" w:rsidRPr="00354C13" w:rsidRDefault="006222BE" w:rsidP="006222BE">
            <w:pPr>
              <w:widowControl w:val="0"/>
              <w:spacing w:after="0" w:line="240" w:lineRule="auto"/>
              <w:rPr>
                <w:rFonts w:eastAsia="PMingLiU" w:cs="Arial"/>
                <w:sz w:val="18"/>
                <w:szCs w:val="18"/>
              </w:rPr>
            </w:pPr>
            <w:r w:rsidRPr="00354C13">
              <w:rPr>
                <w:rFonts w:eastAsia="PMingLiU" w:cs="Arial"/>
                <w:sz w:val="18"/>
                <w:szCs w:val="18"/>
              </w:rPr>
              <w:t>Прибуток (збиток) до оподаткування</w:t>
            </w:r>
          </w:p>
        </w:tc>
        <w:tc>
          <w:tcPr>
            <w:tcW w:w="929" w:type="pct"/>
            <w:vAlign w:val="center"/>
          </w:tcPr>
          <w:p w:rsidR="006222BE" w:rsidRPr="00354C13" w:rsidRDefault="006222BE" w:rsidP="006222BE">
            <w:pPr>
              <w:widowControl w:val="0"/>
              <w:spacing w:after="0" w:line="240" w:lineRule="auto"/>
              <w:jc w:val="right"/>
              <w:rPr>
                <w:rFonts w:eastAsia="PMingLiU" w:cs="Arial"/>
                <w:sz w:val="18"/>
                <w:szCs w:val="18"/>
                <w:lang w:val="en-US"/>
              </w:rPr>
            </w:pPr>
            <w:r w:rsidRPr="00354C13">
              <w:rPr>
                <w:rFonts w:eastAsia="PMingLiU" w:cs="Arial"/>
                <w:sz w:val="18"/>
                <w:szCs w:val="18"/>
                <w:lang w:val="en-US"/>
              </w:rPr>
              <w:t>(77 202)</w:t>
            </w:r>
          </w:p>
        </w:tc>
        <w:tc>
          <w:tcPr>
            <w:tcW w:w="873" w:type="pct"/>
            <w:vAlign w:val="center"/>
          </w:tcPr>
          <w:p w:rsidR="006222BE" w:rsidRPr="00354C13" w:rsidRDefault="006222BE" w:rsidP="006222BE">
            <w:pPr>
              <w:widowControl w:val="0"/>
              <w:spacing w:after="0" w:line="240" w:lineRule="auto"/>
              <w:jc w:val="right"/>
              <w:rPr>
                <w:rFonts w:eastAsia="PMingLiU" w:cs="Arial"/>
                <w:sz w:val="18"/>
                <w:szCs w:val="18"/>
                <w:lang w:val="ru-RU"/>
              </w:rPr>
            </w:pPr>
            <w:r w:rsidRPr="00354C13">
              <w:rPr>
                <w:rFonts w:eastAsia="PMingLiU" w:cs="Arial"/>
                <w:sz w:val="18"/>
                <w:szCs w:val="18"/>
                <w:lang w:val="ru-RU"/>
              </w:rPr>
              <w:t>24 385</w:t>
            </w:r>
          </w:p>
        </w:tc>
      </w:tr>
      <w:tr w:rsidR="006222BE" w:rsidRPr="00354C13" w:rsidTr="006222BE">
        <w:trPr>
          <w:trHeight w:val="227"/>
        </w:trPr>
        <w:tc>
          <w:tcPr>
            <w:tcW w:w="3198" w:type="pct"/>
            <w:vAlign w:val="center"/>
          </w:tcPr>
          <w:p w:rsidR="006222BE" w:rsidRPr="00354C13" w:rsidRDefault="006222BE" w:rsidP="006222BE">
            <w:pPr>
              <w:widowControl w:val="0"/>
              <w:spacing w:after="0" w:line="240" w:lineRule="auto"/>
              <w:rPr>
                <w:rFonts w:eastAsia="PMingLiU" w:cs="Arial"/>
                <w:sz w:val="18"/>
                <w:szCs w:val="18"/>
              </w:rPr>
            </w:pPr>
            <w:r w:rsidRPr="00354C13">
              <w:rPr>
                <w:rFonts w:eastAsia="PMingLiU" w:cs="Arial"/>
                <w:sz w:val="18"/>
                <w:szCs w:val="18"/>
              </w:rPr>
              <w:t>Теоретичний ефект за ставкою 18%</w:t>
            </w:r>
          </w:p>
        </w:tc>
        <w:tc>
          <w:tcPr>
            <w:tcW w:w="929" w:type="pct"/>
            <w:vAlign w:val="center"/>
          </w:tcPr>
          <w:p w:rsidR="006222BE" w:rsidRPr="00354C13" w:rsidRDefault="006222BE" w:rsidP="006222BE">
            <w:pPr>
              <w:widowControl w:val="0"/>
              <w:spacing w:after="0" w:line="240" w:lineRule="auto"/>
              <w:jc w:val="right"/>
              <w:rPr>
                <w:rFonts w:eastAsia="PMingLiU" w:cs="Arial"/>
                <w:sz w:val="18"/>
                <w:szCs w:val="18"/>
                <w:lang w:val="en-US"/>
              </w:rPr>
            </w:pPr>
            <w:r w:rsidRPr="00354C13">
              <w:rPr>
                <w:rFonts w:eastAsia="PMingLiU" w:cs="Arial"/>
                <w:sz w:val="18"/>
                <w:szCs w:val="18"/>
                <w:lang w:val="en-US"/>
              </w:rPr>
              <w:t>(13 896)</w:t>
            </w:r>
          </w:p>
        </w:tc>
        <w:tc>
          <w:tcPr>
            <w:tcW w:w="873" w:type="pct"/>
            <w:vAlign w:val="center"/>
          </w:tcPr>
          <w:p w:rsidR="006222BE" w:rsidRPr="00354C13" w:rsidRDefault="006222BE" w:rsidP="006222BE">
            <w:pPr>
              <w:widowControl w:val="0"/>
              <w:spacing w:after="0" w:line="240" w:lineRule="auto"/>
              <w:jc w:val="right"/>
              <w:rPr>
                <w:rFonts w:eastAsia="PMingLiU" w:cs="Arial"/>
                <w:sz w:val="18"/>
                <w:szCs w:val="18"/>
                <w:lang w:val="ru-RU"/>
              </w:rPr>
            </w:pPr>
            <w:r w:rsidRPr="00354C13">
              <w:rPr>
                <w:rFonts w:eastAsia="PMingLiU" w:cs="Arial"/>
                <w:sz w:val="18"/>
                <w:szCs w:val="18"/>
                <w:lang w:val="ru-RU"/>
              </w:rPr>
              <w:t>4 389</w:t>
            </w:r>
          </w:p>
        </w:tc>
      </w:tr>
      <w:tr w:rsidR="006222BE" w:rsidRPr="00354C13" w:rsidTr="006222BE">
        <w:trPr>
          <w:trHeight w:val="227"/>
        </w:trPr>
        <w:tc>
          <w:tcPr>
            <w:tcW w:w="3198" w:type="pct"/>
            <w:vAlign w:val="center"/>
          </w:tcPr>
          <w:p w:rsidR="006222BE" w:rsidRPr="00354C13" w:rsidRDefault="006222BE" w:rsidP="006222BE">
            <w:pPr>
              <w:widowControl w:val="0"/>
              <w:spacing w:after="0" w:line="240" w:lineRule="auto"/>
              <w:rPr>
                <w:rFonts w:eastAsia="PMingLiU" w:cs="Arial"/>
                <w:sz w:val="18"/>
                <w:szCs w:val="18"/>
              </w:rPr>
            </w:pPr>
            <w:r w:rsidRPr="00354C13">
              <w:rPr>
                <w:rFonts w:eastAsia="PMingLiU" w:cs="Arial"/>
                <w:sz w:val="18"/>
                <w:szCs w:val="18"/>
              </w:rPr>
              <w:t>Податковий вплив витрат, що не підлягають вирахуванню для цілей оподаткування</w:t>
            </w:r>
          </w:p>
        </w:tc>
        <w:tc>
          <w:tcPr>
            <w:tcW w:w="929" w:type="pct"/>
            <w:vAlign w:val="center"/>
          </w:tcPr>
          <w:p w:rsidR="006222BE" w:rsidRPr="00354C13" w:rsidRDefault="006222BE" w:rsidP="006222BE">
            <w:pPr>
              <w:widowControl w:val="0"/>
              <w:spacing w:after="0" w:line="240" w:lineRule="auto"/>
              <w:jc w:val="right"/>
              <w:rPr>
                <w:rFonts w:eastAsia="PMingLiU" w:cs="Arial"/>
                <w:sz w:val="18"/>
                <w:szCs w:val="18"/>
                <w:lang w:val="en-US"/>
              </w:rPr>
            </w:pPr>
            <w:r w:rsidRPr="00354C13">
              <w:rPr>
                <w:rFonts w:eastAsia="PMingLiU" w:cs="Arial"/>
                <w:sz w:val="18"/>
                <w:szCs w:val="18"/>
                <w:lang w:val="en-US"/>
              </w:rPr>
              <w:t>1 783</w:t>
            </w:r>
          </w:p>
        </w:tc>
        <w:tc>
          <w:tcPr>
            <w:tcW w:w="873" w:type="pct"/>
            <w:vAlign w:val="center"/>
          </w:tcPr>
          <w:p w:rsidR="006222BE" w:rsidRPr="00354C13" w:rsidRDefault="006222BE" w:rsidP="006222BE">
            <w:pPr>
              <w:widowControl w:val="0"/>
              <w:spacing w:after="0" w:line="240" w:lineRule="auto"/>
              <w:jc w:val="right"/>
              <w:rPr>
                <w:rFonts w:eastAsia="PMingLiU" w:cs="Arial"/>
                <w:sz w:val="18"/>
                <w:szCs w:val="18"/>
                <w:lang w:val="ru-RU"/>
              </w:rPr>
            </w:pPr>
            <w:r w:rsidRPr="00354C13">
              <w:rPr>
                <w:rFonts w:eastAsia="PMingLiU" w:cs="Arial"/>
                <w:sz w:val="18"/>
                <w:szCs w:val="18"/>
                <w:lang w:val="ru-RU"/>
              </w:rPr>
              <w:t>6 272</w:t>
            </w:r>
          </w:p>
        </w:tc>
      </w:tr>
      <w:tr w:rsidR="006222BE" w:rsidRPr="00354C13" w:rsidTr="006222BE">
        <w:trPr>
          <w:trHeight w:val="227"/>
        </w:trPr>
        <w:tc>
          <w:tcPr>
            <w:tcW w:w="3198" w:type="pct"/>
            <w:tcBorders>
              <w:top w:val="single" w:sz="8" w:space="0" w:color="auto"/>
              <w:bottom w:val="single" w:sz="8" w:space="0" w:color="auto"/>
            </w:tcBorders>
            <w:vAlign w:val="center"/>
          </w:tcPr>
          <w:p w:rsidR="006222BE" w:rsidRPr="00354C13" w:rsidRDefault="006222BE" w:rsidP="006222BE">
            <w:pPr>
              <w:widowControl w:val="0"/>
              <w:spacing w:after="0" w:line="240" w:lineRule="auto"/>
              <w:rPr>
                <w:rFonts w:eastAsia="PMingLiU" w:cs="Arial"/>
                <w:b/>
                <w:bCs/>
                <w:sz w:val="18"/>
                <w:szCs w:val="18"/>
              </w:rPr>
            </w:pPr>
            <w:r w:rsidRPr="00354C13">
              <w:rPr>
                <w:rFonts w:eastAsia="PMingLiU" w:cs="Arial"/>
                <w:b/>
                <w:bCs/>
                <w:sz w:val="18"/>
                <w:szCs w:val="18"/>
              </w:rPr>
              <w:t xml:space="preserve">Витрати </w:t>
            </w:r>
            <w:r w:rsidRPr="00354C13">
              <w:rPr>
                <w:rFonts w:eastAsia="PMingLiU" w:cs="Arial"/>
                <w:b/>
                <w:bCs/>
                <w:sz w:val="18"/>
                <w:szCs w:val="18"/>
                <w:lang w:val="ru-RU"/>
              </w:rPr>
              <w:t>/(</w:t>
            </w:r>
            <w:r w:rsidRPr="00354C13">
              <w:rPr>
                <w:rFonts w:eastAsia="PMingLiU" w:cs="Arial"/>
                <w:b/>
                <w:bCs/>
                <w:sz w:val="18"/>
                <w:szCs w:val="18"/>
              </w:rPr>
              <w:t>доходи</w:t>
            </w:r>
            <w:r w:rsidRPr="00354C13">
              <w:rPr>
                <w:rFonts w:eastAsia="PMingLiU" w:cs="Arial"/>
                <w:b/>
                <w:bCs/>
                <w:sz w:val="18"/>
                <w:szCs w:val="18"/>
                <w:lang w:val="ru-RU"/>
              </w:rPr>
              <w:t>)</w:t>
            </w:r>
            <w:r w:rsidRPr="00354C13">
              <w:rPr>
                <w:rFonts w:eastAsia="PMingLiU" w:cs="Arial"/>
                <w:b/>
                <w:bCs/>
                <w:sz w:val="18"/>
                <w:szCs w:val="18"/>
              </w:rPr>
              <w:t xml:space="preserve"> з податку на прибуток</w:t>
            </w:r>
          </w:p>
        </w:tc>
        <w:tc>
          <w:tcPr>
            <w:tcW w:w="929" w:type="pct"/>
            <w:tcBorders>
              <w:top w:val="single" w:sz="8" w:space="0" w:color="auto"/>
              <w:bottom w:val="single" w:sz="8" w:space="0" w:color="auto"/>
            </w:tcBorders>
            <w:vAlign w:val="center"/>
          </w:tcPr>
          <w:p w:rsidR="006222BE" w:rsidRPr="00354C13" w:rsidRDefault="006222BE" w:rsidP="006222BE">
            <w:pPr>
              <w:widowControl w:val="0"/>
              <w:spacing w:after="0" w:line="240" w:lineRule="auto"/>
              <w:jc w:val="right"/>
              <w:rPr>
                <w:rFonts w:eastAsia="PMingLiU" w:cs="Arial"/>
                <w:b/>
                <w:sz w:val="18"/>
                <w:szCs w:val="18"/>
                <w:lang w:val="en-US"/>
              </w:rPr>
            </w:pPr>
            <w:r w:rsidRPr="00354C13">
              <w:rPr>
                <w:rFonts w:eastAsia="PMingLiU" w:cs="Arial"/>
                <w:b/>
                <w:sz w:val="18"/>
                <w:szCs w:val="18"/>
                <w:lang w:val="en-US"/>
              </w:rPr>
              <w:t>(12 113)</w:t>
            </w:r>
          </w:p>
        </w:tc>
        <w:tc>
          <w:tcPr>
            <w:tcW w:w="873" w:type="pct"/>
            <w:tcBorders>
              <w:top w:val="single" w:sz="8" w:space="0" w:color="auto"/>
              <w:bottom w:val="single" w:sz="8" w:space="0" w:color="auto"/>
            </w:tcBorders>
            <w:vAlign w:val="center"/>
          </w:tcPr>
          <w:p w:rsidR="006222BE" w:rsidRPr="00354C13" w:rsidRDefault="006222BE" w:rsidP="006222BE">
            <w:pPr>
              <w:widowControl w:val="0"/>
              <w:spacing w:after="0" w:line="240" w:lineRule="auto"/>
              <w:jc w:val="right"/>
              <w:rPr>
                <w:rFonts w:eastAsia="PMingLiU" w:cs="Arial"/>
                <w:b/>
                <w:sz w:val="18"/>
                <w:szCs w:val="18"/>
                <w:lang w:val="ru-RU"/>
              </w:rPr>
            </w:pPr>
            <w:r w:rsidRPr="00354C13">
              <w:rPr>
                <w:rFonts w:eastAsia="PMingLiU" w:cs="Arial"/>
                <w:b/>
                <w:sz w:val="18"/>
                <w:szCs w:val="18"/>
                <w:lang w:val="ru-RU"/>
              </w:rPr>
              <w:t>10 661</w:t>
            </w:r>
          </w:p>
        </w:tc>
      </w:tr>
    </w:tbl>
    <w:p w:rsidR="006222BE" w:rsidRPr="00354C13" w:rsidRDefault="006222BE" w:rsidP="006222BE">
      <w:pPr>
        <w:widowControl w:val="0"/>
        <w:spacing w:after="0" w:line="240" w:lineRule="auto"/>
        <w:jc w:val="both"/>
        <w:rPr>
          <w:rFonts w:eastAsia="PMingLiU" w:cs="Arial"/>
          <w:lang w:val="en-US"/>
        </w:rPr>
      </w:pPr>
    </w:p>
    <w:p w:rsidR="006222BE" w:rsidRPr="001D22D2" w:rsidRDefault="006222BE" w:rsidP="006222BE">
      <w:pPr>
        <w:widowControl w:val="0"/>
        <w:spacing w:after="0" w:line="240" w:lineRule="auto"/>
        <w:jc w:val="both"/>
        <w:rPr>
          <w:rFonts w:ascii="Times New Roman" w:eastAsia="PMingLiU" w:hAnsi="Times New Roman" w:cs="Times New Roman"/>
        </w:rPr>
      </w:pPr>
      <w:r w:rsidRPr="001D22D2">
        <w:rPr>
          <w:rFonts w:ascii="Times New Roman" w:eastAsia="PMingLiU" w:hAnsi="Times New Roman" w:cs="Times New Roman"/>
        </w:rPr>
        <w:t>Відстрочені податки, які виникають внаслідок тимчасових різниць, за звітний період наведені нижче:</w:t>
      </w:r>
    </w:p>
    <w:tbl>
      <w:tblPr>
        <w:tblW w:w="9592" w:type="dxa"/>
        <w:tblInd w:w="108" w:type="dxa"/>
        <w:tblLayout w:type="fixed"/>
        <w:tblLook w:val="04A0"/>
      </w:tblPr>
      <w:tblGrid>
        <w:gridCol w:w="3828"/>
        <w:gridCol w:w="1275"/>
        <w:gridCol w:w="1560"/>
        <w:gridCol w:w="1559"/>
        <w:gridCol w:w="1370"/>
      </w:tblGrid>
      <w:tr w:rsidR="006222BE" w:rsidRPr="00354C13" w:rsidTr="006222BE">
        <w:trPr>
          <w:trHeight w:val="20"/>
        </w:trPr>
        <w:tc>
          <w:tcPr>
            <w:tcW w:w="3828" w:type="dxa"/>
            <w:tcBorders>
              <w:top w:val="nil"/>
              <w:left w:val="nil"/>
              <w:bottom w:val="nil"/>
              <w:right w:val="nil"/>
            </w:tcBorders>
            <w:shd w:val="clear" w:color="auto" w:fill="auto"/>
            <w:noWrap/>
            <w:vAlign w:val="bottom"/>
          </w:tcPr>
          <w:p w:rsidR="006222BE" w:rsidRPr="00354C13" w:rsidRDefault="006222BE" w:rsidP="006222BE">
            <w:pPr>
              <w:widowControl w:val="0"/>
              <w:spacing w:after="0" w:line="240" w:lineRule="auto"/>
              <w:rPr>
                <w:rFonts w:eastAsia="PMingLiU" w:cs="Arial"/>
                <w:sz w:val="18"/>
                <w:szCs w:val="18"/>
                <w:lang w:eastAsia="ru-RU"/>
              </w:rPr>
            </w:pPr>
          </w:p>
        </w:tc>
        <w:tc>
          <w:tcPr>
            <w:tcW w:w="1275"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b/>
                <w:bCs/>
                <w:sz w:val="18"/>
                <w:szCs w:val="18"/>
                <w:lang w:eastAsia="ru-RU"/>
              </w:rPr>
            </w:pPr>
            <w:r w:rsidRPr="00354C13">
              <w:rPr>
                <w:rFonts w:eastAsia="PMingLiU" w:cs="Arial"/>
                <w:b/>
                <w:bCs/>
                <w:sz w:val="18"/>
                <w:szCs w:val="18"/>
                <w:lang w:eastAsia="ru-RU"/>
              </w:rPr>
              <w:t>31 грудня 202</w:t>
            </w:r>
            <w:r w:rsidRPr="00354C13">
              <w:rPr>
                <w:rFonts w:eastAsia="PMingLiU" w:cs="Arial"/>
                <w:b/>
                <w:bCs/>
                <w:sz w:val="18"/>
                <w:szCs w:val="18"/>
                <w:lang w:val="en-US" w:eastAsia="ru-RU"/>
              </w:rPr>
              <w:t>2</w:t>
            </w:r>
            <w:r w:rsidRPr="00354C13">
              <w:rPr>
                <w:rFonts w:eastAsia="PMingLiU" w:cs="Arial"/>
                <w:b/>
                <w:bCs/>
                <w:sz w:val="18"/>
                <w:szCs w:val="18"/>
                <w:lang w:eastAsia="ru-RU"/>
              </w:rPr>
              <w:t xml:space="preserve"> року</w:t>
            </w:r>
          </w:p>
        </w:tc>
        <w:tc>
          <w:tcPr>
            <w:tcW w:w="1560"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b/>
                <w:bCs/>
                <w:sz w:val="18"/>
                <w:szCs w:val="18"/>
                <w:lang w:eastAsia="ru-RU"/>
              </w:rPr>
            </w:pPr>
            <w:r w:rsidRPr="00354C13">
              <w:rPr>
                <w:rFonts w:eastAsia="PMingLiU" w:cs="Arial"/>
                <w:b/>
                <w:bCs/>
                <w:sz w:val="18"/>
                <w:szCs w:val="18"/>
                <w:lang w:eastAsia="ru-RU"/>
              </w:rPr>
              <w:t>Визнано в складі сукупного доходу</w:t>
            </w:r>
          </w:p>
        </w:tc>
        <w:tc>
          <w:tcPr>
            <w:tcW w:w="1559" w:type="dxa"/>
            <w:tcBorders>
              <w:top w:val="nil"/>
              <w:left w:val="nil"/>
              <w:bottom w:val="nil"/>
              <w:right w:val="nil"/>
            </w:tcBorders>
            <w:shd w:val="clear" w:color="auto" w:fill="auto"/>
            <w:vAlign w:val="center"/>
          </w:tcPr>
          <w:p w:rsidR="006222BE" w:rsidRPr="00354C13" w:rsidRDefault="006222BE" w:rsidP="006222BE">
            <w:pPr>
              <w:widowControl w:val="0"/>
              <w:spacing w:after="0" w:line="240" w:lineRule="auto"/>
              <w:jc w:val="right"/>
              <w:rPr>
                <w:rFonts w:eastAsia="PMingLiU" w:cs="Arial"/>
                <w:b/>
                <w:bCs/>
                <w:sz w:val="18"/>
                <w:szCs w:val="18"/>
                <w:lang w:eastAsia="ru-RU"/>
              </w:rPr>
            </w:pPr>
            <w:r w:rsidRPr="00354C13">
              <w:rPr>
                <w:rFonts w:eastAsia="PMingLiU" w:cs="Arial"/>
                <w:b/>
                <w:bCs/>
                <w:sz w:val="18"/>
                <w:szCs w:val="18"/>
                <w:lang w:eastAsia="ru-RU"/>
              </w:rPr>
              <w:t>Визнано в складі доходів та витрат</w:t>
            </w:r>
          </w:p>
        </w:tc>
        <w:tc>
          <w:tcPr>
            <w:tcW w:w="1370" w:type="dxa"/>
            <w:tcBorders>
              <w:top w:val="nil"/>
              <w:left w:val="nil"/>
              <w:bottom w:val="nil"/>
              <w:right w:val="nil"/>
            </w:tcBorders>
            <w:shd w:val="clear" w:color="auto" w:fill="auto"/>
            <w:vAlign w:val="center"/>
          </w:tcPr>
          <w:p w:rsidR="006222BE" w:rsidRPr="00354C13" w:rsidRDefault="006222BE" w:rsidP="006222BE">
            <w:pPr>
              <w:widowControl w:val="0"/>
              <w:spacing w:after="0" w:line="240" w:lineRule="auto"/>
              <w:jc w:val="right"/>
              <w:rPr>
                <w:rFonts w:eastAsia="PMingLiU" w:cs="Arial"/>
                <w:b/>
                <w:bCs/>
                <w:sz w:val="18"/>
                <w:szCs w:val="18"/>
                <w:lang w:eastAsia="ru-RU"/>
              </w:rPr>
            </w:pPr>
            <w:r w:rsidRPr="00354C13">
              <w:rPr>
                <w:rFonts w:eastAsia="PMingLiU" w:cs="Arial"/>
                <w:b/>
                <w:bCs/>
                <w:sz w:val="18"/>
                <w:szCs w:val="18"/>
                <w:lang w:val="en-US" w:eastAsia="ru-RU"/>
              </w:rPr>
              <w:t xml:space="preserve">01 </w:t>
            </w:r>
            <w:r w:rsidRPr="00354C13">
              <w:rPr>
                <w:rFonts w:eastAsia="PMingLiU" w:cs="Arial"/>
                <w:b/>
                <w:bCs/>
                <w:sz w:val="18"/>
                <w:szCs w:val="18"/>
                <w:lang w:eastAsia="ru-RU"/>
              </w:rPr>
              <w:t>січня 202</w:t>
            </w:r>
            <w:r w:rsidRPr="00354C13">
              <w:rPr>
                <w:rFonts w:eastAsia="PMingLiU" w:cs="Arial"/>
                <w:b/>
                <w:bCs/>
                <w:sz w:val="18"/>
                <w:szCs w:val="18"/>
                <w:lang w:val="en-US" w:eastAsia="ru-RU"/>
              </w:rPr>
              <w:t>2</w:t>
            </w:r>
            <w:r w:rsidRPr="00354C13">
              <w:rPr>
                <w:rFonts w:eastAsia="PMingLiU" w:cs="Arial"/>
                <w:b/>
                <w:bCs/>
                <w:sz w:val="18"/>
                <w:szCs w:val="18"/>
                <w:lang w:eastAsia="ru-RU"/>
              </w:rPr>
              <w:t xml:space="preserve"> року</w:t>
            </w:r>
          </w:p>
        </w:tc>
      </w:tr>
      <w:tr w:rsidR="006222BE" w:rsidRPr="00354C13" w:rsidTr="006222BE">
        <w:trPr>
          <w:trHeight w:val="20"/>
        </w:trPr>
        <w:tc>
          <w:tcPr>
            <w:tcW w:w="3828" w:type="dxa"/>
            <w:tcBorders>
              <w:top w:val="nil"/>
              <w:left w:val="nil"/>
              <w:bottom w:val="nil"/>
              <w:right w:val="nil"/>
            </w:tcBorders>
            <w:shd w:val="clear" w:color="auto" w:fill="auto"/>
            <w:noWrap/>
            <w:vAlign w:val="bottom"/>
          </w:tcPr>
          <w:p w:rsidR="006222BE" w:rsidRPr="00354C13" w:rsidRDefault="006222BE" w:rsidP="006222BE">
            <w:pPr>
              <w:widowControl w:val="0"/>
              <w:spacing w:after="0" w:line="240" w:lineRule="auto"/>
              <w:rPr>
                <w:rFonts w:eastAsia="PMingLiU" w:cs="Arial"/>
                <w:sz w:val="18"/>
                <w:szCs w:val="18"/>
                <w:lang w:eastAsia="ru-RU"/>
              </w:rPr>
            </w:pPr>
          </w:p>
        </w:tc>
        <w:tc>
          <w:tcPr>
            <w:tcW w:w="1275" w:type="dxa"/>
            <w:tcBorders>
              <w:top w:val="nil"/>
              <w:left w:val="nil"/>
              <w:bottom w:val="nil"/>
              <w:right w:val="nil"/>
            </w:tcBorders>
            <w:vAlign w:val="bottom"/>
          </w:tcPr>
          <w:p w:rsidR="006222BE" w:rsidRPr="00354C13" w:rsidRDefault="006222BE" w:rsidP="006222BE">
            <w:pPr>
              <w:widowControl w:val="0"/>
              <w:spacing w:after="0" w:line="240" w:lineRule="auto"/>
              <w:jc w:val="right"/>
              <w:rPr>
                <w:rFonts w:eastAsia="PMingLiU" w:cs="Arial"/>
                <w:b/>
                <w:bCs/>
                <w:sz w:val="18"/>
                <w:szCs w:val="18"/>
                <w:lang w:eastAsia="ru-RU"/>
              </w:rPr>
            </w:pPr>
            <w:r w:rsidRPr="00354C13">
              <w:rPr>
                <w:rFonts w:eastAsia="PMingLiU" w:cs="Arial"/>
                <w:b/>
                <w:bCs/>
                <w:sz w:val="18"/>
                <w:szCs w:val="18"/>
                <w:lang w:eastAsia="ru-RU"/>
              </w:rPr>
              <w:t>ГРН’000</w:t>
            </w:r>
          </w:p>
        </w:tc>
        <w:tc>
          <w:tcPr>
            <w:tcW w:w="1560" w:type="dxa"/>
            <w:tcBorders>
              <w:top w:val="nil"/>
              <w:left w:val="nil"/>
              <w:bottom w:val="nil"/>
              <w:right w:val="nil"/>
            </w:tcBorders>
            <w:vAlign w:val="bottom"/>
          </w:tcPr>
          <w:p w:rsidR="006222BE" w:rsidRPr="00354C13" w:rsidRDefault="006222BE" w:rsidP="006222BE">
            <w:pPr>
              <w:widowControl w:val="0"/>
              <w:spacing w:after="0" w:line="240" w:lineRule="auto"/>
              <w:jc w:val="right"/>
              <w:rPr>
                <w:rFonts w:eastAsia="PMingLiU" w:cs="Arial"/>
                <w:b/>
                <w:bCs/>
                <w:sz w:val="18"/>
                <w:szCs w:val="18"/>
                <w:lang w:eastAsia="ru-RU"/>
              </w:rPr>
            </w:pPr>
            <w:r w:rsidRPr="00354C13">
              <w:rPr>
                <w:rFonts w:eastAsia="PMingLiU" w:cs="Arial"/>
                <w:b/>
                <w:bCs/>
                <w:sz w:val="18"/>
                <w:szCs w:val="18"/>
                <w:lang w:eastAsia="ru-RU"/>
              </w:rPr>
              <w:t>ГРН’000</w:t>
            </w:r>
          </w:p>
        </w:tc>
        <w:tc>
          <w:tcPr>
            <w:tcW w:w="1559" w:type="dxa"/>
            <w:tcBorders>
              <w:top w:val="nil"/>
              <w:left w:val="nil"/>
              <w:bottom w:val="nil"/>
              <w:right w:val="nil"/>
            </w:tcBorders>
            <w:shd w:val="clear" w:color="auto" w:fill="auto"/>
            <w:noWrap/>
            <w:vAlign w:val="bottom"/>
          </w:tcPr>
          <w:p w:rsidR="006222BE" w:rsidRPr="00354C13" w:rsidRDefault="006222BE" w:rsidP="006222BE">
            <w:pPr>
              <w:widowControl w:val="0"/>
              <w:spacing w:after="0" w:line="240" w:lineRule="auto"/>
              <w:jc w:val="right"/>
              <w:rPr>
                <w:rFonts w:eastAsia="PMingLiU" w:cs="Arial"/>
                <w:b/>
                <w:bCs/>
                <w:sz w:val="18"/>
                <w:szCs w:val="18"/>
                <w:lang w:eastAsia="ru-RU"/>
              </w:rPr>
            </w:pPr>
            <w:r w:rsidRPr="00354C13">
              <w:rPr>
                <w:rFonts w:eastAsia="PMingLiU" w:cs="Arial"/>
                <w:b/>
                <w:bCs/>
                <w:sz w:val="18"/>
                <w:szCs w:val="18"/>
                <w:lang w:eastAsia="ru-RU"/>
              </w:rPr>
              <w:t>ГРН’000</w:t>
            </w:r>
          </w:p>
        </w:tc>
        <w:tc>
          <w:tcPr>
            <w:tcW w:w="1370" w:type="dxa"/>
            <w:tcBorders>
              <w:top w:val="nil"/>
              <w:left w:val="nil"/>
              <w:bottom w:val="nil"/>
              <w:right w:val="nil"/>
            </w:tcBorders>
            <w:shd w:val="clear" w:color="auto" w:fill="auto"/>
            <w:noWrap/>
            <w:vAlign w:val="bottom"/>
          </w:tcPr>
          <w:p w:rsidR="006222BE" w:rsidRPr="00354C13" w:rsidRDefault="006222BE" w:rsidP="006222BE">
            <w:pPr>
              <w:widowControl w:val="0"/>
              <w:spacing w:after="0" w:line="240" w:lineRule="auto"/>
              <w:jc w:val="right"/>
              <w:rPr>
                <w:rFonts w:eastAsia="PMingLiU" w:cs="Arial"/>
                <w:b/>
                <w:bCs/>
                <w:sz w:val="18"/>
                <w:szCs w:val="18"/>
                <w:lang w:eastAsia="ru-RU"/>
              </w:rPr>
            </w:pPr>
            <w:r w:rsidRPr="00354C13">
              <w:rPr>
                <w:rFonts w:eastAsia="PMingLiU" w:cs="Arial"/>
                <w:b/>
                <w:bCs/>
                <w:sz w:val="18"/>
                <w:szCs w:val="18"/>
                <w:lang w:eastAsia="ru-RU"/>
              </w:rPr>
              <w:t>ГРН’000</w:t>
            </w:r>
          </w:p>
        </w:tc>
      </w:tr>
      <w:tr w:rsidR="006222BE" w:rsidRPr="00354C13" w:rsidTr="006222BE">
        <w:trPr>
          <w:trHeight w:val="20"/>
        </w:trPr>
        <w:tc>
          <w:tcPr>
            <w:tcW w:w="3828" w:type="dxa"/>
            <w:tcBorders>
              <w:top w:val="nil"/>
              <w:left w:val="nil"/>
              <w:bottom w:val="nil"/>
              <w:right w:val="nil"/>
            </w:tcBorders>
            <w:shd w:val="clear" w:color="auto" w:fill="auto"/>
            <w:noWrap/>
            <w:vAlign w:val="bottom"/>
          </w:tcPr>
          <w:p w:rsidR="006222BE" w:rsidRPr="00354C13" w:rsidRDefault="006222BE" w:rsidP="006222BE">
            <w:pPr>
              <w:widowControl w:val="0"/>
              <w:spacing w:after="0" w:line="240" w:lineRule="auto"/>
              <w:rPr>
                <w:rFonts w:eastAsia="PMingLiU" w:cs="Arial"/>
                <w:i/>
                <w:iCs/>
                <w:sz w:val="18"/>
                <w:szCs w:val="18"/>
                <w:lang w:eastAsia="ru-RU"/>
              </w:rPr>
            </w:pPr>
            <w:r w:rsidRPr="00354C13">
              <w:rPr>
                <w:rFonts w:eastAsia="PMingLiU" w:cs="Arial"/>
                <w:i/>
                <w:iCs/>
                <w:sz w:val="18"/>
                <w:szCs w:val="18"/>
                <w:lang w:eastAsia="ru-RU"/>
              </w:rPr>
              <w:t>Оборотні активи:</w:t>
            </w:r>
          </w:p>
        </w:tc>
        <w:tc>
          <w:tcPr>
            <w:tcW w:w="1275"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sz w:val="18"/>
                <w:szCs w:val="18"/>
                <w:lang w:eastAsia="ru-RU"/>
              </w:rPr>
            </w:pPr>
          </w:p>
        </w:tc>
        <w:tc>
          <w:tcPr>
            <w:tcW w:w="1560"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sz w:val="18"/>
                <w:szCs w:val="18"/>
                <w:lang w:eastAsia="ru-RU"/>
              </w:rPr>
            </w:pPr>
          </w:p>
        </w:tc>
        <w:tc>
          <w:tcPr>
            <w:tcW w:w="1559" w:type="dxa"/>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lang w:eastAsia="ru-RU"/>
              </w:rPr>
            </w:pPr>
          </w:p>
        </w:tc>
        <w:tc>
          <w:tcPr>
            <w:tcW w:w="1370" w:type="dxa"/>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lang w:eastAsia="ru-RU"/>
              </w:rPr>
            </w:pPr>
          </w:p>
        </w:tc>
      </w:tr>
      <w:tr w:rsidR="006222BE" w:rsidRPr="00354C13" w:rsidTr="006222BE">
        <w:trPr>
          <w:trHeight w:val="20"/>
        </w:trPr>
        <w:tc>
          <w:tcPr>
            <w:tcW w:w="3828" w:type="dxa"/>
            <w:tcBorders>
              <w:top w:val="nil"/>
              <w:left w:val="nil"/>
              <w:bottom w:val="nil"/>
              <w:right w:val="nil"/>
            </w:tcBorders>
            <w:shd w:val="clear" w:color="auto" w:fill="auto"/>
            <w:noWrap/>
            <w:vAlign w:val="bottom"/>
          </w:tcPr>
          <w:p w:rsidR="006222BE" w:rsidRPr="00354C13" w:rsidRDefault="006222BE" w:rsidP="006222BE">
            <w:pPr>
              <w:widowControl w:val="0"/>
              <w:spacing w:after="0" w:line="240" w:lineRule="auto"/>
              <w:rPr>
                <w:rFonts w:eastAsia="PMingLiU" w:cs="Arial"/>
                <w:sz w:val="18"/>
                <w:szCs w:val="18"/>
                <w:lang w:eastAsia="ru-RU"/>
              </w:rPr>
            </w:pPr>
            <w:r w:rsidRPr="00354C13">
              <w:rPr>
                <w:rFonts w:eastAsia="PMingLiU" w:cs="Arial"/>
                <w:sz w:val="18"/>
                <w:szCs w:val="18"/>
                <w:lang w:eastAsia="ru-RU"/>
              </w:rPr>
              <w:t>Запаси</w:t>
            </w:r>
          </w:p>
        </w:tc>
        <w:tc>
          <w:tcPr>
            <w:tcW w:w="1275"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sz w:val="18"/>
                <w:szCs w:val="18"/>
              </w:rPr>
            </w:pPr>
            <w:r w:rsidRPr="00354C13">
              <w:rPr>
                <w:rFonts w:eastAsia="PMingLiU" w:cs="Arial"/>
                <w:sz w:val="18"/>
                <w:szCs w:val="18"/>
              </w:rPr>
              <w:t>1 641</w:t>
            </w:r>
          </w:p>
        </w:tc>
        <w:tc>
          <w:tcPr>
            <w:tcW w:w="1560"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sz w:val="18"/>
                <w:szCs w:val="18"/>
                <w:lang w:val="en-US"/>
              </w:rPr>
            </w:pPr>
            <w:r w:rsidRPr="00354C13">
              <w:rPr>
                <w:rFonts w:eastAsia="PMingLiU" w:cs="Arial"/>
                <w:sz w:val="18"/>
                <w:szCs w:val="18"/>
                <w:lang w:val="en-US"/>
              </w:rPr>
              <w:t>-</w:t>
            </w:r>
          </w:p>
        </w:tc>
        <w:tc>
          <w:tcPr>
            <w:tcW w:w="1559" w:type="dxa"/>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lang w:val="en-US"/>
              </w:rPr>
            </w:pPr>
            <w:r w:rsidRPr="00354C13">
              <w:rPr>
                <w:rFonts w:eastAsia="PMingLiU" w:cs="Arial"/>
                <w:sz w:val="18"/>
                <w:szCs w:val="18"/>
                <w:lang w:val="en-US"/>
              </w:rPr>
              <w:t>-</w:t>
            </w:r>
          </w:p>
        </w:tc>
        <w:tc>
          <w:tcPr>
            <w:tcW w:w="1370" w:type="dxa"/>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rPr>
            </w:pPr>
            <w:r w:rsidRPr="00354C13">
              <w:rPr>
                <w:rFonts w:eastAsia="PMingLiU" w:cs="Arial"/>
                <w:sz w:val="18"/>
                <w:szCs w:val="18"/>
              </w:rPr>
              <w:t>1 641</w:t>
            </w:r>
          </w:p>
        </w:tc>
      </w:tr>
      <w:tr w:rsidR="006222BE" w:rsidRPr="00354C13" w:rsidTr="006222BE">
        <w:trPr>
          <w:trHeight w:val="20"/>
        </w:trPr>
        <w:tc>
          <w:tcPr>
            <w:tcW w:w="3828" w:type="dxa"/>
            <w:tcBorders>
              <w:top w:val="nil"/>
              <w:left w:val="nil"/>
              <w:bottom w:val="nil"/>
              <w:right w:val="nil"/>
            </w:tcBorders>
            <w:shd w:val="clear" w:color="auto" w:fill="auto"/>
            <w:noWrap/>
            <w:vAlign w:val="bottom"/>
          </w:tcPr>
          <w:p w:rsidR="006222BE" w:rsidRPr="00354C13" w:rsidRDefault="006222BE" w:rsidP="006222BE">
            <w:pPr>
              <w:widowControl w:val="0"/>
              <w:spacing w:after="0" w:line="240" w:lineRule="auto"/>
              <w:rPr>
                <w:rFonts w:eastAsia="PMingLiU" w:cs="Arial"/>
                <w:sz w:val="18"/>
                <w:szCs w:val="18"/>
                <w:lang w:val="ru-RU" w:eastAsia="ru-RU"/>
              </w:rPr>
            </w:pPr>
            <w:r w:rsidRPr="00354C13">
              <w:rPr>
                <w:rFonts w:eastAsia="PMingLiU" w:cs="Arial"/>
                <w:sz w:val="18"/>
                <w:szCs w:val="18"/>
                <w:lang w:eastAsia="ru-RU"/>
              </w:rPr>
              <w:t>Дебіторська та інша заборгованість</w:t>
            </w:r>
          </w:p>
        </w:tc>
        <w:tc>
          <w:tcPr>
            <w:tcW w:w="1275"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sz w:val="18"/>
                <w:szCs w:val="18"/>
                <w:lang w:val="en-US"/>
              </w:rPr>
            </w:pPr>
            <w:r w:rsidRPr="00354C13">
              <w:rPr>
                <w:rFonts w:eastAsia="PMingLiU" w:cs="Arial"/>
                <w:sz w:val="18"/>
                <w:szCs w:val="18"/>
                <w:lang w:val="en-US"/>
              </w:rPr>
              <w:t>5 343</w:t>
            </w:r>
          </w:p>
        </w:tc>
        <w:tc>
          <w:tcPr>
            <w:tcW w:w="1560"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sz w:val="18"/>
                <w:szCs w:val="18"/>
                <w:lang w:val="en-US"/>
              </w:rPr>
            </w:pPr>
            <w:r w:rsidRPr="00354C13">
              <w:rPr>
                <w:rFonts w:eastAsia="PMingLiU" w:cs="Arial"/>
                <w:sz w:val="18"/>
                <w:szCs w:val="18"/>
                <w:lang w:val="en-US"/>
              </w:rPr>
              <w:t>-</w:t>
            </w:r>
          </w:p>
        </w:tc>
        <w:tc>
          <w:tcPr>
            <w:tcW w:w="1559" w:type="dxa"/>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lang w:val="en-US"/>
              </w:rPr>
            </w:pPr>
            <w:r w:rsidRPr="00354C13">
              <w:rPr>
                <w:rFonts w:eastAsia="PMingLiU" w:cs="Arial"/>
                <w:sz w:val="18"/>
                <w:szCs w:val="18"/>
                <w:lang w:val="en-US"/>
              </w:rPr>
              <w:t>1 736</w:t>
            </w:r>
          </w:p>
        </w:tc>
        <w:tc>
          <w:tcPr>
            <w:tcW w:w="1370" w:type="dxa"/>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rPr>
            </w:pPr>
            <w:r w:rsidRPr="00354C13">
              <w:rPr>
                <w:rFonts w:eastAsia="PMingLiU" w:cs="Arial"/>
                <w:sz w:val="18"/>
                <w:szCs w:val="18"/>
              </w:rPr>
              <w:t>3 607</w:t>
            </w:r>
          </w:p>
        </w:tc>
      </w:tr>
      <w:tr w:rsidR="006222BE" w:rsidRPr="00354C13" w:rsidTr="006222BE">
        <w:trPr>
          <w:trHeight w:val="20"/>
        </w:trPr>
        <w:tc>
          <w:tcPr>
            <w:tcW w:w="3828" w:type="dxa"/>
            <w:tcBorders>
              <w:top w:val="nil"/>
              <w:left w:val="nil"/>
              <w:bottom w:val="nil"/>
              <w:right w:val="nil"/>
            </w:tcBorders>
            <w:shd w:val="clear" w:color="auto" w:fill="auto"/>
            <w:noWrap/>
            <w:vAlign w:val="bottom"/>
          </w:tcPr>
          <w:p w:rsidR="006222BE" w:rsidRPr="00354C13" w:rsidRDefault="006222BE" w:rsidP="006222BE">
            <w:pPr>
              <w:widowControl w:val="0"/>
              <w:spacing w:after="0" w:line="240" w:lineRule="auto"/>
              <w:rPr>
                <w:rFonts w:eastAsia="PMingLiU" w:cs="Arial"/>
                <w:sz w:val="6"/>
                <w:szCs w:val="6"/>
                <w:lang w:eastAsia="ru-RU"/>
              </w:rPr>
            </w:pPr>
          </w:p>
        </w:tc>
        <w:tc>
          <w:tcPr>
            <w:tcW w:w="1275"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sz w:val="6"/>
                <w:szCs w:val="6"/>
                <w:lang w:val="en-US"/>
              </w:rPr>
            </w:pPr>
          </w:p>
        </w:tc>
        <w:tc>
          <w:tcPr>
            <w:tcW w:w="1560"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sz w:val="6"/>
                <w:szCs w:val="6"/>
                <w:lang w:val="en-US"/>
              </w:rPr>
            </w:pPr>
          </w:p>
        </w:tc>
        <w:tc>
          <w:tcPr>
            <w:tcW w:w="1559" w:type="dxa"/>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lang w:val="en-US"/>
              </w:rPr>
            </w:pPr>
          </w:p>
        </w:tc>
        <w:tc>
          <w:tcPr>
            <w:tcW w:w="1370" w:type="dxa"/>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6"/>
                <w:szCs w:val="6"/>
                <w:lang w:val="en-US"/>
              </w:rPr>
            </w:pPr>
          </w:p>
        </w:tc>
      </w:tr>
      <w:tr w:rsidR="006222BE" w:rsidRPr="00354C13" w:rsidTr="006222BE">
        <w:trPr>
          <w:trHeight w:val="20"/>
        </w:trPr>
        <w:tc>
          <w:tcPr>
            <w:tcW w:w="3828" w:type="dxa"/>
            <w:tcBorders>
              <w:top w:val="nil"/>
              <w:left w:val="nil"/>
              <w:bottom w:val="nil"/>
              <w:right w:val="nil"/>
            </w:tcBorders>
            <w:shd w:val="clear" w:color="auto" w:fill="auto"/>
            <w:noWrap/>
            <w:vAlign w:val="bottom"/>
          </w:tcPr>
          <w:p w:rsidR="006222BE" w:rsidRPr="00354C13" w:rsidRDefault="006222BE" w:rsidP="006222BE">
            <w:pPr>
              <w:widowControl w:val="0"/>
              <w:spacing w:after="0" w:line="240" w:lineRule="auto"/>
              <w:rPr>
                <w:rFonts w:eastAsia="PMingLiU" w:cs="Arial"/>
                <w:i/>
                <w:iCs/>
                <w:sz w:val="18"/>
                <w:szCs w:val="18"/>
                <w:lang w:eastAsia="ru-RU"/>
              </w:rPr>
            </w:pPr>
            <w:r w:rsidRPr="00354C13">
              <w:rPr>
                <w:rFonts w:eastAsia="PMingLiU" w:cs="Arial"/>
                <w:i/>
                <w:iCs/>
                <w:sz w:val="18"/>
                <w:szCs w:val="18"/>
                <w:lang w:eastAsia="ru-RU"/>
              </w:rPr>
              <w:t>Необоротні активи:</w:t>
            </w:r>
          </w:p>
        </w:tc>
        <w:tc>
          <w:tcPr>
            <w:tcW w:w="1275"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sz w:val="18"/>
                <w:szCs w:val="18"/>
                <w:lang w:val="en-US"/>
              </w:rPr>
            </w:pPr>
          </w:p>
        </w:tc>
        <w:tc>
          <w:tcPr>
            <w:tcW w:w="1560"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sz w:val="18"/>
                <w:szCs w:val="18"/>
                <w:lang w:val="en-US"/>
              </w:rPr>
            </w:pPr>
          </w:p>
        </w:tc>
        <w:tc>
          <w:tcPr>
            <w:tcW w:w="1559" w:type="dxa"/>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6"/>
                <w:szCs w:val="6"/>
                <w:lang w:val="en-US"/>
              </w:rPr>
            </w:pPr>
          </w:p>
        </w:tc>
        <w:tc>
          <w:tcPr>
            <w:tcW w:w="1370" w:type="dxa"/>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lang w:val="en-US"/>
              </w:rPr>
            </w:pPr>
          </w:p>
        </w:tc>
      </w:tr>
      <w:tr w:rsidR="006222BE" w:rsidRPr="00354C13" w:rsidTr="006222BE">
        <w:trPr>
          <w:trHeight w:val="20"/>
        </w:trPr>
        <w:tc>
          <w:tcPr>
            <w:tcW w:w="3828" w:type="dxa"/>
            <w:tcBorders>
              <w:top w:val="nil"/>
              <w:left w:val="nil"/>
              <w:bottom w:val="nil"/>
              <w:right w:val="nil"/>
            </w:tcBorders>
            <w:shd w:val="clear" w:color="auto" w:fill="auto"/>
            <w:noWrap/>
            <w:vAlign w:val="bottom"/>
          </w:tcPr>
          <w:p w:rsidR="006222BE" w:rsidRPr="00354C13" w:rsidRDefault="006222BE" w:rsidP="006222BE">
            <w:pPr>
              <w:widowControl w:val="0"/>
              <w:spacing w:after="0" w:line="240" w:lineRule="auto"/>
              <w:rPr>
                <w:rFonts w:eastAsia="PMingLiU" w:cs="Arial"/>
                <w:sz w:val="18"/>
                <w:szCs w:val="18"/>
                <w:lang w:eastAsia="ru-RU"/>
              </w:rPr>
            </w:pPr>
            <w:r w:rsidRPr="00354C13">
              <w:rPr>
                <w:rFonts w:eastAsia="PMingLiU" w:cs="Arial"/>
                <w:sz w:val="18"/>
                <w:szCs w:val="18"/>
                <w:lang w:eastAsia="ru-RU"/>
              </w:rPr>
              <w:t>Основні засоби</w:t>
            </w:r>
          </w:p>
        </w:tc>
        <w:tc>
          <w:tcPr>
            <w:tcW w:w="1275"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sz w:val="18"/>
                <w:szCs w:val="18"/>
              </w:rPr>
            </w:pPr>
            <w:r w:rsidRPr="00354C13">
              <w:rPr>
                <w:rFonts w:eastAsia="PMingLiU" w:cs="Arial"/>
                <w:sz w:val="18"/>
                <w:szCs w:val="18"/>
                <w:lang w:val="en-US"/>
              </w:rPr>
              <w:t>(1 888</w:t>
            </w:r>
            <w:r w:rsidRPr="00354C13">
              <w:rPr>
                <w:rFonts w:eastAsia="PMingLiU" w:cs="Arial"/>
                <w:sz w:val="18"/>
                <w:szCs w:val="18"/>
              </w:rPr>
              <w:t>)</w:t>
            </w:r>
          </w:p>
        </w:tc>
        <w:tc>
          <w:tcPr>
            <w:tcW w:w="1560"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sz w:val="18"/>
                <w:szCs w:val="18"/>
                <w:lang w:val="en-US"/>
              </w:rPr>
            </w:pPr>
            <w:r w:rsidRPr="00354C13">
              <w:rPr>
                <w:rFonts w:eastAsia="PMingLiU" w:cs="Arial"/>
                <w:sz w:val="18"/>
                <w:szCs w:val="18"/>
                <w:lang w:val="en-US"/>
              </w:rPr>
              <w:t>-</w:t>
            </w:r>
          </w:p>
        </w:tc>
        <w:tc>
          <w:tcPr>
            <w:tcW w:w="1559" w:type="dxa"/>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lang w:val="en-US"/>
              </w:rPr>
            </w:pPr>
            <w:r w:rsidRPr="00354C13">
              <w:rPr>
                <w:rFonts w:eastAsia="PMingLiU" w:cs="Arial"/>
                <w:sz w:val="18"/>
                <w:szCs w:val="18"/>
                <w:lang w:val="en-US"/>
              </w:rPr>
              <w:t>459</w:t>
            </w:r>
          </w:p>
        </w:tc>
        <w:tc>
          <w:tcPr>
            <w:tcW w:w="1370" w:type="dxa"/>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rPr>
            </w:pPr>
            <w:r w:rsidRPr="00354C13">
              <w:rPr>
                <w:rFonts w:eastAsia="PMingLiU" w:cs="Arial"/>
                <w:sz w:val="18"/>
                <w:szCs w:val="18"/>
                <w:lang w:val="en-US"/>
              </w:rPr>
              <w:t>(</w:t>
            </w:r>
            <w:r w:rsidRPr="00354C13">
              <w:rPr>
                <w:rFonts w:eastAsia="PMingLiU" w:cs="Arial"/>
                <w:sz w:val="18"/>
                <w:szCs w:val="18"/>
              </w:rPr>
              <w:t>2 347)</w:t>
            </w:r>
          </w:p>
        </w:tc>
      </w:tr>
      <w:tr w:rsidR="006222BE" w:rsidRPr="00354C13" w:rsidTr="006222BE">
        <w:trPr>
          <w:trHeight w:val="20"/>
        </w:trPr>
        <w:tc>
          <w:tcPr>
            <w:tcW w:w="3828" w:type="dxa"/>
            <w:tcBorders>
              <w:top w:val="nil"/>
              <w:left w:val="nil"/>
              <w:bottom w:val="nil"/>
              <w:right w:val="nil"/>
            </w:tcBorders>
            <w:shd w:val="clear" w:color="auto" w:fill="auto"/>
            <w:noWrap/>
            <w:vAlign w:val="bottom"/>
          </w:tcPr>
          <w:p w:rsidR="006222BE" w:rsidRPr="00354C13" w:rsidRDefault="006222BE" w:rsidP="006222BE">
            <w:pPr>
              <w:widowControl w:val="0"/>
              <w:spacing w:after="0" w:line="240" w:lineRule="auto"/>
              <w:rPr>
                <w:rFonts w:eastAsia="PMingLiU" w:cs="Arial"/>
                <w:sz w:val="18"/>
                <w:szCs w:val="18"/>
                <w:lang w:eastAsia="ru-RU"/>
              </w:rPr>
            </w:pPr>
            <w:r w:rsidRPr="00354C13">
              <w:rPr>
                <w:rFonts w:eastAsia="PMingLiU" w:cs="Arial"/>
                <w:sz w:val="18"/>
                <w:szCs w:val="18"/>
                <w:lang w:eastAsia="ru-RU"/>
              </w:rPr>
              <w:lastRenderedPageBreak/>
              <w:t>Нематеріальні активи</w:t>
            </w:r>
          </w:p>
        </w:tc>
        <w:tc>
          <w:tcPr>
            <w:tcW w:w="1275"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sz w:val="18"/>
                <w:szCs w:val="18"/>
              </w:rPr>
            </w:pPr>
            <w:r w:rsidRPr="00354C13">
              <w:rPr>
                <w:rFonts w:eastAsia="PMingLiU" w:cs="Arial"/>
                <w:sz w:val="18"/>
                <w:szCs w:val="18"/>
              </w:rPr>
              <w:t>(</w:t>
            </w:r>
            <w:r w:rsidRPr="00354C13">
              <w:rPr>
                <w:rFonts w:eastAsia="PMingLiU" w:cs="Arial"/>
                <w:sz w:val="18"/>
                <w:szCs w:val="18"/>
                <w:lang w:val="en-US"/>
              </w:rPr>
              <w:t>1</w:t>
            </w:r>
            <w:r w:rsidRPr="00354C13">
              <w:rPr>
                <w:rFonts w:eastAsia="PMingLiU" w:cs="Arial"/>
                <w:sz w:val="18"/>
                <w:szCs w:val="18"/>
              </w:rPr>
              <w:t>)</w:t>
            </w:r>
          </w:p>
        </w:tc>
        <w:tc>
          <w:tcPr>
            <w:tcW w:w="1560"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sz w:val="18"/>
                <w:szCs w:val="18"/>
              </w:rPr>
            </w:pPr>
            <w:r w:rsidRPr="00354C13">
              <w:rPr>
                <w:rFonts w:eastAsia="PMingLiU" w:cs="Arial"/>
                <w:sz w:val="18"/>
                <w:szCs w:val="18"/>
              </w:rPr>
              <w:t>-</w:t>
            </w:r>
          </w:p>
        </w:tc>
        <w:tc>
          <w:tcPr>
            <w:tcW w:w="1559" w:type="dxa"/>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lang w:val="en-US"/>
              </w:rPr>
            </w:pPr>
            <w:r w:rsidRPr="00354C13">
              <w:rPr>
                <w:rFonts w:eastAsia="PMingLiU" w:cs="Arial"/>
                <w:sz w:val="18"/>
                <w:szCs w:val="18"/>
                <w:lang w:val="en-US"/>
              </w:rPr>
              <w:t>2</w:t>
            </w:r>
          </w:p>
        </w:tc>
        <w:tc>
          <w:tcPr>
            <w:tcW w:w="1370" w:type="dxa"/>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rPr>
            </w:pPr>
            <w:r w:rsidRPr="00354C13">
              <w:rPr>
                <w:rFonts w:eastAsia="PMingLiU" w:cs="Arial"/>
                <w:sz w:val="18"/>
                <w:szCs w:val="18"/>
              </w:rPr>
              <w:t>(3)</w:t>
            </w:r>
          </w:p>
        </w:tc>
      </w:tr>
      <w:tr w:rsidR="006222BE" w:rsidRPr="00354C13" w:rsidTr="006222BE">
        <w:trPr>
          <w:trHeight w:val="20"/>
        </w:trPr>
        <w:tc>
          <w:tcPr>
            <w:tcW w:w="3828" w:type="dxa"/>
            <w:tcBorders>
              <w:top w:val="nil"/>
              <w:left w:val="nil"/>
              <w:bottom w:val="nil"/>
              <w:right w:val="nil"/>
            </w:tcBorders>
            <w:shd w:val="clear" w:color="auto" w:fill="auto"/>
            <w:noWrap/>
            <w:vAlign w:val="bottom"/>
          </w:tcPr>
          <w:p w:rsidR="006222BE" w:rsidRPr="00354C13" w:rsidRDefault="006222BE" w:rsidP="006222BE">
            <w:pPr>
              <w:widowControl w:val="0"/>
              <w:spacing w:after="0" w:line="240" w:lineRule="auto"/>
              <w:rPr>
                <w:rFonts w:eastAsia="PMingLiU" w:cs="Arial"/>
                <w:sz w:val="6"/>
                <w:szCs w:val="6"/>
                <w:lang w:eastAsia="ru-RU"/>
              </w:rPr>
            </w:pPr>
          </w:p>
        </w:tc>
        <w:tc>
          <w:tcPr>
            <w:tcW w:w="1275"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sz w:val="18"/>
                <w:szCs w:val="18"/>
                <w:lang w:val="en-US"/>
              </w:rPr>
            </w:pPr>
          </w:p>
        </w:tc>
        <w:tc>
          <w:tcPr>
            <w:tcW w:w="1560"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sz w:val="18"/>
                <w:szCs w:val="18"/>
                <w:lang w:val="en-US"/>
              </w:rPr>
            </w:pPr>
          </w:p>
        </w:tc>
        <w:tc>
          <w:tcPr>
            <w:tcW w:w="1559" w:type="dxa"/>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lang w:val="en-US"/>
              </w:rPr>
            </w:pPr>
          </w:p>
        </w:tc>
        <w:tc>
          <w:tcPr>
            <w:tcW w:w="1370" w:type="dxa"/>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lang w:val="en-US"/>
              </w:rPr>
            </w:pPr>
          </w:p>
        </w:tc>
      </w:tr>
      <w:tr w:rsidR="006222BE" w:rsidRPr="00354C13" w:rsidTr="006222BE">
        <w:trPr>
          <w:trHeight w:val="20"/>
        </w:trPr>
        <w:tc>
          <w:tcPr>
            <w:tcW w:w="3828" w:type="dxa"/>
            <w:tcBorders>
              <w:top w:val="nil"/>
              <w:left w:val="nil"/>
              <w:bottom w:val="nil"/>
              <w:right w:val="nil"/>
            </w:tcBorders>
            <w:shd w:val="clear" w:color="auto" w:fill="auto"/>
            <w:noWrap/>
            <w:vAlign w:val="bottom"/>
          </w:tcPr>
          <w:p w:rsidR="006222BE" w:rsidRPr="00354C13" w:rsidRDefault="006222BE" w:rsidP="006222BE">
            <w:pPr>
              <w:widowControl w:val="0"/>
              <w:spacing w:after="0" w:line="240" w:lineRule="auto"/>
              <w:rPr>
                <w:rFonts w:eastAsia="PMingLiU" w:cs="Arial"/>
                <w:sz w:val="18"/>
                <w:szCs w:val="18"/>
                <w:lang w:eastAsia="ru-RU"/>
              </w:rPr>
            </w:pPr>
          </w:p>
        </w:tc>
        <w:tc>
          <w:tcPr>
            <w:tcW w:w="1275"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sz w:val="18"/>
                <w:szCs w:val="18"/>
              </w:rPr>
            </w:pPr>
          </w:p>
        </w:tc>
        <w:tc>
          <w:tcPr>
            <w:tcW w:w="1560"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sz w:val="18"/>
                <w:szCs w:val="18"/>
                <w:lang w:val="ru-RU"/>
              </w:rPr>
            </w:pPr>
          </w:p>
        </w:tc>
        <w:tc>
          <w:tcPr>
            <w:tcW w:w="1559" w:type="dxa"/>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lang w:val="en-US"/>
              </w:rPr>
            </w:pPr>
          </w:p>
        </w:tc>
        <w:tc>
          <w:tcPr>
            <w:tcW w:w="1370" w:type="dxa"/>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rPr>
            </w:pPr>
          </w:p>
        </w:tc>
      </w:tr>
      <w:tr w:rsidR="006222BE" w:rsidRPr="00354C13" w:rsidTr="006222BE">
        <w:trPr>
          <w:trHeight w:val="20"/>
        </w:trPr>
        <w:tc>
          <w:tcPr>
            <w:tcW w:w="3828" w:type="dxa"/>
            <w:tcBorders>
              <w:top w:val="nil"/>
              <w:left w:val="nil"/>
              <w:bottom w:val="nil"/>
              <w:right w:val="nil"/>
            </w:tcBorders>
            <w:shd w:val="clear" w:color="auto" w:fill="auto"/>
            <w:noWrap/>
            <w:vAlign w:val="bottom"/>
          </w:tcPr>
          <w:p w:rsidR="006222BE" w:rsidRPr="00354C13" w:rsidRDefault="006222BE" w:rsidP="006222BE">
            <w:pPr>
              <w:widowControl w:val="0"/>
              <w:spacing w:after="0" w:line="240" w:lineRule="auto"/>
              <w:rPr>
                <w:rFonts w:eastAsia="PMingLiU" w:cs="Arial"/>
                <w:sz w:val="18"/>
                <w:szCs w:val="18"/>
                <w:lang w:eastAsia="ru-RU"/>
              </w:rPr>
            </w:pPr>
            <w:r w:rsidRPr="00354C13">
              <w:rPr>
                <w:rFonts w:eastAsia="PMingLiU" w:cs="Arial"/>
                <w:sz w:val="18"/>
                <w:szCs w:val="18"/>
                <w:lang w:eastAsia="ru-RU"/>
              </w:rPr>
              <w:t>Капітал в дооцінках</w:t>
            </w:r>
          </w:p>
        </w:tc>
        <w:tc>
          <w:tcPr>
            <w:tcW w:w="1275"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sz w:val="18"/>
                <w:szCs w:val="18"/>
              </w:rPr>
            </w:pPr>
            <w:r w:rsidRPr="00354C13">
              <w:rPr>
                <w:rFonts w:eastAsia="PMingLiU" w:cs="Arial"/>
                <w:sz w:val="18"/>
                <w:szCs w:val="18"/>
              </w:rPr>
              <w:t>(</w:t>
            </w:r>
            <w:r w:rsidRPr="00354C13">
              <w:rPr>
                <w:rFonts w:eastAsia="PMingLiU" w:cs="Arial"/>
                <w:sz w:val="18"/>
                <w:szCs w:val="18"/>
                <w:lang w:val="en-US"/>
              </w:rPr>
              <w:t>13 072</w:t>
            </w:r>
            <w:r w:rsidRPr="00354C13">
              <w:rPr>
                <w:rFonts w:eastAsia="PMingLiU" w:cs="Arial"/>
                <w:sz w:val="18"/>
                <w:szCs w:val="18"/>
              </w:rPr>
              <w:t>)</w:t>
            </w:r>
          </w:p>
        </w:tc>
        <w:tc>
          <w:tcPr>
            <w:tcW w:w="1560"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sz w:val="18"/>
                <w:szCs w:val="18"/>
                <w:lang w:val="en-US"/>
              </w:rPr>
            </w:pPr>
            <w:r w:rsidRPr="00354C13">
              <w:rPr>
                <w:rFonts w:eastAsia="PMingLiU" w:cs="Arial"/>
                <w:sz w:val="18"/>
                <w:szCs w:val="18"/>
                <w:lang w:val="en-US"/>
              </w:rPr>
              <w:t>823</w:t>
            </w:r>
          </w:p>
        </w:tc>
        <w:tc>
          <w:tcPr>
            <w:tcW w:w="1559" w:type="dxa"/>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rPr>
            </w:pPr>
            <w:r w:rsidRPr="00354C13">
              <w:rPr>
                <w:rFonts w:eastAsia="PMingLiU" w:cs="Arial"/>
                <w:sz w:val="18"/>
                <w:szCs w:val="18"/>
              </w:rPr>
              <w:t>(</w:t>
            </w:r>
            <w:r w:rsidRPr="00354C13">
              <w:rPr>
                <w:rFonts w:eastAsia="PMingLiU" w:cs="Arial"/>
                <w:sz w:val="18"/>
                <w:szCs w:val="18"/>
                <w:lang w:val="en-US"/>
              </w:rPr>
              <w:t>1 647</w:t>
            </w:r>
            <w:r w:rsidRPr="00354C13">
              <w:rPr>
                <w:rFonts w:eastAsia="PMingLiU" w:cs="Arial"/>
                <w:sz w:val="18"/>
                <w:szCs w:val="18"/>
              </w:rPr>
              <w:t>)</w:t>
            </w:r>
          </w:p>
        </w:tc>
        <w:tc>
          <w:tcPr>
            <w:tcW w:w="1370" w:type="dxa"/>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rPr>
            </w:pPr>
            <w:r w:rsidRPr="00354C13">
              <w:rPr>
                <w:rFonts w:eastAsia="PMingLiU" w:cs="Arial"/>
                <w:sz w:val="18"/>
                <w:szCs w:val="18"/>
              </w:rPr>
              <w:t>(12 248)</w:t>
            </w:r>
          </w:p>
        </w:tc>
      </w:tr>
      <w:tr w:rsidR="006222BE" w:rsidRPr="00354C13" w:rsidTr="006222BE">
        <w:trPr>
          <w:trHeight w:val="20"/>
        </w:trPr>
        <w:tc>
          <w:tcPr>
            <w:tcW w:w="3828" w:type="dxa"/>
            <w:tcBorders>
              <w:top w:val="nil"/>
              <w:left w:val="nil"/>
              <w:bottom w:val="nil"/>
              <w:right w:val="nil"/>
            </w:tcBorders>
            <w:shd w:val="clear" w:color="auto" w:fill="auto"/>
            <w:noWrap/>
            <w:vAlign w:val="bottom"/>
          </w:tcPr>
          <w:p w:rsidR="006222BE" w:rsidRPr="00354C13" w:rsidRDefault="006222BE" w:rsidP="006222BE">
            <w:pPr>
              <w:widowControl w:val="0"/>
              <w:spacing w:after="0" w:line="240" w:lineRule="auto"/>
              <w:rPr>
                <w:rFonts w:eastAsia="PMingLiU" w:cs="Arial"/>
                <w:i/>
                <w:iCs/>
                <w:sz w:val="18"/>
                <w:szCs w:val="18"/>
                <w:lang w:eastAsia="ru-RU"/>
              </w:rPr>
            </w:pPr>
          </w:p>
        </w:tc>
        <w:tc>
          <w:tcPr>
            <w:tcW w:w="1275"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sz w:val="18"/>
                <w:szCs w:val="18"/>
                <w:lang w:val="en-US"/>
              </w:rPr>
            </w:pPr>
          </w:p>
        </w:tc>
        <w:tc>
          <w:tcPr>
            <w:tcW w:w="1560" w:type="dxa"/>
            <w:tcBorders>
              <w:top w:val="nil"/>
              <w:left w:val="nil"/>
              <w:bottom w:val="nil"/>
              <w:right w:val="nil"/>
            </w:tcBorders>
            <w:vAlign w:val="center"/>
          </w:tcPr>
          <w:p w:rsidR="006222BE" w:rsidRPr="00354C13" w:rsidRDefault="006222BE" w:rsidP="006222BE">
            <w:pPr>
              <w:widowControl w:val="0"/>
              <w:spacing w:after="0" w:line="240" w:lineRule="auto"/>
              <w:jc w:val="right"/>
              <w:rPr>
                <w:rFonts w:eastAsia="PMingLiU" w:cs="Arial"/>
                <w:sz w:val="18"/>
                <w:szCs w:val="18"/>
                <w:lang w:val="ru-RU"/>
              </w:rPr>
            </w:pPr>
          </w:p>
        </w:tc>
        <w:tc>
          <w:tcPr>
            <w:tcW w:w="1559" w:type="dxa"/>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lang w:val="en-US"/>
              </w:rPr>
            </w:pPr>
          </w:p>
        </w:tc>
        <w:tc>
          <w:tcPr>
            <w:tcW w:w="1370" w:type="dxa"/>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lang w:val="en-US"/>
              </w:rPr>
            </w:pPr>
          </w:p>
        </w:tc>
      </w:tr>
      <w:tr w:rsidR="006222BE" w:rsidRPr="00354C13" w:rsidTr="006222BE">
        <w:trPr>
          <w:trHeight w:val="20"/>
        </w:trPr>
        <w:tc>
          <w:tcPr>
            <w:tcW w:w="3828" w:type="dxa"/>
            <w:tcBorders>
              <w:top w:val="nil"/>
              <w:left w:val="nil"/>
              <w:right w:val="nil"/>
            </w:tcBorders>
            <w:shd w:val="clear" w:color="auto" w:fill="auto"/>
            <w:noWrap/>
            <w:vAlign w:val="bottom"/>
          </w:tcPr>
          <w:p w:rsidR="006222BE" w:rsidRPr="00354C13" w:rsidRDefault="006222BE" w:rsidP="006222BE">
            <w:pPr>
              <w:widowControl w:val="0"/>
              <w:spacing w:after="0" w:line="240" w:lineRule="auto"/>
              <w:rPr>
                <w:rFonts w:eastAsia="PMingLiU" w:cs="Arial"/>
                <w:sz w:val="18"/>
                <w:szCs w:val="18"/>
                <w:lang w:eastAsia="ru-RU"/>
              </w:rPr>
            </w:pPr>
          </w:p>
        </w:tc>
        <w:tc>
          <w:tcPr>
            <w:tcW w:w="1275" w:type="dxa"/>
            <w:tcBorders>
              <w:top w:val="nil"/>
              <w:left w:val="nil"/>
              <w:right w:val="nil"/>
            </w:tcBorders>
            <w:vAlign w:val="center"/>
          </w:tcPr>
          <w:p w:rsidR="006222BE" w:rsidRPr="00354C13" w:rsidRDefault="006222BE" w:rsidP="006222BE">
            <w:pPr>
              <w:widowControl w:val="0"/>
              <w:spacing w:after="0" w:line="240" w:lineRule="auto"/>
              <w:jc w:val="right"/>
              <w:rPr>
                <w:rFonts w:eastAsia="PMingLiU" w:cs="Arial"/>
                <w:sz w:val="18"/>
                <w:szCs w:val="18"/>
                <w:lang w:val="en-US"/>
              </w:rPr>
            </w:pPr>
          </w:p>
        </w:tc>
        <w:tc>
          <w:tcPr>
            <w:tcW w:w="1560" w:type="dxa"/>
            <w:tcBorders>
              <w:top w:val="nil"/>
              <w:left w:val="nil"/>
              <w:right w:val="nil"/>
            </w:tcBorders>
            <w:vAlign w:val="center"/>
          </w:tcPr>
          <w:p w:rsidR="006222BE" w:rsidRPr="00354C13" w:rsidRDefault="006222BE" w:rsidP="006222BE">
            <w:pPr>
              <w:widowControl w:val="0"/>
              <w:spacing w:after="0" w:line="240" w:lineRule="auto"/>
              <w:jc w:val="right"/>
              <w:rPr>
                <w:rFonts w:eastAsia="PMingLiU" w:cs="Arial"/>
                <w:sz w:val="18"/>
                <w:szCs w:val="18"/>
                <w:lang w:val="en-US"/>
              </w:rPr>
            </w:pPr>
          </w:p>
        </w:tc>
        <w:tc>
          <w:tcPr>
            <w:tcW w:w="1559" w:type="dxa"/>
            <w:tcBorders>
              <w:top w:val="nil"/>
              <w:left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lang w:val="en-US"/>
              </w:rPr>
            </w:pPr>
          </w:p>
        </w:tc>
        <w:tc>
          <w:tcPr>
            <w:tcW w:w="1370" w:type="dxa"/>
            <w:tcBorders>
              <w:top w:val="nil"/>
              <w:left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lang w:val="en-US"/>
              </w:rPr>
            </w:pPr>
          </w:p>
        </w:tc>
      </w:tr>
      <w:tr w:rsidR="006222BE" w:rsidRPr="00354C13" w:rsidTr="006222BE">
        <w:trPr>
          <w:trHeight w:val="20"/>
        </w:trPr>
        <w:tc>
          <w:tcPr>
            <w:tcW w:w="3828" w:type="dxa"/>
            <w:tcBorders>
              <w:left w:val="nil"/>
              <w:bottom w:val="single" w:sz="4" w:space="0" w:color="auto"/>
              <w:right w:val="nil"/>
            </w:tcBorders>
            <w:shd w:val="clear" w:color="auto" w:fill="auto"/>
            <w:noWrap/>
            <w:vAlign w:val="bottom"/>
          </w:tcPr>
          <w:p w:rsidR="006222BE" w:rsidRPr="00354C13" w:rsidRDefault="006222BE" w:rsidP="006222BE">
            <w:pPr>
              <w:widowControl w:val="0"/>
              <w:spacing w:after="0" w:line="240" w:lineRule="auto"/>
              <w:rPr>
                <w:rFonts w:eastAsia="PMingLiU" w:cs="Arial"/>
                <w:sz w:val="18"/>
                <w:szCs w:val="18"/>
                <w:lang w:eastAsia="ru-RU"/>
              </w:rPr>
            </w:pPr>
            <w:r w:rsidRPr="00354C13">
              <w:rPr>
                <w:rFonts w:eastAsia="PMingLiU" w:cs="Arial"/>
                <w:sz w:val="18"/>
                <w:szCs w:val="18"/>
                <w:lang w:eastAsia="ru-RU"/>
              </w:rPr>
              <w:t>Податкові збитки</w:t>
            </w:r>
          </w:p>
        </w:tc>
        <w:tc>
          <w:tcPr>
            <w:tcW w:w="1275"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eastAsia="PMingLiU" w:cs="Arial"/>
                <w:sz w:val="18"/>
                <w:szCs w:val="18"/>
                <w:lang w:val="en-US"/>
              </w:rPr>
            </w:pPr>
            <w:r w:rsidRPr="00354C13">
              <w:rPr>
                <w:rFonts w:eastAsia="PMingLiU" w:cs="Arial"/>
                <w:sz w:val="18"/>
                <w:szCs w:val="18"/>
                <w:lang w:val="en-US"/>
              </w:rPr>
              <w:t>41 234</w:t>
            </w:r>
          </w:p>
        </w:tc>
        <w:tc>
          <w:tcPr>
            <w:tcW w:w="1560"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eastAsia="PMingLiU" w:cs="Arial"/>
                <w:bCs/>
                <w:sz w:val="18"/>
                <w:szCs w:val="18"/>
                <w:lang w:val="en-US"/>
              </w:rPr>
            </w:pPr>
            <w:r w:rsidRPr="00354C13">
              <w:rPr>
                <w:rFonts w:eastAsia="PMingLiU" w:cs="Arial"/>
                <w:bCs/>
                <w:sz w:val="18"/>
                <w:szCs w:val="18"/>
                <w:lang w:val="en-US"/>
              </w:rPr>
              <w:t>-</w:t>
            </w:r>
          </w:p>
        </w:tc>
        <w:tc>
          <w:tcPr>
            <w:tcW w:w="1559" w:type="dxa"/>
            <w:tcBorders>
              <w:left w:val="nil"/>
              <w:bottom w:val="single" w:sz="4" w:space="0" w:color="auto"/>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lang w:val="en-US"/>
              </w:rPr>
            </w:pPr>
            <w:r w:rsidRPr="00354C13">
              <w:rPr>
                <w:rFonts w:eastAsia="PMingLiU" w:cs="Arial"/>
                <w:sz w:val="18"/>
                <w:szCs w:val="18"/>
                <w:lang w:val="en-US"/>
              </w:rPr>
              <w:t>11 563</w:t>
            </w:r>
          </w:p>
        </w:tc>
        <w:tc>
          <w:tcPr>
            <w:tcW w:w="1370" w:type="dxa"/>
            <w:tcBorders>
              <w:left w:val="nil"/>
              <w:bottom w:val="single" w:sz="4" w:space="0" w:color="auto"/>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rPr>
            </w:pPr>
            <w:r w:rsidRPr="00354C13">
              <w:rPr>
                <w:rFonts w:eastAsia="PMingLiU" w:cs="Arial"/>
                <w:sz w:val="18"/>
                <w:szCs w:val="18"/>
              </w:rPr>
              <w:t>29 671</w:t>
            </w:r>
          </w:p>
        </w:tc>
      </w:tr>
      <w:tr w:rsidR="006222BE" w:rsidRPr="00354C13" w:rsidTr="006222BE">
        <w:trPr>
          <w:trHeight w:val="20"/>
        </w:trPr>
        <w:tc>
          <w:tcPr>
            <w:tcW w:w="3828" w:type="dxa"/>
            <w:tcBorders>
              <w:top w:val="single" w:sz="4" w:space="0" w:color="auto"/>
              <w:left w:val="nil"/>
              <w:bottom w:val="single" w:sz="8" w:space="0" w:color="auto"/>
              <w:right w:val="nil"/>
            </w:tcBorders>
            <w:shd w:val="clear" w:color="auto" w:fill="auto"/>
            <w:noWrap/>
            <w:vAlign w:val="bottom"/>
          </w:tcPr>
          <w:p w:rsidR="006222BE" w:rsidRPr="00354C13" w:rsidRDefault="006222BE" w:rsidP="006222BE">
            <w:pPr>
              <w:widowControl w:val="0"/>
              <w:spacing w:after="0" w:line="240" w:lineRule="auto"/>
              <w:rPr>
                <w:rFonts w:eastAsia="PMingLiU" w:cs="Arial"/>
                <w:b/>
                <w:sz w:val="18"/>
                <w:szCs w:val="18"/>
                <w:lang w:eastAsia="ru-RU"/>
              </w:rPr>
            </w:pPr>
            <w:r w:rsidRPr="00354C13">
              <w:rPr>
                <w:rFonts w:eastAsia="PMingLiU" w:cs="Arial"/>
                <w:b/>
                <w:sz w:val="18"/>
                <w:szCs w:val="18"/>
                <w:lang w:eastAsia="ru-RU"/>
              </w:rPr>
              <w:t>Усього:</w:t>
            </w:r>
          </w:p>
        </w:tc>
        <w:tc>
          <w:tcPr>
            <w:tcW w:w="1275" w:type="dxa"/>
            <w:tcBorders>
              <w:top w:val="single" w:sz="4" w:space="0" w:color="auto"/>
              <w:left w:val="nil"/>
              <w:bottom w:val="single" w:sz="8" w:space="0" w:color="auto"/>
              <w:right w:val="nil"/>
            </w:tcBorders>
            <w:vAlign w:val="center"/>
          </w:tcPr>
          <w:p w:rsidR="006222BE" w:rsidRPr="00354C13" w:rsidRDefault="006222BE" w:rsidP="006222BE">
            <w:pPr>
              <w:widowControl w:val="0"/>
              <w:spacing w:after="0" w:line="240" w:lineRule="auto"/>
              <w:jc w:val="right"/>
              <w:rPr>
                <w:rFonts w:eastAsia="PMingLiU" w:cs="Arial"/>
                <w:b/>
                <w:sz w:val="18"/>
                <w:szCs w:val="18"/>
                <w:lang w:val="en-US"/>
              </w:rPr>
            </w:pPr>
            <w:r w:rsidRPr="00354C13">
              <w:rPr>
                <w:rFonts w:eastAsia="PMingLiU" w:cs="Arial"/>
                <w:b/>
                <w:sz w:val="18"/>
                <w:szCs w:val="18"/>
                <w:lang w:val="en-US"/>
              </w:rPr>
              <w:t>33 257</w:t>
            </w:r>
          </w:p>
        </w:tc>
        <w:tc>
          <w:tcPr>
            <w:tcW w:w="1560" w:type="dxa"/>
            <w:tcBorders>
              <w:top w:val="single" w:sz="4" w:space="0" w:color="auto"/>
              <w:left w:val="nil"/>
              <w:bottom w:val="single" w:sz="8" w:space="0" w:color="auto"/>
              <w:right w:val="nil"/>
            </w:tcBorders>
            <w:vAlign w:val="center"/>
          </w:tcPr>
          <w:p w:rsidR="006222BE" w:rsidRPr="00354C13" w:rsidRDefault="006222BE" w:rsidP="006222BE">
            <w:pPr>
              <w:widowControl w:val="0"/>
              <w:spacing w:after="0" w:line="240" w:lineRule="auto"/>
              <w:jc w:val="right"/>
              <w:rPr>
                <w:rFonts w:eastAsia="PMingLiU" w:cs="Arial"/>
                <w:b/>
                <w:bCs/>
                <w:sz w:val="18"/>
                <w:szCs w:val="18"/>
                <w:lang w:val="en-US"/>
              </w:rPr>
            </w:pPr>
            <w:r w:rsidRPr="00354C13">
              <w:rPr>
                <w:rFonts w:eastAsia="PMingLiU" w:cs="Arial"/>
                <w:b/>
                <w:bCs/>
                <w:sz w:val="18"/>
                <w:szCs w:val="18"/>
                <w:lang w:val="en-US"/>
              </w:rPr>
              <w:t>823</w:t>
            </w:r>
          </w:p>
        </w:tc>
        <w:tc>
          <w:tcPr>
            <w:tcW w:w="1559" w:type="dxa"/>
            <w:tcBorders>
              <w:top w:val="single" w:sz="4" w:space="0" w:color="auto"/>
              <w:left w:val="nil"/>
              <w:bottom w:val="single" w:sz="8" w:space="0" w:color="auto"/>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b/>
                <w:bCs/>
                <w:sz w:val="18"/>
                <w:szCs w:val="18"/>
                <w:lang w:val="en-US"/>
              </w:rPr>
            </w:pPr>
            <w:r w:rsidRPr="00354C13">
              <w:rPr>
                <w:rFonts w:eastAsia="PMingLiU" w:cs="Arial"/>
                <w:b/>
                <w:bCs/>
                <w:sz w:val="18"/>
                <w:szCs w:val="18"/>
                <w:lang w:val="en-US"/>
              </w:rPr>
              <w:t>12 113</w:t>
            </w:r>
          </w:p>
        </w:tc>
        <w:tc>
          <w:tcPr>
            <w:tcW w:w="1370" w:type="dxa"/>
            <w:tcBorders>
              <w:top w:val="single" w:sz="4" w:space="0" w:color="auto"/>
              <w:left w:val="nil"/>
              <w:bottom w:val="single" w:sz="8" w:space="0" w:color="auto"/>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b/>
                <w:sz w:val="18"/>
                <w:szCs w:val="18"/>
              </w:rPr>
            </w:pPr>
            <w:r w:rsidRPr="00354C13">
              <w:rPr>
                <w:rFonts w:eastAsia="PMingLiU" w:cs="Arial"/>
                <w:b/>
                <w:sz w:val="18"/>
                <w:szCs w:val="18"/>
              </w:rPr>
              <w:t>20 321</w:t>
            </w:r>
          </w:p>
        </w:tc>
      </w:tr>
      <w:tr w:rsidR="006222BE" w:rsidRPr="00354C13" w:rsidTr="006222BE">
        <w:trPr>
          <w:trHeight w:val="20"/>
        </w:trPr>
        <w:tc>
          <w:tcPr>
            <w:tcW w:w="3828" w:type="dxa"/>
            <w:tcBorders>
              <w:top w:val="single" w:sz="8" w:space="0" w:color="auto"/>
              <w:left w:val="nil"/>
              <w:right w:val="nil"/>
            </w:tcBorders>
            <w:shd w:val="clear" w:color="auto" w:fill="auto"/>
            <w:vAlign w:val="bottom"/>
          </w:tcPr>
          <w:p w:rsidR="006222BE" w:rsidRPr="00354C13" w:rsidRDefault="006222BE" w:rsidP="006222BE">
            <w:pPr>
              <w:widowControl w:val="0"/>
              <w:spacing w:after="0" w:line="240" w:lineRule="auto"/>
              <w:rPr>
                <w:rFonts w:eastAsia="PMingLiU" w:cs="Arial"/>
                <w:b/>
                <w:bCs/>
                <w:sz w:val="18"/>
                <w:szCs w:val="18"/>
                <w:lang w:eastAsia="ru-RU"/>
              </w:rPr>
            </w:pPr>
            <w:r w:rsidRPr="00354C13">
              <w:rPr>
                <w:rFonts w:eastAsia="PMingLiU" w:cs="Arial"/>
                <w:b/>
                <w:bCs/>
                <w:sz w:val="18"/>
                <w:szCs w:val="18"/>
                <w:lang w:eastAsia="ru-RU"/>
              </w:rPr>
              <w:t>Визнано як:</w:t>
            </w:r>
          </w:p>
        </w:tc>
        <w:tc>
          <w:tcPr>
            <w:tcW w:w="1275" w:type="dxa"/>
            <w:tcBorders>
              <w:top w:val="single" w:sz="8" w:space="0" w:color="auto"/>
              <w:left w:val="nil"/>
              <w:right w:val="nil"/>
            </w:tcBorders>
            <w:vAlign w:val="center"/>
          </w:tcPr>
          <w:p w:rsidR="006222BE" w:rsidRPr="00354C13" w:rsidRDefault="006222BE" w:rsidP="006222BE">
            <w:pPr>
              <w:widowControl w:val="0"/>
              <w:spacing w:after="0" w:line="240" w:lineRule="auto"/>
              <w:jc w:val="right"/>
              <w:rPr>
                <w:rFonts w:eastAsia="PMingLiU" w:cs="Arial"/>
                <w:sz w:val="18"/>
                <w:szCs w:val="18"/>
              </w:rPr>
            </w:pPr>
          </w:p>
        </w:tc>
        <w:tc>
          <w:tcPr>
            <w:tcW w:w="1560" w:type="dxa"/>
            <w:tcBorders>
              <w:top w:val="single" w:sz="8" w:space="0" w:color="auto"/>
              <w:left w:val="nil"/>
              <w:right w:val="nil"/>
            </w:tcBorders>
            <w:vAlign w:val="center"/>
          </w:tcPr>
          <w:p w:rsidR="006222BE" w:rsidRPr="00354C13" w:rsidRDefault="006222BE" w:rsidP="006222BE">
            <w:pPr>
              <w:widowControl w:val="0"/>
              <w:spacing w:after="0" w:line="240" w:lineRule="auto"/>
              <w:jc w:val="right"/>
              <w:rPr>
                <w:rFonts w:eastAsia="PMingLiU" w:cs="Arial"/>
                <w:sz w:val="18"/>
                <w:szCs w:val="18"/>
                <w:lang w:val="ru-RU"/>
              </w:rPr>
            </w:pPr>
          </w:p>
        </w:tc>
        <w:tc>
          <w:tcPr>
            <w:tcW w:w="1559" w:type="dxa"/>
            <w:tcBorders>
              <w:top w:val="single" w:sz="8" w:space="0" w:color="auto"/>
              <w:left w:val="nil"/>
              <w:right w:val="nil"/>
            </w:tcBorders>
            <w:shd w:val="clear" w:color="auto" w:fill="auto"/>
            <w:vAlign w:val="center"/>
          </w:tcPr>
          <w:p w:rsidR="006222BE" w:rsidRPr="00354C13" w:rsidRDefault="006222BE" w:rsidP="006222BE">
            <w:pPr>
              <w:widowControl w:val="0"/>
              <w:spacing w:after="0" w:line="240" w:lineRule="auto"/>
              <w:jc w:val="right"/>
              <w:rPr>
                <w:rFonts w:eastAsia="PMingLiU" w:cs="Arial"/>
                <w:sz w:val="18"/>
                <w:szCs w:val="18"/>
                <w:lang w:val="en-US"/>
              </w:rPr>
            </w:pPr>
          </w:p>
        </w:tc>
        <w:tc>
          <w:tcPr>
            <w:tcW w:w="1370" w:type="dxa"/>
            <w:tcBorders>
              <w:top w:val="single" w:sz="8" w:space="0" w:color="auto"/>
              <w:left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rPr>
            </w:pPr>
          </w:p>
        </w:tc>
      </w:tr>
      <w:tr w:rsidR="006222BE" w:rsidRPr="00354C13" w:rsidTr="006222BE">
        <w:trPr>
          <w:trHeight w:val="20"/>
        </w:trPr>
        <w:tc>
          <w:tcPr>
            <w:tcW w:w="3828" w:type="dxa"/>
            <w:tcBorders>
              <w:top w:val="nil"/>
              <w:left w:val="nil"/>
              <w:right w:val="nil"/>
            </w:tcBorders>
            <w:shd w:val="clear" w:color="auto" w:fill="auto"/>
          </w:tcPr>
          <w:p w:rsidR="006222BE" w:rsidRPr="00354C13" w:rsidRDefault="006222BE" w:rsidP="006222BE">
            <w:pPr>
              <w:widowControl w:val="0"/>
              <w:spacing w:after="0" w:line="240" w:lineRule="auto"/>
              <w:rPr>
                <w:rFonts w:eastAsia="PMingLiU" w:cs="Arial"/>
                <w:sz w:val="18"/>
                <w:szCs w:val="18"/>
                <w:lang w:eastAsia="ru-RU"/>
              </w:rPr>
            </w:pPr>
            <w:r w:rsidRPr="00354C13">
              <w:rPr>
                <w:rFonts w:eastAsia="PMingLiU" w:cs="Arial"/>
                <w:sz w:val="18"/>
                <w:szCs w:val="18"/>
                <w:lang w:eastAsia="ru-RU"/>
              </w:rPr>
              <w:t>Відстрочені податкові активи</w:t>
            </w:r>
          </w:p>
        </w:tc>
        <w:tc>
          <w:tcPr>
            <w:tcW w:w="1275" w:type="dxa"/>
            <w:tcBorders>
              <w:top w:val="nil"/>
              <w:left w:val="nil"/>
              <w:right w:val="nil"/>
            </w:tcBorders>
            <w:vAlign w:val="center"/>
          </w:tcPr>
          <w:p w:rsidR="006222BE" w:rsidRPr="00354C13" w:rsidRDefault="006222BE" w:rsidP="006222BE">
            <w:pPr>
              <w:widowControl w:val="0"/>
              <w:spacing w:after="0" w:line="240" w:lineRule="auto"/>
              <w:jc w:val="right"/>
              <w:rPr>
                <w:rFonts w:eastAsia="PMingLiU" w:cs="Arial"/>
                <w:sz w:val="18"/>
                <w:szCs w:val="18"/>
                <w:lang w:val="en-US"/>
              </w:rPr>
            </w:pPr>
            <w:r w:rsidRPr="00354C13">
              <w:rPr>
                <w:rFonts w:eastAsia="PMingLiU" w:cs="Arial"/>
                <w:sz w:val="18"/>
                <w:szCs w:val="18"/>
                <w:lang w:val="en-US"/>
              </w:rPr>
              <w:t>48 218</w:t>
            </w:r>
          </w:p>
        </w:tc>
        <w:tc>
          <w:tcPr>
            <w:tcW w:w="1560" w:type="dxa"/>
            <w:tcBorders>
              <w:top w:val="nil"/>
              <w:left w:val="nil"/>
              <w:right w:val="nil"/>
            </w:tcBorders>
            <w:vAlign w:val="center"/>
          </w:tcPr>
          <w:p w:rsidR="006222BE" w:rsidRPr="00354C13" w:rsidRDefault="006222BE" w:rsidP="006222BE">
            <w:pPr>
              <w:widowControl w:val="0"/>
              <w:spacing w:after="0" w:line="240" w:lineRule="auto"/>
              <w:jc w:val="right"/>
              <w:rPr>
                <w:rFonts w:eastAsia="PMingLiU" w:cs="Arial"/>
                <w:sz w:val="18"/>
                <w:szCs w:val="18"/>
                <w:lang w:val="en-US"/>
              </w:rPr>
            </w:pPr>
          </w:p>
        </w:tc>
        <w:tc>
          <w:tcPr>
            <w:tcW w:w="1559" w:type="dxa"/>
            <w:tcBorders>
              <w:top w:val="nil"/>
              <w:left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bCs/>
                <w:sz w:val="18"/>
                <w:szCs w:val="18"/>
              </w:rPr>
            </w:pPr>
          </w:p>
        </w:tc>
        <w:tc>
          <w:tcPr>
            <w:tcW w:w="1370" w:type="dxa"/>
            <w:tcBorders>
              <w:top w:val="nil"/>
              <w:left w:val="nil"/>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rPr>
            </w:pPr>
            <w:r w:rsidRPr="00354C13">
              <w:rPr>
                <w:rFonts w:eastAsia="PMingLiU" w:cs="Arial"/>
                <w:sz w:val="18"/>
                <w:szCs w:val="18"/>
              </w:rPr>
              <w:t>34 919</w:t>
            </w:r>
          </w:p>
        </w:tc>
      </w:tr>
      <w:tr w:rsidR="006222BE" w:rsidRPr="00354C13" w:rsidTr="006222BE">
        <w:trPr>
          <w:trHeight w:val="20"/>
        </w:trPr>
        <w:tc>
          <w:tcPr>
            <w:tcW w:w="3828" w:type="dxa"/>
            <w:tcBorders>
              <w:left w:val="nil"/>
              <w:bottom w:val="single" w:sz="8" w:space="0" w:color="auto"/>
              <w:right w:val="nil"/>
            </w:tcBorders>
            <w:shd w:val="clear" w:color="auto" w:fill="auto"/>
          </w:tcPr>
          <w:p w:rsidR="006222BE" w:rsidRPr="00354C13" w:rsidRDefault="006222BE" w:rsidP="006222BE">
            <w:pPr>
              <w:widowControl w:val="0"/>
              <w:spacing w:after="0" w:line="240" w:lineRule="auto"/>
              <w:rPr>
                <w:rFonts w:eastAsia="PMingLiU" w:cs="Arial"/>
                <w:sz w:val="18"/>
                <w:szCs w:val="18"/>
                <w:lang w:eastAsia="ru-RU"/>
              </w:rPr>
            </w:pPr>
            <w:r w:rsidRPr="00354C13">
              <w:rPr>
                <w:rFonts w:eastAsia="PMingLiU" w:cs="Arial"/>
                <w:sz w:val="18"/>
                <w:szCs w:val="18"/>
                <w:lang w:eastAsia="ru-RU"/>
              </w:rPr>
              <w:t xml:space="preserve">Відстрочені податкові зобов’язання </w:t>
            </w:r>
          </w:p>
        </w:tc>
        <w:tc>
          <w:tcPr>
            <w:tcW w:w="1275" w:type="dxa"/>
            <w:tcBorders>
              <w:left w:val="nil"/>
              <w:bottom w:val="single" w:sz="8" w:space="0" w:color="auto"/>
              <w:right w:val="nil"/>
            </w:tcBorders>
            <w:vAlign w:val="center"/>
          </w:tcPr>
          <w:p w:rsidR="006222BE" w:rsidRPr="00354C13" w:rsidRDefault="006222BE" w:rsidP="006222BE">
            <w:pPr>
              <w:widowControl w:val="0"/>
              <w:spacing w:after="0" w:line="240" w:lineRule="auto"/>
              <w:jc w:val="right"/>
              <w:rPr>
                <w:rFonts w:eastAsia="PMingLiU" w:cs="Arial"/>
                <w:sz w:val="18"/>
                <w:szCs w:val="18"/>
                <w:lang w:val="en-US"/>
              </w:rPr>
            </w:pPr>
            <w:r w:rsidRPr="00354C13">
              <w:rPr>
                <w:rFonts w:eastAsia="PMingLiU" w:cs="Arial"/>
                <w:sz w:val="18"/>
                <w:szCs w:val="18"/>
                <w:lang w:val="en-US"/>
              </w:rPr>
              <w:t>(</w:t>
            </w:r>
            <w:r w:rsidRPr="00354C13">
              <w:rPr>
                <w:rFonts w:eastAsia="PMingLiU" w:cs="Arial"/>
                <w:sz w:val="18"/>
                <w:szCs w:val="18"/>
                <w:lang w:val="ru-RU"/>
              </w:rPr>
              <w:t xml:space="preserve">14 </w:t>
            </w:r>
            <w:r w:rsidRPr="00354C13">
              <w:rPr>
                <w:rFonts w:eastAsia="PMingLiU" w:cs="Arial"/>
                <w:sz w:val="18"/>
                <w:szCs w:val="18"/>
                <w:lang w:val="en-US"/>
              </w:rPr>
              <w:t>961)</w:t>
            </w:r>
          </w:p>
        </w:tc>
        <w:tc>
          <w:tcPr>
            <w:tcW w:w="1560" w:type="dxa"/>
            <w:tcBorders>
              <w:left w:val="nil"/>
              <w:bottom w:val="single" w:sz="8" w:space="0" w:color="auto"/>
              <w:right w:val="nil"/>
            </w:tcBorders>
            <w:vAlign w:val="center"/>
          </w:tcPr>
          <w:p w:rsidR="006222BE" w:rsidRPr="00354C13" w:rsidRDefault="006222BE" w:rsidP="006222BE">
            <w:pPr>
              <w:widowControl w:val="0"/>
              <w:spacing w:after="0" w:line="240" w:lineRule="auto"/>
              <w:jc w:val="right"/>
              <w:rPr>
                <w:rFonts w:eastAsia="PMingLiU" w:cs="Arial"/>
                <w:sz w:val="18"/>
                <w:szCs w:val="18"/>
                <w:lang w:eastAsia="ru-RU"/>
              </w:rPr>
            </w:pPr>
          </w:p>
        </w:tc>
        <w:tc>
          <w:tcPr>
            <w:tcW w:w="1559" w:type="dxa"/>
            <w:tcBorders>
              <w:left w:val="nil"/>
              <w:bottom w:val="single" w:sz="8" w:space="0" w:color="auto"/>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lang w:val="ru-RU"/>
              </w:rPr>
            </w:pPr>
          </w:p>
        </w:tc>
        <w:tc>
          <w:tcPr>
            <w:tcW w:w="1370" w:type="dxa"/>
            <w:tcBorders>
              <w:left w:val="nil"/>
              <w:bottom w:val="single" w:sz="8" w:space="0" w:color="auto"/>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sz w:val="18"/>
                <w:szCs w:val="18"/>
                <w:lang w:val="en-US"/>
              </w:rPr>
            </w:pPr>
            <w:r w:rsidRPr="00354C13">
              <w:rPr>
                <w:rFonts w:eastAsia="PMingLiU" w:cs="Arial"/>
                <w:sz w:val="18"/>
                <w:szCs w:val="18"/>
                <w:lang w:val="en-US"/>
              </w:rPr>
              <w:t>(</w:t>
            </w:r>
            <w:r w:rsidRPr="00354C13">
              <w:rPr>
                <w:rFonts w:eastAsia="PMingLiU" w:cs="Arial"/>
                <w:sz w:val="18"/>
                <w:szCs w:val="18"/>
                <w:lang w:val="ru-RU"/>
              </w:rPr>
              <w:t>14 598</w:t>
            </w:r>
            <w:r w:rsidRPr="00354C13">
              <w:rPr>
                <w:rFonts w:eastAsia="PMingLiU" w:cs="Arial"/>
                <w:sz w:val="18"/>
                <w:szCs w:val="18"/>
                <w:lang w:val="en-US"/>
              </w:rPr>
              <w:t>)</w:t>
            </w:r>
          </w:p>
        </w:tc>
      </w:tr>
      <w:tr w:rsidR="006222BE" w:rsidRPr="00354C13" w:rsidTr="006222BE">
        <w:trPr>
          <w:trHeight w:val="20"/>
        </w:trPr>
        <w:tc>
          <w:tcPr>
            <w:tcW w:w="3828" w:type="dxa"/>
            <w:tcBorders>
              <w:top w:val="single" w:sz="8" w:space="0" w:color="auto"/>
              <w:left w:val="nil"/>
              <w:bottom w:val="single" w:sz="8" w:space="0" w:color="auto"/>
              <w:right w:val="nil"/>
            </w:tcBorders>
            <w:shd w:val="clear" w:color="auto" w:fill="auto"/>
          </w:tcPr>
          <w:p w:rsidR="006222BE" w:rsidRPr="00354C13" w:rsidRDefault="006222BE" w:rsidP="006222BE">
            <w:pPr>
              <w:widowControl w:val="0"/>
              <w:spacing w:after="0" w:line="240" w:lineRule="auto"/>
              <w:rPr>
                <w:rFonts w:eastAsia="PMingLiU" w:cs="Arial"/>
                <w:b/>
                <w:sz w:val="18"/>
                <w:szCs w:val="18"/>
                <w:lang w:eastAsia="ru-RU"/>
              </w:rPr>
            </w:pPr>
            <w:r w:rsidRPr="00354C13">
              <w:rPr>
                <w:rFonts w:eastAsia="PMingLiU" w:cs="Arial"/>
                <w:b/>
                <w:bCs/>
                <w:sz w:val="18"/>
                <w:szCs w:val="18"/>
                <w:lang w:eastAsia="ru-RU"/>
              </w:rPr>
              <w:t>Визнано як чисті:</w:t>
            </w:r>
          </w:p>
        </w:tc>
        <w:tc>
          <w:tcPr>
            <w:tcW w:w="1275" w:type="dxa"/>
            <w:tcBorders>
              <w:top w:val="single" w:sz="8" w:space="0" w:color="auto"/>
              <w:left w:val="nil"/>
              <w:bottom w:val="single" w:sz="8" w:space="0" w:color="auto"/>
              <w:right w:val="nil"/>
            </w:tcBorders>
            <w:vAlign w:val="center"/>
          </w:tcPr>
          <w:p w:rsidR="006222BE" w:rsidRPr="00354C13" w:rsidRDefault="006222BE" w:rsidP="006222BE">
            <w:pPr>
              <w:widowControl w:val="0"/>
              <w:spacing w:after="0" w:line="240" w:lineRule="auto"/>
              <w:jc w:val="right"/>
              <w:rPr>
                <w:rFonts w:eastAsia="PMingLiU" w:cs="Arial"/>
                <w:b/>
                <w:sz w:val="18"/>
                <w:szCs w:val="18"/>
              </w:rPr>
            </w:pPr>
            <w:r w:rsidRPr="00354C13">
              <w:rPr>
                <w:rFonts w:eastAsia="PMingLiU" w:cs="Arial"/>
                <w:b/>
                <w:sz w:val="18"/>
                <w:szCs w:val="18"/>
                <w:lang w:val="en-US"/>
              </w:rPr>
              <w:t>33 257</w:t>
            </w:r>
          </w:p>
        </w:tc>
        <w:tc>
          <w:tcPr>
            <w:tcW w:w="1560" w:type="dxa"/>
            <w:tcBorders>
              <w:top w:val="single" w:sz="8" w:space="0" w:color="auto"/>
              <w:left w:val="nil"/>
              <w:bottom w:val="single" w:sz="8" w:space="0" w:color="auto"/>
              <w:right w:val="nil"/>
            </w:tcBorders>
            <w:vAlign w:val="center"/>
          </w:tcPr>
          <w:p w:rsidR="006222BE" w:rsidRPr="00354C13" w:rsidRDefault="006222BE" w:rsidP="006222BE">
            <w:pPr>
              <w:widowControl w:val="0"/>
              <w:spacing w:after="0" w:line="240" w:lineRule="auto"/>
              <w:jc w:val="right"/>
              <w:rPr>
                <w:rFonts w:eastAsia="PMingLiU" w:cs="Arial"/>
                <w:b/>
                <w:sz w:val="18"/>
                <w:szCs w:val="18"/>
              </w:rPr>
            </w:pPr>
          </w:p>
        </w:tc>
        <w:tc>
          <w:tcPr>
            <w:tcW w:w="1559" w:type="dxa"/>
            <w:tcBorders>
              <w:top w:val="single" w:sz="8" w:space="0" w:color="auto"/>
              <w:left w:val="nil"/>
              <w:bottom w:val="single" w:sz="8" w:space="0" w:color="auto"/>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b/>
                <w:sz w:val="18"/>
                <w:szCs w:val="18"/>
                <w:lang w:val="ru-RU"/>
              </w:rPr>
            </w:pPr>
          </w:p>
        </w:tc>
        <w:tc>
          <w:tcPr>
            <w:tcW w:w="1370" w:type="dxa"/>
            <w:tcBorders>
              <w:top w:val="single" w:sz="8" w:space="0" w:color="auto"/>
              <w:left w:val="nil"/>
              <w:bottom w:val="single" w:sz="8" w:space="0" w:color="auto"/>
              <w:right w:val="nil"/>
            </w:tcBorders>
            <w:shd w:val="clear" w:color="auto" w:fill="auto"/>
            <w:noWrap/>
            <w:vAlign w:val="center"/>
          </w:tcPr>
          <w:p w:rsidR="006222BE" w:rsidRPr="00354C13" w:rsidRDefault="006222BE" w:rsidP="006222BE">
            <w:pPr>
              <w:widowControl w:val="0"/>
              <w:spacing w:after="0" w:line="240" w:lineRule="auto"/>
              <w:jc w:val="right"/>
              <w:rPr>
                <w:rFonts w:eastAsia="PMingLiU" w:cs="Arial"/>
                <w:b/>
                <w:sz w:val="18"/>
                <w:szCs w:val="18"/>
              </w:rPr>
            </w:pPr>
            <w:r w:rsidRPr="00354C13">
              <w:rPr>
                <w:rFonts w:eastAsia="PMingLiU" w:cs="Arial"/>
                <w:b/>
                <w:sz w:val="18"/>
                <w:szCs w:val="18"/>
              </w:rPr>
              <w:t>20 321</w:t>
            </w:r>
          </w:p>
        </w:tc>
      </w:tr>
    </w:tbl>
    <w:p w:rsidR="006222BE" w:rsidRPr="00354C13" w:rsidRDefault="006222BE" w:rsidP="006222BE">
      <w:pPr>
        <w:widowControl w:val="0"/>
        <w:spacing w:after="0" w:line="240" w:lineRule="auto"/>
        <w:jc w:val="both"/>
        <w:rPr>
          <w:rFonts w:cs="Arial"/>
          <w:sz w:val="14"/>
          <w:lang w:val="en-US"/>
        </w:rPr>
      </w:pPr>
    </w:p>
    <w:p w:rsidR="006222BE" w:rsidRPr="001D22D2" w:rsidRDefault="006222BE" w:rsidP="006222BE">
      <w:pPr>
        <w:pStyle w:val="21"/>
        <w:keepNext w:val="0"/>
        <w:numPr>
          <w:ilvl w:val="0"/>
          <w:numId w:val="18"/>
        </w:numPr>
        <w:spacing w:before="0" w:after="0"/>
        <w:rPr>
          <w:sz w:val="22"/>
          <w:szCs w:val="22"/>
          <w:lang w:val="uk-UA"/>
        </w:rPr>
      </w:pPr>
      <w:bookmarkStart w:id="44" w:name="_Toc530993809"/>
      <w:bookmarkStart w:id="45" w:name="_Toc51697969"/>
      <w:bookmarkStart w:id="46" w:name="_Toc112749353"/>
      <w:r w:rsidRPr="001D22D2">
        <w:rPr>
          <w:sz w:val="22"/>
          <w:szCs w:val="22"/>
          <w:lang w:val="uk-UA"/>
        </w:rPr>
        <w:t>Основні засоби</w:t>
      </w:r>
      <w:bookmarkEnd w:id="44"/>
      <w:r w:rsidRPr="001D22D2">
        <w:rPr>
          <w:sz w:val="22"/>
          <w:szCs w:val="22"/>
          <w:lang w:val="uk-UA"/>
        </w:rPr>
        <w:t xml:space="preserve"> (стаття 1010)</w:t>
      </w:r>
      <w:bookmarkEnd w:id="45"/>
      <w:bookmarkEnd w:id="46"/>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Станом на 31 грудня основні засоби Компанії були представлені наступним чином:</w:t>
      </w:r>
    </w:p>
    <w:tbl>
      <w:tblPr>
        <w:tblW w:w="9639" w:type="dxa"/>
        <w:tblInd w:w="108" w:type="dxa"/>
        <w:tblLook w:val="01E0"/>
      </w:tblPr>
      <w:tblGrid>
        <w:gridCol w:w="6096"/>
        <w:gridCol w:w="1842"/>
        <w:gridCol w:w="1701"/>
      </w:tblGrid>
      <w:tr w:rsidR="006222BE" w:rsidRPr="00354C13" w:rsidTr="006222BE">
        <w:trPr>
          <w:trHeight w:hRule="exact" w:val="227"/>
        </w:trPr>
        <w:tc>
          <w:tcPr>
            <w:tcW w:w="6096" w:type="dxa"/>
          </w:tcPr>
          <w:p w:rsidR="006222BE" w:rsidRPr="00354C13" w:rsidRDefault="006222BE" w:rsidP="006222BE">
            <w:pPr>
              <w:widowControl w:val="0"/>
              <w:spacing w:after="0" w:line="240" w:lineRule="auto"/>
              <w:jc w:val="both"/>
              <w:rPr>
                <w:rFonts w:cs="Arial"/>
              </w:rPr>
            </w:pPr>
          </w:p>
        </w:tc>
        <w:tc>
          <w:tcPr>
            <w:tcW w:w="1842" w:type="dxa"/>
            <w:vAlign w:val="center"/>
          </w:tcPr>
          <w:p w:rsidR="006222BE" w:rsidRPr="00354C13" w:rsidRDefault="006222BE" w:rsidP="006222BE">
            <w:pPr>
              <w:widowControl w:val="0"/>
              <w:tabs>
                <w:tab w:val="right" w:pos="8239"/>
              </w:tabs>
              <w:spacing w:after="0" w:line="240" w:lineRule="auto"/>
              <w:jc w:val="right"/>
              <w:rPr>
                <w:rFonts w:cs="Arial"/>
                <w:b/>
                <w:bCs/>
                <w:lang w:val="en-US"/>
              </w:rPr>
            </w:pPr>
            <w:r w:rsidRPr="00354C13">
              <w:rPr>
                <w:rFonts w:cs="Arial"/>
                <w:b/>
                <w:bCs/>
                <w:sz w:val="18"/>
                <w:szCs w:val="18"/>
              </w:rPr>
              <w:t>31 грудня 202</w:t>
            </w:r>
            <w:r w:rsidRPr="00354C13">
              <w:rPr>
                <w:rFonts w:cs="Arial"/>
                <w:b/>
                <w:bCs/>
                <w:sz w:val="18"/>
                <w:szCs w:val="18"/>
                <w:lang w:val="en-US"/>
              </w:rPr>
              <w:t>2</w:t>
            </w:r>
          </w:p>
        </w:tc>
        <w:tc>
          <w:tcPr>
            <w:tcW w:w="1701" w:type="dxa"/>
            <w:vAlign w:val="center"/>
          </w:tcPr>
          <w:p w:rsidR="006222BE" w:rsidRPr="00354C13" w:rsidRDefault="006222BE" w:rsidP="006222BE">
            <w:pPr>
              <w:widowControl w:val="0"/>
              <w:tabs>
                <w:tab w:val="right" w:pos="8239"/>
              </w:tabs>
              <w:spacing w:after="0" w:line="240" w:lineRule="auto"/>
              <w:jc w:val="right"/>
              <w:rPr>
                <w:rFonts w:cs="Arial"/>
                <w:b/>
                <w:bCs/>
                <w:lang w:val="en-US"/>
              </w:rPr>
            </w:pPr>
            <w:r w:rsidRPr="00354C13">
              <w:rPr>
                <w:rFonts w:cs="Arial"/>
                <w:b/>
                <w:bCs/>
                <w:sz w:val="18"/>
                <w:szCs w:val="18"/>
              </w:rPr>
              <w:t>31 грудня 2020</w:t>
            </w:r>
          </w:p>
        </w:tc>
      </w:tr>
      <w:tr w:rsidR="006222BE" w:rsidRPr="00354C13" w:rsidTr="006222BE">
        <w:trPr>
          <w:trHeight w:hRule="exact" w:val="227"/>
        </w:trPr>
        <w:tc>
          <w:tcPr>
            <w:tcW w:w="6096" w:type="dxa"/>
          </w:tcPr>
          <w:p w:rsidR="006222BE" w:rsidRPr="00354C13" w:rsidRDefault="006222BE" w:rsidP="006222BE">
            <w:pPr>
              <w:widowControl w:val="0"/>
              <w:spacing w:after="0" w:line="240" w:lineRule="auto"/>
              <w:jc w:val="both"/>
              <w:rPr>
                <w:rFonts w:cs="Arial"/>
              </w:rPr>
            </w:pPr>
          </w:p>
        </w:tc>
        <w:tc>
          <w:tcPr>
            <w:tcW w:w="1842" w:type="dxa"/>
            <w:tcBorders>
              <w:bottom w:val="single" w:sz="4" w:space="0" w:color="auto"/>
            </w:tcBorders>
            <w:vAlign w:val="center"/>
          </w:tcPr>
          <w:p w:rsidR="006222BE" w:rsidRPr="00354C13" w:rsidRDefault="006222BE" w:rsidP="006222BE">
            <w:pPr>
              <w:widowControl w:val="0"/>
              <w:tabs>
                <w:tab w:val="right" w:pos="8239"/>
              </w:tabs>
              <w:spacing w:after="0" w:line="240" w:lineRule="auto"/>
              <w:jc w:val="right"/>
              <w:rPr>
                <w:rFonts w:cs="Arial"/>
                <w:b/>
                <w:bCs/>
                <w:lang w:eastAsia="ru-RU"/>
              </w:rPr>
            </w:pPr>
            <w:r w:rsidRPr="00354C13">
              <w:rPr>
                <w:rFonts w:cs="Arial"/>
                <w:b/>
                <w:bCs/>
                <w:sz w:val="18"/>
                <w:szCs w:val="18"/>
              </w:rPr>
              <w:t>ГРН’000</w:t>
            </w:r>
          </w:p>
        </w:tc>
        <w:tc>
          <w:tcPr>
            <w:tcW w:w="1701" w:type="dxa"/>
            <w:tcBorders>
              <w:bottom w:val="single" w:sz="4" w:space="0" w:color="auto"/>
            </w:tcBorders>
            <w:vAlign w:val="center"/>
          </w:tcPr>
          <w:p w:rsidR="006222BE" w:rsidRPr="00354C13" w:rsidRDefault="006222BE" w:rsidP="006222BE">
            <w:pPr>
              <w:widowControl w:val="0"/>
              <w:tabs>
                <w:tab w:val="right" w:pos="8239"/>
              </w:tabs>
              <w:spacing w:after="0" w:line="240" w:lineRule="auto"/>
              <w:jc w:val="right"/>
              <w:rPr>
                <w:rFonts w:cs="Arial"/>
                <w:b/>
                <w:bCs/>
                <w:lang w:eastAsia="ru-RU"/>
              </w:rPr>
            </w:pPr>
            <w:r w:rsidRPr="00354C13">
              <w:rPr>
                <w:rFonts w:cs="Arial"/>
                <w:b/>
                <w:bCs/>
                <w:sz w:val="18"/>
                <w:szCs w:val="18"/>
              </w:rPr>
              <w:t>ГРН’000</w:t>
            </w:r>
          </w:p>
        </w:tc>
      </w:tr>
      <w:tr w:rsidR="006222BE" w:rsidRPr="00354C13" w:rsidTr="006222BE">
        <w:trPr>
          <w:trHeight w:hRule="exact" w:val="219"/>
        </w:trPr>
        <w:tc>
          <w:tcPr>
            <w:tcW w:w="6096" w:type="dxa"/>
            <w:vAlign w:val="bottom"/>
          </w:tcPr>
          <w:p w:rsidR="006222BE" w:rsidRPr="00354C13" w:rsidRDefault="006222BE" w:rsidP="006222BE">
            <w:pPr>
              <w:widowControl w:val="0"/>
              <w:spacing w:after="0" w:line="240" w:lineRule="auto"/>
              <w:rPr>
                <w:rFonts w:cs="Arial"/>
                <w:lang w:eastAsia="ru-RU"/>
              </w:rPr>
            </w:pPr>
          </w:p>
        </w:tc>
        <w:tc>
          <w:tcPr>
            <w:tcW w:w="1842" w:type="dxa"/>
            <w:tcBorders>
              <w:top w:val="single" w:sz="4" w:space="0" w:color="auto"/>
            </w:tcBorders>
            <w:vAlign w:val="bottom"/>
          </w:tcPr>
          <w:p w:rsidR="006222BE" w:rsidRPr="00354C13" w:rsidRDefault="006222BE" w:rsidP="006222BE">
            <w:pPr>
              <w:widowControl w:val="0"/>
              <w:spacing w:after="0" w:line="240" w:lineRule="auto"/>
              <w:jc w:val="right"/>
              <w:rPr>
                <w:rFonts w:cs="Arial"/>
              </w:rPr>
            </w:pPr>
          </w:p>
        </w:tc>
        <w:tc>
          <w:tcPr>
            <w:tcW w:w="1701" w:type="dxa"/>
            <w:tcBorders>
              <w:top w:val="single" w:sz="4" w:space="0" w:color="auto"/>
            </w:tcBorders>
            <w:vAlign w:val="bottom"/>
          </w:tcPr>
          <w:p w:rsidR="006222BE" w:rsidRPr="00354C13" w:rsidRDefault="006222BE" w:rsidP="006222BE">
            <w:pPr>
              <w:widowControl w:val="0"/>
              <w:spacing w:after="0" w:line="240" w:lineRule="auto"/>
              <w:jc w:val="right"/>
              <w:rPr>
                <w:rFonts w:cs="Arial"/>
              </w:rPr>
            </w:pPr>
          </w:p>
        </w:tc>
      </w:tr>
      <w:tr w:rsidR="006222BE" w:rsidRPr="00354C13" w:rsidTr="006222BE">
        <w:trPr>
          <w:trHeight w:hRule="exact" w:val="227"/>
        </w:trPr>
        <w:tc>
          <w:tcPr>
            <w:tcW w:w="6096" w:type="dxa"/>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Незавершене будівництво</w:t>
            </w:r>
          </w:p>
        </w:tc>
        <w:tc>
          <w:tcPr>
            <w:tcW w:w="1842" w:type="dxa"/>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p>
        </w:tc>
        <w:tc>
          <w:tcPr>
            <w:tcW w:w="1701" w:type="dxa"/>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p>
        </w:tc>
      </w:tr>
      <w:tr w:rsidR="006222BE" w:rsidRPr="00354C13" w:rsidTr="006222BE">
        <w:trPr>
          <w:trHeight w:hRule="exact" w:val="227"/>
        </w:trPr>
        <w:tc>
          <w:tcPr>
            <w:tcW w:w="6096" w:type="dxa"/>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Залишкова вартість основних засобів</w:t>
            </w:r>
          </w:p>
        </w:tc>
        <w:tc>
          <w:tcPr>
            <w:tcW w:w="1842" w:type="dxa"/>
            <w:tcBorders>
              <w:bottom w:val="single" w:sz="8" w:space="0" w:color="auto"/>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100 889</w:t>
            </w:r>
          </w:p>
        </w:tc>
        <w:tc>
          <w:tcPr>
            <w:tcW w:w="1701" w:type="dxa"/>
            <w:tcBorders>
              <w:bottom w:val="single" w:sz="8" w:space="0" w:color="auto"/>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102 075</w:t>
            </w:r>
          </w:p>
        </w:tc>
      </w:tr>
      <w:tr w:rsidR="006222BE" w:rsidRPr="00354C13" w:rsidTr="006222BE">
        <w:trPr>
          <w:trHeight w:hRule="exact" w:val="325"/>
        </w:trPr>
        <w:tc>
          <w:tcPr>
            <w:tcW w:w="6096" w:type="dxa"/>
            <w:vAlign w:val="center"/>
          </w:tcPr>
          <w:p w:rsidR="006222BE" w:rsidRPr="00354C13" w:rsidRDefault="006222BE" w:rsidP="006222BE">
            <w:pPr>
              <w:widowControl w:val="0"/>
              <w:spacing w:after="0" w:line="240" w:lineRule="auto"/>
              <w:rPr>
                <w:rFonts w:cs="Arial"/>
                <w:b/>
                <w:bCs/>
                <w:sz w:val="18"/>
                <w:szCs w:val="18"/>
              </w:rPr>
            </w:pPr>
            <w:r w:rsidRPr="00354C13">
              <w:rPr>
                <w:rFonts w:cs="Arial"/>
                <w:b/>
                <w:bCs/>
                <w:sz w:val="18"/>
                <w:szCs w:val="18"/>
              </w:rPr>
              <w:t>Всього</w:t>
            </w:r>
          </w:p>
        </w:tc>
        <w:tc>
          <w:tcPr>
            <w:tcW w:w="1842" w:type="dxa"/>
            <w:tcBorders>
              <w:top w:val="single" w:sz="8" w:space="0" w:color="auto"/>
              <w:bottom w:val="single" w:sz="8" w:space="0" w:color="auto"/>
            </w:tcBorders>
            <w:vAlign w:val="center"/>
          </w:tcPr>
          <w:p w:rsidR="006222BE" w:rsidRPr="00354C13" w:rsidRDefault="006222BE" w:rsidP="006222BE">
            <w:pPr>
              <w:widowControl w:val="0"/>
              <w:spacing w:after="0" w:line="240" w:lineRule="auto"/>
              <w:jc w:val="right"/>
              <w:rPr>
                <w:rFonts w:cs="Arial"/>
                <w:b/>
                <w:sz w:val="18"/>
                <w:szCs w:val="18"/>
              </w:rPr>
            </w:pPr>
            <w:r w:rsidRPr="00354C13">
              <w:rPr>
                <w:rFonts w:cs="Arial"/>
                <w:b/>
                <w:sz w:val="18"/>
                <w:szCs w:val="18"/>
              </w:rPr>
              <w:t>100 889</w:t>
            </w:r>
          </w:p>
        </w:tc>
        <w:tc>
          <w:tcPr>
            <w:tcW w:w="1701" w:type="dxa"/>
            <w:tcBorders>
              <w:top w:val="single" w:sz="8" w:space="0" w:color="auto"/>
              <w:bottom w:val="single" w:sz="8" w:space="0" w:color="auto"/>
            </w:tcBorders>
            <w:vAlign w:val="center"/>
          </w:tcPr>
          <w:p w:rsidR="006222BE" w:rsidRPr="00354C13" w:rsidRDefault="006222BE" w:rsidP="006222BE">
            <w:pPr>
              <w:widowControl w:val="0"/>
              <w:spacing w:after="0" w:line="240" w:lineRule="auto"/>
              <w:jc w:val="right"/>
              <w:rPr>
                <w:rFonts w:cs="Arial"/>
                <w:b/>
                <w:sz w:val="18"/>
                <w:szCs w:val="18"/>
              </w:rPr>
            </w:pPr>
            <w:r w:rsidRPr="00354C13">
              <w:rPr>
                <w:rFonts w:cs="Arial"/>
                <w:b/>
                <w:sz w:val="18"/>
                <w:szCs w:val="18"/>
              </w:rPr>
              <w:t>102 075</w:t>
            </w:r>
          </w:p>
        </w:tc>
      </w:tr>
    </w:tbl>
    <w:p w:rsidR="006222BE" w:rsidRPr="001D22D2" w:rsidRDefault="006222BE" w:rsidP="006222BE">
      <w:pPr>
        <w:widowControl w:val="0"/>
        <w:spacing w:after="0" w:line="240" w:lineRule="auto"/>
        <w:jc w:val="both"/>
        <w:rPr>
          <w:rFonts w:ascii="Times New Roman" w:hAnsi="Times New Roman" w:cs="Times New Roman"/>
        </w:rPr>
      </w:pPr>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Наступна таблиця представляє рух основних засобів, за винятком незавершеного будівництва за рік, що закінчився 31 грудня:</w:t>
      </w:r>
    </w:p>
    <w:p w:rsidR="006222BE" w:rsidRPr="001D22D2" w:rsidRDefault="006222BE" w:rsidP="006222BE">
      <w:pPr>
        <w:widowControl w:val="0"/>
        <w:spacing w:after="0" w:line="240" w:lineRule="auto"/>
        <w:jc w:val="both"/>
        <w:rPr>
          <w:rFonts w:ascii="Times New Roman" w:hAnsi="Times New Roman" w:cs="Times New Roman"/>
        </w:rPr>
      </w:pPr>
    </w:p>
    <w:tbl>
      <w:tblPr>
        <w:tblW w:w="9639" w:type="dxa"/>
        <w:tblInd w:w="108" w:type="dxa"/>
        <w:tblLayout w:type="fixed"/>
        <w:tblLook w:val="00A0"/>
      </w:tblPr>
      <w:tblGrid>
        <w:gridCol w:w="2552"/>
        <w:gridCol w:w="992"/>
        <w:gridCol w:w="1134"/>
        <w:gridCol w:w="1275"/>
        <w:gridCol w:w="1134"/>
        <w:gridCol w:w="1277"/>
        <w:gridCol w:w="1275"/>
      </w:tblGrid>
      <w:tr w:rsidR="006222BE" w:rsidRPr="00354C13" w:rsidTr="006222BE">
        <w:trPr>
          <w:trHeight w:val="227"/>
        </w:trPr>
        <w:tc>
          <w:tcPr>
            <w:tcW w:w="2552" w:type="dxa"/>
            <w:tcBorders>
              <w:top w:val="nil"/>
              <w:left w:val="nil"/>
              <w:bottom w:val="nil"/>
              <w:right w:val="nil"/>
            </w:tcBorders>
          </w:tcPr>
          <w:p w:rsidR="006222BE" w:rsidRPr="00354C13" w:rsidRDefault="006222BE" w:rsidP="006222BE">
            <w:pPr>
              <w:widowControl w:val="0"/>
              <w:spacing w:after="0" w:line="240" w:lineRule="auto"/>
              <w:jc w:val="center"/>
              <w:rPr>
                <w:rFonts w:cs="Arial"/>
                <w:b/>
                <w:bCs/>
                <w:sz w:val="18"/>
                <w:szCs w:val="18"/>
                <w:lang w:eastAsia="ru-RU"/>
              </w:rPr>
            </w:pPr>
          </w:p>
        </w:tc>
        <w:tc>
          <w:tcPr>
            <w:tcW w:w="992" w:type="dxa"/>
            <w:tcBorders>
              <w:top w:val="nil"/>
              <w:left w:val="nil"/>
              <w:bottom w:val="single" w:sz="4" w:space="0" w:color="auto"/>
              <w:right w:val="nil"/>
            </w:tcBorders>
            <w:vAlign w:val="center"/>
          </w:tcPr>
          <w:p w:rsidR="006222BE" w:rsidRPr="00354C13" w:rsidRDefault="006222BE" w:rsidP="006222BE">
            <w:pPr>
              <w:widowControl w:val="0"/>
              <w:spacing w:after="0" w:line="240" w:lineRule="auto"/>
              <w:jc w:val="center"/>
              <w:rPr>
                <w:rFonts w:cs="Arial"/>
                <w:b/>
                <w:bCs/>
                <w:sz w:val="18"/>
                <w:szCs w:val="18"/>
                <w:lang w:eastAsia="ru-RU"/>
              </w:rPr>
            </w:pPr>
            <w:r w:rsidRPr="00354C13">
              <w:rPr>
                <w:rFonts w:cs="Arial"/>
                <w:b/>
                <w:bCs/>
                <w:sz w:val="18"/>
                <w:szCs w:val="18"/>
                <w:lang w:eastAsia="ru-RU"/>
              </w:rPr>
              <w:t>Земля</w:t>
            </w:r>
          </w:p>
          <w:p w:rsidR="006222BE" w:rsidRPr="00354C13" w:rsidRDefault="006222BE" w:rsidP="006222BE">
            <w:pPr>
              <w:widowControl w:val="0"/>
              <w:spacing w:after="0" w:line="240" w:lineRule="auto"/>
              <w:jc w:val="center"/>
              <w:rPr>
                <w:rFonts w:cs="Arial"/>
                <w:b/>
                <w:bCs/>
                <w:sz w:val="18"/>
                <w:szCs w:val="18"/>
                <w:lang w:eastAsia="ru-RU"/>
              </w:rPr>
            </w:pPr>
            <w:r w:rsidRPr="00354C13">
              <w:rPr>
                <w:rFonts w:cs="Arial"/>
                <w:b/>
                <w:bCs/>
                <w:sz w:val="18"/>
                <w:szCs w:val="18"/>
              </w:rPr>
              <w:t>ГРН’000</w:t>
            </w:r>
          </w:p>
        </w:tc>
        <w:tc>
          <w:tcPr>
            <w:tcW w:w="1134" w:type="dxa"/>
            <w:tcBorders>
              <w:top w:val="nil"/>
              <w:left w:val="nil"/>
              <w:bottom w:val="single" w:sz="4" w:space="0" w:color="auto"/>
              <w:right w:val="nil"/>
            </w:tcBorders>
            <w:tcMar>
              <w:left w:w="28" w:type="dxa"/>
            </w:tcMar>
            <w:vAlign w:val="center"/>
          </w:tcPr>
          <w:p w:rsidR="006222BE" w:rsidRPr="00354C13" w:rsidRDefault="006222BE" w:rsidP="006222BE">
            <w:pPr>
              <w:widowControl w:val="0"/>
              <w:spacing w:after="0" w:line="240" w:lineRule="auto"/>
              <w:jc w:val="center"/>
              <w:rPr>
                <w:rFonts w:cs="Arial"/>
                <w:b/>
                <w:bCs/>
                <w:sz w:val="18"/>
                <w:szCs w:val="18"/>
                <w:lang w:eastAsia="ru-RU"/>
              </w:rPr>
            </w:pPr>
            <w:r w:rsidRPr="00354C13">
              <w:rPr>
                <w:rFonts w:cs="Arial"/>
                <w:b/>
                <w:bCs/>
                <w:sz w:val="18"/>
                <w:szCs w:val="18"/>
                <w:lang w:eastAsia="ru-RU"/>
              </w:rPr>
              <w:t>Будівлі та споруди</w:t>
            </w:r>
          </w:p>
          <w:p w:rsidR="006222BE" w:rsidRPr="00354C13" w:rsidRDefault="006222BE" w:rsidP="006222BE">
            <w:pPr>
              <w:widowControl w:val="0"/>
              <w:spacing w:after="0" w:line="240" w:lineRule="auto"/>
              <w:jc w:val="center"/>
              <w:rPr>
                <w:rFonts w:cs="Arial"/>
                <w:b/>
                <w:bCs/>
                <w:sz w:val="18"/>
                <w:szCs w:val="18"/>
                <w:lang w:eastAsia="ru-RU"/>
              </w:rPr>
            </w:pPr>
            <w:r w:rsidRPr="00354C13">
              <w:rPr>
                <w:rFonts w:cs="Arial"/>
                <w:b/>
                <w:bCs/>
                <w:sz w:val="18"/>
                <w:szCs w:val="18"/>
              </w:rPr>
              <w:t>ГРН’000</w:t>
            </w:r>
          </w:p>
        </w:tc>
        <w:tc>
          <w:tcPr>
            <w:tcW w:w="1275" w:type="dxa"/>
            <w:tcBorders>
              <w:top w:val="nil"/>
              <w:left w:val="nil"/>
              <w:bottom w:val="single" w:sz="4" w:space="0" w:color="auto"/>
              <w:right w:val="nil"/>
            </w:tcBorders>
            <w:tcMar>
              <w:left w:w="28" w:type="dxa"/>
            </w:tcMar>
            <w:vAlign w:val="center"/>
          </w:tcPr>
          <w:p w:rsidR="006222BE" w:rsidRPr="00354C13" w:rsidRDefault="006222BE" w:rsidP="006222BE">
            <w:pPr>
              <w:widowControl w:val="0"/>
              <w:spacing w:after="0" w:line="240" w:lineRule="auto"/>
              <w:ind w:left="-65" w:right="-92"/>
              <w:jc w:val="center"/>
              <w:rPr>
                <w:rFonts w:cs="Arial"/>
                <w:b/>
                <w:sz w:val="18"/>
                <w:szCs w:val="18"/>
                <w:lang w:eastAsia="ru-RU"/>
              </w:rPr>
            </w:pPr>
            <w:r w:rsidRPr="00354C13">
              <w:rPr>
                <w:rFonts w:cs="Arial"/>
                <w:b/>
                <w:sz w:val="18"/>
                <w:szCs w:val="18"/>
                <w:lang w:eastAsia="ru-RU"/>
              </w:rPr>
              <w:t>Меблі та інші основні засоби</w:t>
            </w:r>
          </w:p>
          <w:p w:rsidR="006222BE" w:rsidRPr="00354C13" w:rsidRDefault="006222BE" w:rsidP="006222BE">
            <w:pPr>
              <w:widowControl w:val="0"/>
              <w:spacing w:after="0" w:line="240" w:lineRule="auto"/>
              <w:ind w:left="-65" w:right="-92"/>
              <w:jc w:val="center"/>
              <w:rPr>
                <w:rFonts w:cs="Arial"/>
                <w:b/>
                <w:sz w:val="18"/>
                <w:szCs w:val="18"/>
                <w:lang w:eastAsia="ru-RU"/>
              </w:rPr>
            </w:pPr>
            <w:r w:rsidRPr="00354C13">
              <w:rPr>
                <w:rFonts w:cs="Arial"/>
                <w:b/>
                <w:bCs/>
                <w:sz w:val="18"/>
                <w:szCs w:val="18"/>
              </w:rPr>
              <w:t>ГРН’000</w:t>
            </w:r>
          </w:p>
        </w:tc>
        <w:tc>
          <w:tcPr>
            <w:tcW w:w="1134" w:type="dxa"/>
            <w:tcBorders>
              <w:top w:val="nil"/>
              <w:left w:val="nil"/>
              <w:bottom w:val="single" w:sz="4" w:space="0" w:color="auto"/>
              <w:right w:val="nil"/>
            </w:tcBorders>
            <w:tcMar>
              <w:left w:w="28" w:type="dxa"/>
            </w:tcMar>
            <w:vAlign w:val="center"/>
          </w:tcPr>
          <w:p w:rsidR="006222BE" w:rsidRPr="00354C13" w:rsidRDefault="006222BE" w:rsidP="006222BE">
            <w:pPr>
              <w:widowControl w:val="0"/>
              <w:spacing w:after="0" w:line="240" w:lineRule="auto"/>
              <w:jc w:val="center"/>
              <w:rPr>
                <w:rFonts w:cs="Arial"/>
                <w:b/>
                <w:sz w:val="18"/>
                <w:szCs w:val="18"/>
                <w:lang w:eastAsia="ru-RU"/>
              </w:rPr>
            </w:pPr>
            <w:r w:rsidRPr="00354C13">
              <w:rPr>
                <w:rFonts w:cs="Arial"/>
                <w:b/>
                <w:sz w:val="18"/>
                <w:szCs w:val="18"/>
                <w:lang w:eastAsia="ru-RU"/>
              </w:rPr>
              <w:t>Машини</w:t>
            </w:r>
          </w:p>
          <w:p w:rsidR="006222BE" w:rsidRPr="00354C13" w:rsidRDefault="006222BE" w:rsidP="006222BE">
            <w:pPr>
              <w:widowControl w:val="0"/>
              <w:spacing w:after="0" w:line="240" w:lineRule="auto"/>
              <w:jc w:val="center"/>
              <w:rPr>
                <w:rFonts w:cs="Arial"/>
                <w:b/>
                <w:sz w:val="18"/>
                <w:szCs w:val="18"/>
                <w:lang w:eastAsia="ru-RU"/>
              </w:rPr>
            </w:pPr>
            <w:r w:rsidRPr="00354C13">
              <w:rPr>
                <w:rFonts w:cs="Arial"/>
                <w:b/>
                <w:bCs/>
                <w:sz w:val="18"/>
                <w:szCs w:val="18"/>
              </w:rPr>
              <w:t>ГРН’000</w:t>
            </w:r>
          </w:p>
        </w:tc>
        <w:tc>
          <w:tcPr>
            <w:tcW w:w="1277" w:type="dxa"/>
            <w:tcBorders>
              <w:top w:val="nil"/>
              <w:left w:val="nil"/>
              <w:bottom w:val="single" w:sz="4" w:space="0" w:color="auto"/>
              <w:right w:val="nil"/>
            </w:tcBorders>
            <w:tcMar>
              <w:left w:w="28" w:type="dxa"/>
            </w:tcMar>
            <w:vAlign w:val="center"/>
          </w:tcPr>
          <w:p w:rsidR="006222BE" w:rsidRPr="00354C13" w:rsidRDefault="006222BE" w:rsidP="006222BE">
            <w:pPr>
              <w:widowControl w:val="0"/>
              <w:spacing w:after="0" w:line="240" w:lineRule="auto"/>
              <w:ind w:right="-108"/>
              <w:jc w:val="center"/>
              <w:rPr>
                <w:rFonts w:cs="Arial"/>
                <w:b/>
                <w:spacing w:val="-6"/>
                <w:sz w:val="18"/>
                <w:szCs w:val="18"/>
                <w:lang w:eastAsia="ru-RU"/>
              </w:rPr>
            </w:pPr>
            <w:r w:rsidRPr="00354C13">
              <w:rPr>
                <w:rFonts w:cs="Arial"/>
                <w:b/>
                <w:spacing w:val="-6"/>
                <w:sz w:val="18"/>
                <w:szCs w:val="18"/>
                <w:lang w:eastAsia="ru-RU"/>
              </w:rPr>
              <w:t>Обладнання</w:t>
            </w:r>
          </w:p>
          <w:p w:rsidR="006222BE" w:rsidRPr="00354C13" w:rsidRDefault="006222BE" w:rsidP="006222BE">
            <w:pPr>
              <w:widowControl w:val="0"/>
              <w:spacing w:after="0" w:line="240" w:lineRule="auto"/>
              <w:ind w:right="-108"/>
              <w:jc w:val="center"/>
              <w:rPr>
                <w:rFonts w:cs="Arial"/>
                <w:b/>
                <w:sz w:val="18"/>
                <w:szCs w:val="18"/>
                <w:lang w:eastAsia="ru-RU"/>
              </w:rPr>
            </w:pPr>
            <w:r w:rsidRPr="00354C13">
              <w:rPr>
                <w:rFonts w:cs="Arial"/>
                <w:b/>
                <w:bCs/>
                <w:sz w:val="18"/>
                <w:szCs w:val="18"/>
              </w:rPr>
              <w:t>ГРН’000</w:t>
            </w:r>
          </w:p>
        </w:tc>
        <w:tc>
          <w:tcPr>
            <w:tcW w:w="1275" w:type="dxa"/>
            <w:tcBorders>
              <w:top w:val="nil"/>
              <w:left w:val="nil"/>
              <w:bottom w:val="single" w:sz="4" w:space="0" w:color="auto"/>
              <w:right w:val="nil"/>
            </w:tcBorders>
            <w:tcMar>
              <w:left w:w="28" w:type="dxa"/>
            </w:tcMar>
            <w:vAlign w:val="center"/>
          </w:tcPr>
          <w:p w:rsidR="006222BE" w:rsidRPr="00354C13" w:rsidRDefault="006222BE" w:rsidP="006222BE">
            <w:pPr>
              <w:widowControl w:val="0"/>
              <w:spacing w:after="0" w:line="240" w:lineRule="auto"/>
              <w:jc w:val="center"/>
              <w:rPr>
                <w:rFonts w:cs="Arial"/>
                <w:b/>
                <w:bCs/>
                <w:sz w:val="18"/>
                <w:szCs w:val="18"/>
                <w:lang w:eastAsia="ru-RU"/>
              </w:rPr>
            </w:pPr>
            <w:r w:rsidRPr="00354C13">
              <w:rPr>
                <w:rFonts w:cs="Arial"/>
                <w:b/>
                <w:bCs/>
                <w:sz w:val="18"/>
                <w:szCs w:val="18"/>
                <w:lang w:eastAsia="ru-RU"/>
              </w:rPr>
              <w:t>Всього</w:t>
            </w:r>
          </w:p>
          <w:p w:rsidR="006222BE" w:rsidRPr="00354C13" w:rsidRDefault="006222BE" w:rsidP="006222BE">
            <w:pPr>
              <w:widowControl w:val="0"/>
              <w:spacing w:after="0" w:line="240" w:lineRule="auto"/>
              <w:jc w:val="center"/>
              <w:rPr>
                <w:rFonts w:cs="Arial"/>
                <w:b/>
                <w:bCs/>
                <w:sz w:val="18"/>
                <w:szCs w:val="18"/>
                <w:lang w:eastAsia="ru-RU"/>
              </w:rPr>
            </w:pPr>
            <w:r w:rsidRPr="00354C13">
              <w:rPr>
                <w:rFonts w:cs="Arial"/>
                <w:b/>
                <w:bCs/>
                <w:sz w:val="18"/>
                <w:szCs w:val="18"/>
              </w:rPr>
              <w:t>ГРН’000</w:t>
            </w:r>
          </w:p>
        </w:tc>
      </w:tr>
      <w:tr w:rsidR="006222BE" w:rsidRPr="00354C13" w:rsidTr="006222BE">
        <w:trPr>
          <w:trHeight w:val="195"/>
        </w:trPr>
        <w:tc>
          <w:tcPr>
            <w:tcW w:w="2552" w:type="dxa"/>
            <w:tcBorders>
              <w:left w:val="nil"/>
              <w:right w:val="nil"/>
            </w:tcBorders>
            <w:noWrap/>
            <w:vAlign w:val="center"/>
          </w:tcPr>
          <w:p w:rsidR="006222BE" w:rsidRPr="00354C13" w:rsidRDefault="006222BE" w:rsidP="006222BE">
            <w:pPr>
              <w:widowControl w:val="0"/>
              <w:spacing w:after="0" w:line="240" w:lineRule="auto"/>
              <w:rPr>
                <w:rFonts w:cs="Arial"/>
                <w:b/>
                <w:bCs/>
                <w:sz w:val="18"/>
                <w:szCs w:val="18"/>
                <w:lang w:eastAsia="ru-RU"/>
              </w:rPr>
            </w:pPr>
            <w:r w:rsidRPr="00354C13">
              <w:rPr>
                <w:rFonts w:cs="Arial"/>
                <w:b/>
                <w:bCs/>
                <w:iCs/>
                <w:sz w:val="18"/>
                <w:szCs w:val="18"/>
              </w:rPr>
              <w:t>Первісна вартість</w:t>
            </w:r>
          </w:p>
        </w:tc>
        <w:tc>
          <w:tcPr>
            <w:tcW w:w="992" w:type="dxa"/>
            <w:tcBorders>
              <w:left w:val="nil"/>
              <w:right w:val="nil"/>
            </w:tcBorders>
            <w:vAlign w:val="bottom"/>
          </w:tcPr>
          <w:p w:rsidR="006222BE" w:rsidRPr="00354C13" w:rsidRDefault="006222BE" w:rsidP="006222BE">
            <w:pPr>
              <w:widowControl w:val="0"/>
              <w:spacing w:after="0" w:line="240" w:lineRule="auto"/>
              <w:jc w:val="right"/>
              <w:rPr>
                <w:rFonts w:cs="Arial"/>
                <w:b/>
                <w:bCs/>
                <w:sz w:val="18"/>
                <w:szCs w:val="18"/>
              </w:rPr>
            </w:pPr>
          </w:p>
        </w:tc>
        <w:tc>
          <w:tcPr>
            <w:tcW w:w="1134" w:type="dxa"/>
            <w:tcBorders>
              <w:left w:val="nil"/>
              <w:right w:val="nil"/>
            </w:tcBorders>
            <w:vAlign w:val="bottom"/>
          </w:tcPr>
          <w:p w:rsidR="006222BE" w:rsidRPr="00354C13" w:rsidRDefault="006222BE" w:rsidP="006222BE">
            <w:pPr>
              <w:widowControl w:val="0"/>
              <w:spacing w:after="0" w:line="240" w:lineRule="auto"/>
              <w:jc w:val="right"/>
              <w:rPr>
                <w:rFonts w:cs="Arial"/>
                <w:b/>
                <w:bCs/>
                <w:sz w:val="18"/>
                <w:szCs w:val="18"/>
              </w:rPr>
            </w:pPr>
          </w:p>
        </w:tc>
        <w:tc>
          <w:tcPr>
            <w:tcW w:w="1275" w:type="dxa"/>
            <w:tcBorders>
              <w:left w:val="nil"/>
              <w:right w:val="nil"/>
            </w:tcBorders>
            <w:vAlign w:val="bottom"/>
          </w:tcPr>
          <w:p w:rsidR="006222BE" w:rsidRPr="00354C13" w:rsidRDefault="006222BE" w:rsidP="006222BE">
            <w:pPr>
              <w:widowControl w:val="0"/>
              <w:spacing w:after="0" w:line="240" w:lineRule="auto"/>
              <w:jc w:val="right"/>
              <w:rPr>
                <w:rFonts w:cs="Arial"/>
                <w:b/>
                <w:bCs/>
                <w:sz w:val="18"/>
                <w:szCs w:val="18"/>
              </w:rPr>
            </w:pPr>
          </w:p>
        </w:tc>
        <w:tc>
          <w:tcPr>
            <w:tcW w:w="1134" w:type="dxa"/>
            <w:tcBorders>
              <w:left w:val="nil"/>
              <w:right w:val="nil"/>
            </w:tcBorders>
            <w:vAlign w:val="bottom"/>
          </w:tcPr>
          <w:p w:rsidR="006222BE" w:rsidRPr="00354C13" w:rsidRDefault="006222BE" w:rsidP="006222BE">
            <w:pPr>
              <w:widowControl w:val="0"/>
              <w:spacing w:after="0" w:line="240" w:lineRule="auto"/>
              <w:jc w:val="right"/>
              <w:rPr>
                <w:rFonts w:cs="Arial"/>
                <w:b/>
                <w:bCs/>
                <w:sz w:val="18"/>
                <w:szCs w:val="18"/>
              </w:rPr>
            </w:pPr>
          </w:p>
        </w:tc>
        <w:tc>
          <w:tcPr>
            <w:tcW w:w="1277" w:type="dxa"/>
            <w:tcBorders>
              <w:left w:val="nil"/>
              <w:right w:val="nil"/>
            </w:tcBorders>
            <w:vAlign w:val="bottom"/>
          </w:tcPr>
          <w:p w:rsidR="006222BE" w:rsidRPr="00354C13" w:rsidRDefault="006222BE" w:rsidP="006222BE">
            <w:pPr>
              <w:widowControl w:val="0"/>
              <w:spacing w:after="0" w:line="240" w:lineRule="auto"/>
              <w:jc w:val="right"/>
              <w:rPr>
                <w:rFonts w:cs="Arial"/>
                <w:b/>
                <w:bCs/>
                <w:sz w:val="18"/>
                <w:szCs w:val="18"/>
              </w:rPr>
            </w:pPr>
          </w:p>
        </w:tc>
        <w:tc>
          <w:tcPr>
            <w:tcW w:w="1275" w:type="dxa"/>
            <w:tcBorders>
              <w:left w:val="nil"/>
              <w:right w:val="nil"/>
            </w:tcBorders>
            <w:vAlign w:val="bottom"/>
          </w:tcPr>
          <w:p w:rsidR="006222BE" w:rsidRPr="00354C13" w:rsidRDefault="006222BE" w:rsidP="006222BE">
            <w:pPr>
              <w:widowControl w:val="0"/>
              <w:spacing w:after="0" w:line="240" w:lineRule="auto"/>
              <w:jc w:val="right"/>
              <w:rPr>
                <w:rFonts w:cs="Arial"/>
                <w:b/>
                <w:sz w:val="18"/>
                <w:szCs w:val="18"/>
              </w:rPr>
            </w:pPr>
          </w:p>
        </w:tc>
      </w:tr>
      <w:tr w:rsidR="006222BE" w:rsidRPr="00354C13" w:rsidTr="006222BE">
        <w:trPr>
          <w:trHeight w:val="227"/>
        </w:trPr>
        <w:tc>
          <w:tcPr>
            <w:tcW w:w="2552" w:type="dxa"/>
            <w:tcBorders>
              <w:left w:val="nil"/>
              <w:right w:val="nil"/>
            </w:tcBorders>
            <w:noWrap/>
            <w:vAlign w:val="center"/>
          </w:tcPr>
          <w:p w:rsidR="006222BE" w:rsidRPr="00354C13" w:rsidRDefault="006222BE" w:rsidP="006222BE">
            <w:pPr>
              <w:widowControl w:val="0"/>
              <w:spacing w:after="0" w:line="240" w:lineRule="auto"/>
              <w:rPr>
                <w:rFonts w:cs="Arial"/>
                <w:b/>
                <w:bCs/>
                <w:sz w:val="18"/>
                <w:szCs w:val="18"/>
                <w:lang w:eastAsia="ru-RU"/>
              </w:rPr>
            </w:pPr>
            <w:r w:rsidRPr="00354C13">
              <w:rPr>
                <w:rFonts w:cs="Arial"/>
                <w:b/>
                <w:bCs/>
                <w:sz w:val="18"/>
                <w:szCs w:val="18"/>
                <w:lang w:eastAsia="ru-RU"/>
              </w:rPr>
              <w:t>на 31 грудня 2021</w:t>
            </w:r>
          </w:p>
        </w:tc>
        <w:tc>
          <w:tcPr>
            <w:tcW w:w="992"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4 374</w:t>
            </w:r>
          </w:p>
        </w:tc>
        <w:tc>
          <w:tcPr>
            <w:tcW w:w="1134"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292 527</w:t>
            </w:r>
          </w:p>
        </w:tc>
        <w:tc>
          <w:tcPr>
            <w:tcW w:w="1275"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4 251</w:t>
            </w:r>
          </w:p>
        </w:tc>
        <w:tc>
          <w:tcPr>
            <w:tcW w:w="1134"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30 749</w:t>
            </w:r>
          </w:p>
        </w:tc>
        <w:tc>
          <w:tcPr>
            <w:tcW w:w="1277"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lang w:val="en-US"/>
              </w:rPr>
              <w:t xml:space="preserve">6 </w:t>
            </w:r>
            <w:r w:rsidRPr="00354C13">
              <w:rPr>
                <w:rFonts w:cs="Arial"/>
                <w:b/>
                <w:bCs/>
                <w:sz w:val="18"/>
                <w:szCs w:val="18"/>
              </w:rPr>
              <w:t>101</w:t>
            </w:r>
          </w:p>
        </w:tc>
        <w:tc>
          <w:tcPr>
            <w:tcW w:w="1275"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338 002</w:t>
            </w:r>
          </w:p>
        </w:tc>
      </w:tr>
      <w:tr w:rsidR="006222BE" w:rsidRPr="00354C13" w:rsidTr="006222BE">
        <w:trPr>
          <w:trHeight w:val="227"/>
        </w:trPr>
        <w:tc>
          <w:tcPr>
            <w:tcW w:w="2552"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Інші зміни</w:t>
            </w:r>
          </w:p>
        </w:tc>
        <w:tc>
          <w:tcPr>
            <w:tcW w:w="992"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w:t>
            </w:r>
          </w:p>
        </w:tc>
        <w:tc>
          <w:tcPr>
            <w:tcW w:w="1134" w:type="dxa"/>
            <w:tcBorders>
              <w:left w:val="nil"/>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16 512</w:t>
            </w:r>
          </w:p>
        </w:tc>
        <w:tc>
          <w:tcPr>
            <w:tcW w:w="1275"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w:t>
            </w:r>
          </w:p>
        </w:tc>
        <w:tc>
          <w:tcPr>
            <w:tcW w:w="1134"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w:t>
            </w:r>
          </w:p>
        </w:tc>
        <w:tc>
          <w:tcPr>
            <w:tcW w:w="1277"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w:t>
            </w:r>
          </w:p>
        </w:tc>
        <w:tc>
          <w:tcPr>
            <w:tcW w:w="1275"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rPr>
              <w:t>16 512</w:t>
            </w:r>
          </w:p>
        </w:tc>
      </w:tr>
      <w:tr w:rsidR="006222BE" w:rsidRPr="00354C13" w:rsidTr="006222BE">
        <w:trPr>
          <w:trHeight w:val="227"/>
        </w:trPr>
        <w:tc>
          <w:tcPr>
            <w:tcW w:w="2552" w:type="dxa"/>
            <w:tcBorders>
              <w:left w:val="nil"/>
              <w:right w:val="nil"/>
            </w:tcBorders>
            <w:noWrap/>
            <w:vAlign w:val="center"/>
          </w:tcPr>
          <w:p w:rsidR="006222BE" w:rsidRPr="00354C13" w:rsidRDefault="006222BE" w:rsidP="006222BE">
            <w:pPr>
              <w:widowControl w:val="0"/>
              <w:spacing w:after="0" w:line="240" w:lineRule="auto"/>
              <w:rPr>
                <w:rFonts w:cs="Arial"/>
                <w:b/>
                <w:bCs/>
                <w:sz w:val="18"/>
                <w:szCs w:val="18"/>
                <w:lang w:eastAsia="ru-RU"/>
              </w:rPr>
            </w:pPr>
            <w:r w:rsidRPr="00354C13">
              <w:rPr>
                <w:rFonts w:cs="Arial"/>
                <w:b/>
                <w:bCs/>
                <w:iCs/>
                <w:sz w:val="18"/>
                <w:szCs w:val="18"/>
              </w:rPr>
              <w:t>Первісна вартість</w:t>
            </w:r>
          </w:p>
        </w:tc>
        <w:tc>
          <w:tcPr>
            <w:tcW w:w="992"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c>
          <w:tcPr>
            <w:tcW w:w="1134"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rPr>
            </w:pPr>
          </w:p>
        </w:tc>
        <w:tc>
          <w:tcPr>
            <w:tcW w:w="1275"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c>
          <w:tcPr>
            <w:tcW w:w="1134"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c>
          <w:tcPr>
            <w:tcW w:w="1277"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c>
          <w:tcPr>
            <w:tcW w:w="1275"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rPr>
            </w:pPr>
          </w:p>
        </w:tc>
      </w:tr>
      <w:tr w:rsidR="006222BE" w:rsidRPr="00354C13" w:rsidTr="006222BE">
        <w:trPr>
          <w:trHeight w:val="227"/>
        </w:trPr>
        <w:tc>
          <w:tcPr>
            <w:tcW w:w="2552" w:type="dxa"/>
            <w:tcBorders>
              <w:left w:val="nil"/>
              <w:right w:val="nil"/>
            </w:tcBorders>
            <w:noWrap/>
            <w:vAlign w:val="center"/>
          </w:tcPr>
          <w:p w:rsidR="006222BE" w:rsidRPr="00354C13" w:rsidRDefault="006222BE" w:rsidP="006222BE">
            <w:pPr>
              <w:widowControl w:val="0"/>
              <w:spacing w:after="0" w:line="240" w:lineRule="auto"/>
              <w:rPr>
                <w:rFonts w:cs="Arial"/>
                <w:b/>
                <w:bCs/>
                <w:sz w:val="18"/>
                <w:szCs w:val="18"/>
                <w:lang w:eastAsia="ru-RU"/>
              </w:rPr>
            </w:pPr>
            <w:r w:rsidRPr="00354C13">
              <w:rPr>
                <w:rFonts w:cs="Arial"/>
                <w:b/>
                <w:bCs/>
                <w:sz w:val="18"/>
                <w:szCs w:val="18"/>
                <w:lang w:eastAsia="ru-RU"/>
              </w:rPr>
              <w:t>на 01січня 2022</w:t>
            </w:r>
          </w:p>
        </w:tc>
        <w:tc>
          <w:tcPr>
            <w:tcW w:w="992"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4 374</w:t>
            </w:r>
          </w:p>
        </w:tc>
        <w:tc>
          <w:tcPr>
            <w:tcW w:w="1134"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309 039</w:t>
            </w:r>
          </w:p>
        </w:tc>
        <w:tc>
          <w:tcPr>
            <w:tcW w:w="1275"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rPr>
              <w:t>4 251</w:t>
            </w:r>
          </w:p>
        </w:tc>
        <w:tc>
          <w:tcPr>
            <w:tcW w:w="1134"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rPr>
              <w:t>30 749</w:t>
            </w:r>
          </w:p>
        </w:tc>
        <w:tc>
          <w:tcPr>
            <w:tcW w:w="1277"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 xml:space="preserve">6 </w:t>
            </w:r>
            <w:r w:rsidRPr="00354C13">
              <w:rPr>
                <w:rFonts w:cs="Arial"/>
                <w:b/>
                <w:bCs/>
                <w:sz w:val="18"/>
                <w:szCs w:val="18"/>
              </w:rPr>
              <w:t>101</w:t>
            </w:r>
          </w:p>
        </w:tc>
        <w:tc>
          <w:tcPr>
            <w:tcW w:w="1275"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354 514</w:t>
            </w:r>
          </w:p>
        </w:tc>
      </w:tr>
      <w:tr w:rsidR="006222BE" w:rsidRPr="00354C13" w:rsidTr="006222BE">
        <w:trPr>
          <w:trHeight w:val="227"/>
        </w:trPr>
        <w:tc>
          <w:tcPr>
            <w:tcW w:w="2552" w:type="dxa"/>
            <w:tcBorders>
              <w:left w:val="nil"/>
              <w:right w:val="nil"/>
            </w:tcBorders>
            <w:noWrap/>
            <w:vAlign w:val="center"/>
          </w:tcPr>
          <w:p w:rsidR="006222BE" w:rsidRPr="00354C13" w:rsidRDefault="006222BE" w:rsidP="006222BE">
            <w:pPr>
              <w:widowControl w:val="0"/>
              <w:spacing w:after="0" w:line="240" w:lineRule="auto"/>
              <w:rPr>
                <w:rFonts w:cs="Arial"/>
                <w:sz w:val="18"/>
                <w:szCs w:val="18"/>
                <w:lang w:eastAsia="ru-RU"/>
              </w:rPr>
            </w:pPr>
            <w:r w:rsidRPr="00354C13">
              <w:rPr>
                <w:rFonts w:cs="Arial"/>
                <w:sz w:val="18"/>
                <w:szCs w:val="18"/>
                <w:lang w:eastAsia="ru-RU"/>
              </w:rPr>
              <w:t>Придбання і переведення від капітальних інвестицій</w:t>
            </w:r>
          </w:p>
        </w:tc>
        <w:tc>
          <w:tcPr>
            <w:tcW w:w="992" w:type="dxa"/>
            <w:tcBorders>
              <w:top w:val="single" w:sz="4" w:space="0" w:color="auto"/>
              <w:left w:val="nil"/>
              <w:right w:val="nil"/>
            </w:tcBorders>
            <w:vAlign w:val="center"/>
          </w:tcPr>
          <w:p w:rsidR="006222BE" w:rsidRPr="00354C13" w:rsidRDefault="006222BE" w:rsidP="006222BE">
            <w:pPr>
              <w:widowControl w:val="0"/>
              <w:spacing w:after="0" w:line="240" w:lineRule="auto"/>
              <w:ind w:left="720"/>
              <w:jc w:val="right"/>
              <w:rPr>
                <w:rFonts w:cs="Arial"/>
                <w:sz w:val="18"/>
                <w:szCs w:val="18"/>
                <w:lang w:val="en-US"/>
              </w:rPr>
            </w:pPr>
            <w:r w:rsidRPr="00354C13">
              <w:rPr>
                <w:rFonts w:cs="Arial"/>
                <w:sz w:val="18"/>
                <w:szCs w:val="18"/>
                <w:lang w:val="en-US"/>
              </w:rPr>
              <w:t>-</w:t>
            </w:r>
          </w:p>
        </w:tc>
        <w:tc>
          <w:tcPr>
            <w:tcW w:w="1134" w:type="dxa"/>
            <w:tcBorders>
              <w:top w:val="single" w:sz="4" w:space="0" w:color="auto"/>
              <w:left w:val="nil"/>
              <w:right w:val="nil"/>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w:t>
            </w:r>
          </w:p>
        </w:tc>
        <w:tc>
          <w:tcPr>
            <w:tcW w:w="1275" w:type="dxa"/>
            <w:tcBorders>
              <w:top w:val="single" w:sz="4" w:space="0" w:color="auto"/>
              <w:left w:val="nil"/>
              <w:right w:val="nil"/>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532</w:t>
            </w:r>
          </w:p>
        </w:tc>
        <w:tc>
          <w:tcPr>
            <w:tcW w:w="1134" w:type="dxa"/>
            <w:tcBorders>
              <w:top w:val="single" w:sz="4" w:space="0" w:color="auto"/>
              <w:left w:val="nil"/>
              <w:right w:val="nil"/>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702</w:t>
            </w:r>
          </w:p>
        </w:tc>
        <w:tc>
          <w:tcPr>
            <w:tcW w:w="1277" w:type="dxa"/>
            <w:tcBorders>
              <w:top w:val="single" w:sz="4" w:space="0" w:color="auto"/>
              <w:left w:val="nil"/>
              <w:right w:val="nil"/>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1 396</w:t>
            </w:r>
          </w:p>
        </w:tc>
        <w:tc>
          <w:tcPr>
            <w:tcW w:w="1275" w:type="dxa"/>
            <w:tcBorders>
              <w:top w:val="single" w:sz="4" w:space="0" w:color="auto"/>
              <w:left w:val="nil"/>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2 630</w:t>
            </w:r>
          </w:p>
        </w:tc>
      </w:tr>
      <w:tr w:rsidR="006222BE" w:rsidRPr="00354C13" w:rsidTr="006222BE">
        <w:trPr>
          <w:trHeight w:val="227"/>
        </w:trPr>
        <w:tc>
          <w:tcPr>
            <w:tcW w:w="2552" w:type="dxa"/>
            <w:tcBorders>
              <w:left w:val="nil"/>
              <w:right w:val="nil"/>
            </w:tcBorders>
            <w:noWrap/>
            <w:vAlign w:val="center"/>
          </w:tcPr>
          <w:p w:rsidR="006222BE" w:rsidRPr="00354C13" w:rsidRDefault="006222BE" w:rsidP="006222BE">
            <w:pPr>
              <w:widowControl w:val="0"/>
              <w:spacing w:after="0" w:line="240" w:lineRule="auto"/>
              <w:rPr>
                <w:rFonts w:cs="Arial"/>
                <w:sz w:val="18"/>
                <w:szCs w:val="18"/>
                <w:lang w:eastAsia="ru-RU"/>
              </w:rPr>
            </w:pPr>
            <w:r w:rsidRPr="00354C13">
              <w:rPr>
                <w:rFonts w:cs="Arial"/>
                <w:sz w:val="18"/>
                <w:szCs w:val="18"/>
                <w:lang w:eastAsia="ru-RU"/>
              </w:rPr>
              <w:t>Вибуття</w:t>
            </w:r>
          </w:p>
        </w:tc>
        <w:tc>
          <w:tcPr>
            <w:tcW w:w="992" w:type="dxa"/>
            <w:tcBorders>
              <w:left w:val="nil"/>
              <w:right w:val="nil"/>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w:t>
            </w:r>
          </w:p>
        </w:tc>
        <w:tc>
          <w:tcPr>
            <w:tcW w:w="1134" w:type="dxa"/>
            <w:tcBorders>
              <w:left w:val="nil"/>
              <w:right w:val="nil"/>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p>
        </w:tc>
        <w:tc>
          <w:tcPr>
            <w:tcW w:w="1275" w:type="dxa"/>
            <w:tcBorders>
              <w:left w:val="nil"/>
              <w:right w:val="nil"/>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w:t>
            </w:r>
            <w:r w:rsidRPr="00354C13">
              <w:rPr>
                <w:rFonts w:cs="Arial"/>
                <w:sz w:val="18"/>
                <w:szCs w:val="18"/>
              </w:rPr>
              <w:t>416</w:t>
            </w:r>
            <w:r w:rsidRPr="00354C13">
              <w:rPr>
                <w:rFonts w:cs="Arial"/>
                <w:sz w:val="18"/>
                <w:szCs w:val="18"/>
                <w:lang w:val="en-US"/>
              </w:rPr>
              <w:t>)</w:t>
            </w:r>
          </w:p>
        </w:tc>
        <w:tc>
          <w:tcPr>
            <w:tcW w:w="1134" w:type="dxa"/>
            <w:tcBorders>
              <w:left w:val="nil"/>
              <w:right w:val="nil"/>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p>
        </w:tc>
        <w:tc>
          <w:tcPr>
            <w:tcW w:w="1277" w:type="dxa"/>
            <w:tcBorders>
              <w:left w:val="nil"/>
              <w:right w:val="nil"/>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w:t>
            </w:r>
            <w:r w:rsidRPr="00354C13">
              <w:rPr>
                <w:rFonts w:cs="Arial"/>
                <w:sz w:val="18"/>
                <w:szCs w:val="18"/>
              </w:rPr>
              <w:t>60</w:t>
            </w:r>
            <w:r w:rsidRPr="00354C13">
              <w:rPr>
                <w:rFonts w:cs="Arial"/>
                <w:sz w:val="18"/>
                <w:szCs w:val="18"/>
                <w:lang w:val="en-US"/>
              </w:rPr>
              <w:t>)</w:t>
            </w:r>
          </w:p>
        </w:tc>
        <w:tc>
          <w:tcPr>
            <w:tcW w:w="1275"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(476)</w:t>
            </w:r>
          </w:p>
        </w:tc>
      </w:tr>
      <w:tr w:rsidR="006222BE" w:rsidRPr="00354C13" w:rsidTr="006222BE">
        <w:trPr>
          <w:trHeight w:val="227"/>
        </w:trPr>
        <w:tc>
          <w:tcPr>
            <w:tcW w:w="2552" w:type="dxa"/>
            <w:tcBorders>
              <w:left w:val="nil"/>
              <w:right w:val="nil"/>
            </w:tcBorders>
            <w:noWrap/>
            <w:vAlign w:val="center"/>
          </w:tcPr>
          <w:p w:rsidR="006222BE" w:rsidRPr="00354C13" w:rsidRDefault="006222BE" w:rsidP="006222BE">
            <w:pPr>
              <w:widowControl w:val="0"/>
              <w:spacing w:after="0" w:line="240" w:lineRule="auto"/>
              <w:rPr>
                <w:rFonts w:cs="Arial"/>
                <w:sz w:val="18"/>
                <w:szCs w:val="18"/>
                <w:lang w:eastAsia="ru-RU"/>
              </w:rPr>
            </w:pPr>
            <w:r w:rsidRPr="00354C13">
              <w:rPr>
                <w:rFonts w:cs="Arial"/>
                <w:sz w:val="18"/>
                <w:szCs w:val="18"/>
                <w:lang w:eastAsia="ru-RU"/>
              </w:rPr>
              <w:t>Переоцінка</w:t>
            </w:r>
          </w:p>
        </w:tc>
        <w:tc>
          <w:tcPr>
            <w:tcW w:w="992" w:type="dxa"/>
            <w:tcBorders>
              <w:left w:val="nil"/>
              <w:right w:val="nil"/>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228</w:t>
            </w:r>
          </w:p>
        </w:tc>
        <w:tc>
          <w:tcPr>
            <w:tcW w:w="1134" w:type="dxa"/>
            <w:tcBorders>
              <w:left w:val="nil"/>
              <w:right w:val="nil"/>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4 346</w:t>
            </w:r>
          </w:p>
        </w:tc>
        <w:tc>
          <w:tcPr>
            <w:tcW w:w="1275" w:type="dxa"/>
            <w:tcBorders>
              <w:left w:val="nil"/>
              <w:right w:val="nil"/>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w:t>
            </w:r>
          </w:p>
        </w:tc>
        <w:tc>
          <w:tcPr>
            <w:tcW w:w="1134" w:type="dxa"/>
            <w:tcBorders>
              <w:left w:val="nil"/>
              <w:right w:val="nil"/>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w:t>
            </w:r>
          </w:p>
        </w:tc>
        <w:tc>
          <w:tcPr>
            <w:tcW w:w="1277" w:type="dxa"/>
            <w:tcBorders>
              <w:left w:val="nil"/>
              <w:right w:val="nil"/>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w:t>
            </w:r>
          </w:p>
        </w:tc>
        <w:tc>
          <w:tcPr>
            <w:tcW w:w="1275"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4 574</w:t>
            </w:r>
          </w:p>
        </w:tc>
      </w:tr>
      <w:tr w:rsidR="006222BE" w:rsidRPr="00354C13" w:rsidTr="006222BE">
        <w:trPr>
          <w:trHeight w:val="227"/>
        </w:trPr>
        <w:tc>
          <w:tcPr>
            <w:tcW w:w="2552" w:type="dxa"/>
            <w:tcBorders>
              <w:left w:val="nil"/>
              <w:right w:val="nil"/>
            </w:tcBorders>
            <w:noWrap/>
            <w:vAlign w:val="center"/>
          </w:tcPr>
          <w:p w:rsidR="006222BE" w:rsidRPr="00354C13" w:rsidRDefault="006222BE" w:rsidP="006222BE">
            <w:pPr>
              <w:widowControl w:val="0"/>
              <w:spacing w:after="0" w:line="240" w:lineRule="auto"/>
              <w:ind w:left="34"/>
              <w:rPr>
                <w:rFonts w:cs="Arial"/>
                <w:b/>
                <w:bCs/>
                <w:sz w:val="18"/>
                <w:szCs w:val="18"/>
                <w:lang w:eastAsia="ru-RU"/>
              </w:rPr>
            </w:pPr>
            <w:r w:rsidRPr="00354C13">
              <w:rPr>
                <w:rFonts w:cs="Arial"/>
                <w:b/>
                <w:bCs/>
                <w:sz w:val="18"/>
                <w:szCs w:val="18"/>
                <w:lang w:eastAsia="ru-RU"/>
              </w:rPr>
              <w:t>На 31 грудня 2022</w:t>
            </w:r>
          </w:p>
        </w:tc>
        <w:tc>
          <w:tcPr>
            <w:tcW w:w="992" w:type="dxa"/>
            <w:tcBorders>
              <w:top w:val="single" w:sz="8"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4 602</w:t>
            </w:r>
          </w:p>
        </w:tc>
        <w:tc>
          <w:tcPr>
            <w:tcW w:w="1134" w:type="dxa"/>
            <w:tcBorders>
              <w:top w:val="single" w:sz="8"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313 385</w:t>
            </w:r>
          </w:p>
        </w:tc>
        <w:tc>
          <w:tcPr>
            <w:tcW w:w="1275" w:type="dxa"/>
            <w:tcBorders>
              <w:top w:val="single" w:sz="8"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4 367</w:t>
            </w:r>
          </w:p>
        </w:tc>
        <w:tc>
          <w:tcPr>
            <w:tcW w:w="1134" w:type="dxa"/>
            <w:tcBorders>
              <w:top w:val="single" w:sz="8"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31 451</w:t>
            </w:r>
          </w:p>
        </w:tc>
        <w:tc>
          <w:tcPr>
            <w:tcW w:w="1277" w:type="dxa"/>
            <w:tcBorders>
              <w:top w:val="single" w:sz="8"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7 437</w:t>
            </w:r>
          </w:p>
        </w:tc>
        <w:tc>
          <w:tcPr>
            <w:tcW w:w="1275" w:type="dxa"/>
            <w:tcBorders>
              <w:top w:val="single" w:sz="8"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361 242</w:t>
            </w:r>
          </w:p>
        </w:tc>
      </w:tr>
      <w:tr w:rsidR="006222BE" w:rsidRPr="00354C13" w:rsidTr="006222BE">
        <w:trPr>
          <w:trHeight w:val="524"/>
        </w:trPr>
        <w:tc>
          <w:tcPr>
            <w:tcW w:w="2552" w:type="dxa"/>
            <w:tcBorders>
              <w:left w:val="nil"/>
              <w:right w:val="nil"/>
            </w:tcBorders>
            <w:noWrap/>
            <w:vAlign w:val="center"/>
          </w:tcPr>
          <w:p w:rsidR="006222BE" w:rsidRPr="00354C13" w:rsidRDefault="006222BE" w:rsidP="006222BE">
            <w:pPr>
              <w:widowControl w:val="0"/>
              <w:spacing w:after="0" w:line="240" w:lineRule="auto"/>
              <w:rPr>
                <w:rFonts w:cs="Arial"/>
                <w:b/>
                <w:bCs/>
                <w:sz w:val="18"/>
                <w:szCs w:val="18"/>
                <w:lang w:val="en-US" w:eastAsia="ru-RU"/>
              </w:rPr>
            </w:pPr>
          </w:p>
        </w:tc>
        <w:tc>
          <w:tcPr>
            <w:tcW w:w="992" w:type="dxa"/>
            <w:tcBorders>
              <w:top w:val="single" w:sz="4" w:space="0" w:color="auto"/>
              <w:left w:val="nil"/>
              <w:right w:val="nil"/>
            </w:tcBorders>
            <w:vAlign w:val="center"/>
          </w:tcPr>
          <w:p w:rsidR="006222BE" w:rsidRPr="00354C13" w:rsidRDefault="006222BE" w:rsidP="006222BE">
            <w:pPr>
              <w:widowControl w:val="0"/>
              <w:spacing w:after="0" w:line="240" w:lineRule="auto"/>
              <w:rPr>
                <w:rFonts w:cs="Arial"/>
                <w:b/>
                <w:bCs/>
                <w:sz w:val="18"/>
                <w:szCs w:val="18"/>
              </w:rPr>
            </w:pPr>
          </w:p>
        </w:tc>
        <w:tc>
          <w:tcPr>
            <w:tcW w:w="1134" w:type="dxa"/>
            <w:tcBorders>
              <w:top w:val="single" w:sz="4" w:space="0" w:color="auto"/>
              <w:left w:val="nil"/>
              <w:right w:val="nil"/>
            </w:tcBorders>
            <w:vAlign w:val="center"/>
          </w:tcPr>
          <w:p w:rsidR="006222BE" w:rsidRPr="00354C13" w:rsidRDefault="006222BE" w:rsidP="006222BE">
            <w:pPr>
              <w:widowControl w:val="0"/>
              <w:spacing w:after="0" w:line="240" w:lineRule="auto"/>
              <w:rPr>
                <w:rFonts w:cs="Arial"/>
                <w:b/>
                <w:bCs/>
                <w:sz w:val="18"/>
                <w:szCs w:val="18"/>
              </w:rPr>
            </w:pPr>
          </w:p>
        </w:tc>
        <w:tc>
          <w:tcPr>
            <w:tcW w:w="1275" w:type="dxa"/>
            <w:tcBorders>
              <w:top w:val="single" w:sz="4" w:space="0" w:color="auto"/>
              <w:left w:val="nil"/>
              <w:right w:val="nil"/>
            </w:tcBorders>
            <w:vAlign w:val="center"/>
          </w:tcPr>
          <w:p w:rsidR="006222BE" w:rsidRPr="00354C13" w:rsidRDefault="006222BE" w:rsidP="006222BE">
            <w:pPr>
              <w:widowControl w:val="0"/>
              <w:spacing w:after="0" w:line="240" w:lineRule="auto"/>
              <w:rPr>
                <w:rFonts w:cs="Arial"/>
                <w:b/>
                <w:bCs/>
                <w:sz w:val="18"/>
                <w:szCs w:val="18"/>
              </w:rPr>
            </w:pPr>
          </w:p>
        </w:tc>
        <w:tc>
          <w:tcPr>
            <w:tcW w:w="1134" w:type="dxa"/>
            <w:tcBorders>
              <w:top w:val="single" w:sz="4" w:space="0" w:color="auto"/>
              <w:left w:val="nil"/>
              <w:right w:val="nil"/>
            </w:tcBorders>
            <w:vAlign w:val="center"/>
          </w:tcPr>
          <w:p w:rsidR="006222BE" w:rsidRPr="00354C13" w:rsidRDefault="006222BE" w:rsidP="006222BE">
            <w:pPr>
              <w:widowControl w:val="0"/>
              <w:spacing w:after="0" w:line="240" w:lineRule="auto"/>
              <w:rPr>
                <w:rFonts w:cs="Arial"/>
                <w:b/>
                <w:bCs/>
                <w:sz w:val="18"/>
                <w:szCs w:val="18"/>
              </w:rPr>
            </w:pPr>
          </w:p>
        </w:tc>
        <w:tc>
          <w:tcPr>
            <w:tcW w:w="1277" w:type="dxa"/>
            <w:tcBorders>
              <w:top w:val="single" w:sz="4" w:space="0" w:color="auto"/>
              <w:left w:val="nil"/>
              <w:right w:val="nil"/>
            </w:tcBorders>
            <w:vAlign w:val="center"/>
          </w:tcPr>
          <w:p w:rsidR="006222BE" w:rsidRPr="00354C13" w:rsidRDefault="006222BE" w:rsidP="006222BE">
            <w:pPr>
              <w:widowControl w:val="0"/>
              <w:spacing w:after="0" w:line="240" w:lineRule="auto"/>
              <w:rPr>
                <w:rFonts w:cs="Arial"/>
                <w:b/>
                <w:bCs/>
                <w:sz w:val="18"/>
                <w:szCs w:val="18"/>
              </w:rPr>
            </w:pPr>
          </w:p>
        </w:tc>
        <w:tc>
          <w:tcPr>
            <w:tcW w:w="1275" w:type="dxa"/>
            <w:tcBorders>
              <w:top w:val="single" w:sz="4" w:space="0" w:color="auto"/>
              <w:left w:val="nil"/>
              <w:right w:val="nil"/>
            </w:tcBorders>
            <w:vAlign w:val="center"/>
          </w:tcPr>
          <w:p w:rsidR="006222BE" w:rsidRPr="00354C13" w:rsidRDefault="006222BE" w:rsidP="006222BE">
            <w:pPr>
              <w:widowControl w:val="0"/>
              <w:spacing w:after="0" w:line="240" w:lineRule="auto"/>
              <w:rPr>
                <w:rFonts w:cs="Arial"/>
                <w:b/>
                <w:bCs/>
                <w:sz w:val="18"/>
                <w:szCs w:val="18"/>
              </w:rPr>
            </w:pPr>
          </w:p>
        </w:tc>
      </w:tr>
      <w:tr w:rsidR="006222BE" w:rsidRPr="00354C13" w:rsidTr="006222BE">
        <w:trPr>
          <w:trHeight w:val="227"/>
        </w:trPr>
        <w:tc>
          <w:tcPr>
            <w:tcW w:w="2552" w:type="dxa"/>
            <w:tcBorders>
              <w:left w:val="nil"/>
              <w:right w:val="nil"/>
            </w:tcBorders>
            <w:noWrap/>
            <w:vAlign w:val="center"/>
          </w:tcPr>
          <w:p w:rsidR="006222BE" w:rsidRPr="00354C13" w:rsidRDefault="006222BE" w:rsidP="006222BE">
            <w:pPr>
              <w:widowControl w:val="0"/>
              <w:spacing w:after="0" w:line="240" w:lineRule="auto"/>
              <w:rPr>
                <w:rFonts w:cs="Arial"/>
                <w:b/>
                <w:bCs/>
                <w:sz w:val="18"/>
                <w:szCs w:val="18"/>
                <w:lang w:eastAsia="ru-RU"/>
              </w:rPr>
            </w:pPr>
            <w:r w:rsidRPr="00354C13">
              <w:rPr>
                <w:rFonts w:cs="Arial"/>
                <w:b/>
                <w:bCs/>
                <w:sz w:val="18"/>
                <w:szCs w:val="18"/>
                <w:lang w:eastAsia="ru-RU"/>
              </w:rPr>
              <w:t>Нарахована амортизація</w:t>
            </w:r>
          </w:p>
        </w:tc>
        <w:tc>
          <w:tcPr>
            <w:tcW w:w="992"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eastAsia="ru-RU"/>
              </w:rPr>
            </w:pPr>
          </w:p>
        </w:tc>
        <w:tc>
          <w:tcPr>
            <w:tcW w:w="1134"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eastAsia="ru-RU"/>
              </w:rPr>
            </w:pPr>
          </w:p>
        </w:tc>
        <w:tc>
          <w:tcPr>
            <w:tcW w:w="1275" w:type="dxa"/>
            <w:tcBorders>
              <w:left w:val="nil"/>
              <w:bottom w:val="single" w:sz="4" w:space="0" w:color="auto"/>
              <w:right w:val="nil"/>
            </w:tcBorders>
            <w:vAlign w:val="center"/>
          </w:tcPr>
          <w:p w:rsidR="006222BE" w:rsidRPr="00354C13" w:rsidRDefault="006222BE" w:rsidP="006222BE">
            <w:pPr>
              <w:widowControl w:val="0"/>
              <w:spacing w:after="0" w:line="240" w:lineRule="auto"/>
              <w:ind w:left="-65" w:right="-92"/>
              <w:jc w:val="right"/>
              <w:rPr>
                <w:rFonts w:cs="Arial"/>
                <w:b/>
                <w:sz w:val="18"/>
                <w:szCs w:val="18"/>
                <w:lang w:eastAsia="ru-RU"/>
              </w:rPr>
            </w:pPr>
          </w:p>
        </w:tc>
        <w:tc>
          <w:tcPr>
            <w:tcW w:w="1134"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sz w:val="18"/>
                <w:szCs w:val="18"/>
                <w:lang w:eastAsia="ru-RU"/>
              </w:rPr>
            </w:pPr>
          </w:p>
        </w:tc>
        <w:tc>
          <w:tcPr>
            <w:tcW w:w="1277" w:type="dxa"/>
            <w:tcBorders>
              <w:left w:val="nil"/>
              <w:bottom w:val="single" w:sz="4" w:space="0" w:color="auto"/>
              <w:right w:val="nil"/>
            </w:tcBorders>
            <w:vAlign w:val="center"/>
          </w:tcPr>
          <w:p w:rsidR="006222BE" w:rsidRPr="00354C13" w:rsidRDefault="006222BE" w:rsidP="006222BE">
            <w:pPr>
              <w:widowControl w:val="0"/>
              <w:spacing w:after="0" w:line="240" w:lineRule="auto"/>
              <w:ind w:right="-108"/>
              <w:jc w:val="right"/>
              <w:rPr>
                <w:rFonts w:cs="Arial"/>
                <w:b/>
                <w:sz w:val="18"/>
                <w:szCs w:val="18"/>
                <w:lang w:eastAsia="ru-RU"/>
              </w:rPr>
            </w:pPr>
          </w:p>
        </w:tc>
        <w:tc>
          <w:tcPr>
            <w:tcW w:w="1275"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eastAsia="ru-RU"/>
              </w:rPr>
            </w:pPr>
          </w:p>
        </w:tc>
      </w:tr>
      <w:tr w:rsidR="006222BE" w:rsidRPr="00354C13" w:rsidTr="006222BE">
        <w:trPr>
          <w:trHeight w:val="227"/>
        </w:trPr>
        <w:tc>
          <w:tcPr>
            <w:tcW w:w="2552" w:type="dxa"/>
            <w:tcBorders>
              <w:left w:val="nil"/>
              <w:right w:val="nil"/>
            </w:tcBorders>
            <w:noWrap/>
            <w:vAlign w:val="bottom"/>
          </w:tcPr>
          <w:p w:rsidR="006222BE" w:rsidRPr="00354C13" w:rsidRDefault="006222BE" w:rsidP="006222BE">
            <w:pPr>
              <w:widowControl w:val="0"/>
              <w:spacing w:after="0" w:line="240" w:lineRule="auto"/>
              <w:rPr>
                <w:rFonts w:cs="Arial"/>
                <w:b/>
                <w:sz w:val="18"/>
                <w:szCs w:val="18"/>
                <w:lang w:eastAsia="ru-RU"/>
              </w:rPr>
            </w:pPr>
            <w:r w:rsidRPr="00354C13">
              <w:rPr>
                <w:rFonts w:cs="Arial"/>
                <w:b/>
                <w:bCs/>
                <w:sz w:val="18"/>
                <w:szCs w:val="18"/>
                <w:lang w:eastAsia="ru-RU"/>
              </w:rPr>
              <w:t>на 31 грудня 2021</w:t>
            </w:r>
          </w:p>
        </w:tc>
        <w:tc>
          <w:tcPr>
            <w:tcW w:w="992"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w:t>
            </w:r>
          </w:p>
        </w:tc>
        <w:tc>
          <w:tcPr>
            <w:tcW w:w="1134"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w:t>
            </w:r>
            <w:r w:rsidRPr="00354C13">
              <w:rPr>
                <w:rFonts w:cs="Arial"/>
                <w:b/>
                <w:bCs/>
                <w:sz w:val="18"/>
                <w:szCs w:val="18"/>
              </w:rPr>
              <w:t>209 771</w:t>
            </w:r>
            <w:r w:rsidRPr="00354C13">
              <w:rPr>
                <w:rFonts w:cs="Arial"/>
                <w:b/>
                <w:bCs/>
                <w:sz w:val="18"/>
                <w:szCs w:val="18"/>
                <w:lang w:val="en-US"/>
              </w:rPr>
              <w:t>)</w:t>
            </w:r>
          </w:p>
        </w:tc>
        <w:tc>
          <w:tcPr>
            <w:tcW w:w="1275"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w:t>
            </w:r>
            <w:r w:rsidRPr="00354C13">
              <w:rPr>
                <w:rFonts w:cs="Arial"/>
                <w:b/>
                <w:bCs/>
                <w:sz w:val="18"/>
                <w:szCs w:val="18"/>
              </w:rPr>
              <w:t>3 505</w:t>
            </w:r>
            <w:r w:rsidRPr="00354C13">
              <w:rPr>
                <w:rFonts w:cs="Arial"/>
                <w:b/>
                <w:bCs/>
                <w:sz w:val="18"/>
                <w:szCs w:val="18"/>
                <w:lang w:val="en-US"/>
              </w:rPr>
              <w:t>)</w:t>
            </w:r>
          </w:p>
        </w:tc>
        <w:tc>
          <w:tcPr>
            <w:tcW w:w="1134"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w:t>
            </w:r>
            <w:r w:rsidRPr="00354C13">
              <w:rPr>
                <w:rFonts w:cs="Arial"/>
                <w:b/>
                <w:bCs/>
                <w:sz w:val="18"/>
                <w:szCs w:val="18"/>
              </w:rPr>
              <w:t>17 854</w:t>
            </w:r>
            <w:r w:rsidRPr="00354C13">
              <w:rPr>
                <w:rFonts w:cs="Arial"/>
                <w:b/>
                <w:bCs/>
                <w:sz w:val="18"/>
                <w:szCs w:val="18"/>
                <w:lang w:val="en-US"/>
              </w:rPr>
              <w:t>)</w:t>
            </w:r>
          </w:p>
        </w:tc>
        <w:tc>
          <w:tcPr>
            <w:tcW w:w="1277"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(4 </w:t>
            </w:r>
            <w:r w:rsidRPr="00354C13">
              <w:rPr>
                <w:rFonts w:cs="Arial"/>
                <w:b/>
                <w:bCs/>
                <w:sz w:val="18"/>
                <w:szCs w:val="18"/>
              </w:rPr>
              <w:t>797</w:t>
            </w:r>
            <w:r w:rsidRPr="00354C13">
              <w:rPr>
                <w:rFonts w:cs="Arial"/>
                <w:b/>
                <w:bCs/>
                <w:sz w:val="18"/>
                <w:szCs w:val="18"/>
                <w:lang w:val="en-US"/>
              </w:rPr>
              <w:t>)</w:t>
            </w:r>
          </w:p>
        </w:tc>
        <w:tc>
          <w:tcPr>
            <w:tcW w:w="1275"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w:t>
            </w:r>
            <w:r w:rsidRPr="00354C13">
              <w:rPr>
                <w:rFonts w:cs="Arial"/>
                <w:b/>
                <w:bCs/>
                <w:sz w:val="18"/>
                <w:szCs w:val="18"/>
              </w:rPr>
              <w:t>235 927</w:t>
            </w:r>
            <w:r w:rsidRPr="00354C13">
              <w:rPr>
                <w:rFonts w:cs="Arial"/>
                <w:b/>
                <w:bCs/>
                <w:sz w:val="18"/>
                <w:szCs w:val="18"/>
                <w:lang w:val="en-US"/>
              </w:rPr>
              <w:t>)</w:t>
            </w:r>
          </w:p>
        </w:tc>
      </w:tr>
      <w:tr w:rsidR="006222BE" w:rsidRPr="00354C13" w:rsidTr="006222BE">
        <w:trPr>
          <w:trHeight w:val="227"/>
        </w:trPr>
        <w:tc>
          <w:tcPr>
            <w:tcW w:w="2552" w:type="dxa"/>
            <w:tcBorders>
              <w:left w:val="nil"/>
              <w:right w:val="nil"/>
            </w:tcBorders>
            <w:noWrap/>
            <w:vAlign w:val="bottom"/>
          </w:tcPr>
          <w:p w:rsidR="006222BE" w:rsidRPr="00354C13" w:rsidRDefault="006222BE" w:rsidP="006222BE">
            <w:pPr>
              <w:widowControl w:val="0"/>
              <w:spacing w:after="0" w:line="240" w:lineRule="auto"/>
              <w:rPr>
                <w:rFonts w:cs="Arial"/>
                <w:b/>
                <w:bCs/>
                <w:sz w:val="18"/>
                <w:szCs w:val="18"/>
                <w:lang w:eastAsia="ru-RU"/>
              </w:rPr>
            </w:pPr>
            <w:r w:rsidRPr="00354C13">
              <w:rPr>
                <w:rFonts w:cs="Arial"/>
                <w:bCs/>
                <w:sz w:val="18"/>
                <w:szCs w:val="18"/>
                <w:lang w:eastAsia="ru-RU"/>
              </w:rPr>
              <w:t>Інші зміни</w:t>
            </w:r>
          </w:p>
        </w:tc>
        <w:tc>
          <w:tcPr>
            <w:tcW w:w="992"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w:t>
            </w:r>
          </w:p>
        </w:tc>
        <w:tc>
          <w:tcPr>
            <w:tcW w:w="1134"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(16 512)</w:t>
            </w:r>
          </w:p>
        </w:tc>
        <w:tc>
          <w:tcPr>
            <w:tcW w:w="1275"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w:t>
            </w:r>
          </w:p>
        </w:tc>
        <w:tc>
          <w:tcPr>
            <w:tcW w:w="1134"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w:t>
            </w:r>
          </w:p>
        </w:tc>
        <w:tc>
          <w:tcPr>
            <w:tcW w:w="1277"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w:t>
            </w:r>
          </w:p>
        </w:tc>
        <w:tc>
          <w:tcPr>
            <w:tcW w:w="1275"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(16 512)</w:t>
            </w:r>
          </w:p>
        </w:tc>
      </w:tr>
      <w:tr w:rsidR="006222BE" w:rsidRPr="00354C13" w:rsidTr="006222BE">
        <w:trPr>
          <w:trHeight w:val="227"/>
        </w:trPr>
        <w:tc>
          <w:tcPr>
            <w:tcW w:w="2552" w:type="dxa"/>
            <w:tcBorders>
              <w:left w:val="nil"/>
              <w:right w:val="nil"/>
            </w:tcBorders>
            <w:noWrap/>
            <w:vAlign w:val="center"/>
          </w:tcPr>
          <w:p w:rsidR="006222BE" w:rsidRPr="00354C13" w:rsidRDefault="006222BE" w:rsidP="006222BE">
            <w:pPr>
              <w:widowControl w:val="0"/>
              <w:spacing w:after="0" w:line="240" w:lineRule="auto"/>
              <w:rPr>
                <w:rFonts w:cs="Arial"/>
                <w:b/>
                <w:bCs/>
                <w:sz w:val="18"/>
                <w:szCs w:val="18"/>
                <w:lang w:eastAsia="ru-RU"/>
              </w:rPr>
            </w:pPr>
            <w:r w:rsidRPr="00354C13">
              <w:rPr>
                <w:rFonts w:cs="Arial"/>
                <w:b/>
                <w:bCs/>
                <w:sz w:val="18"/>
                <w:szCs w:val="18"/>
                <w:lang w:eastAsia="ru-RU"/>
              </w:rPr>
              <w:t>Нарахована амортизація</w:t>
            </w:r>
          </w:p>
        </w:tc>
        <w:tc>
          <w:tcPr>
            <w:tcW w:w="992" w:type="dxa"/>
            <w:tcBorders>
              <w:top w:val="single" w:sz="4" w:space="0" w:color="auto"/>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c>
          <w:tcPr>
            <w:tcW w:w="1134" w:type="dxa"/>
            <w:tcBorders>
              <w:top w:val="single" w:sz="4" w:space="0" w:color="auto"/>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c>
          <w:tcPr>
            <w:tcW w:w="1275" w:type="dxa"/>
            <w:tcBorders>
              <w:top w:val="single" w:sz="4" w:space="0" w:color="auto"/>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c>
          <w:tcPr>
            <w:tcW w:w="1134" w:type="dxa"/>
            <w:tcBorders>
              <w:top w:val="single" w:sz="4" w:space="0" w:color="auto"/>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c>
          <w:tcPr>
            <w:tcW w:w="1277" w:type="dxa"/>
            <w:tcBorders>
              <w:top w:val="single" w:sz="4" w:space="0" w:color="auto"/>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c>
          <w:tcPr>
            <w:tcW w:w="1275" w:type="dxa"/>
            <w:tcBorders>
              <w:top w:val="single" w:sz="4" w:space="0" w:color="auto"/>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r>
      <w:tr w:rsidR="006222BE" w:rsidRPr="00354C13" w:rsidTr="006222BE">
        <w:trPr>
          <w:trHeight w:val="227"/>
        </w:trPr>
        <w:tc>
          <w:tcPr>
            <w:tcW w:w="2552" w:type="dxa"/>
            <w:tcBorders>
              <w:left w:val="nil"/>
              <w:right w:val="nil"/>
            </w:tcBorders>
            <w:noWrap/>
            <w:vAlign w:val="center"/>
          </w:tcPr>
          <w:p w:rsidR="006222BE" w:rsidRPr="00354C13" w:rsidRDefault="006222BE" w:rsidP="006222BE">
            <w:pPr>
              <w:widowControl w:val="0"/>
              <w:spacing w:after="0" w:line="240" w:lineRule="auto"/>
              <w:rPr>
                <w:rFonts w:cs="Arial"/>
                <w:b/>
                <w:bCs/>
                <w:sz w:val="18"/>
                <w:szCs w:val="18"/>
                <w:lang w:eastAsia="ru-RU"/>
              </w:rPr>
            </w:pPr>
            <w:r w:rsidRPr="00354C13">
              <w:rPr>
                <w:rFonts w:cs="Arial"/>
                <w:b/>
                <w:bCs/>
                <w:sz w:val="18"/>
                <w:szCs w:val="18"/>
                <w:lang w:eastAsia="ru-RU"/>
              </w:rPr>
              <w:t>на 01січня 2022</w:t>
            </w:r>
          </w:p>
        </w:tc>
        <w:tc>
          <w:tcPr>
            <w:tcW w:w="992"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w:t>
            </w:r>
          </w:p>
        </w:tc>
        <w:tc>
          <w:tcPr>
            <w:tcW w:w="1134"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(226 283)</w:t>
            </w:r>
          </w:p>
        </w:tc>
        <w:tc>
          <w:tcPr>
            <w:tcW w:w="1275"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w:t>
            </w:r>
            <w:r w:rsidRPr="00354C13">
              <w:rPr>
                <w:rFonts w:cs="Arial"/>
                <w:b/>
                <w:bCs/>
                <w:sz w:val="18"/>
                <w:szCs w:val="18"/>
              </w:rPr>
              <w:t>3 505</w:t>
            </w:r>
            <w:r w:rsidRPr="00354C13">
              <w:rPr>
                <w:rFonts w:cs="Arial"/>
                <w:b/>
                <w:bCs/>
                <w:sz w:val="18"/>
                <w:szCs w:val="18"/>
                <w:lang w:val="en-US"/>
              </w:rPr>
              <w:t>)</w:t>
            </w:r>
          </w:p>
        </w:tc>
        <w:tc>
          <w:tcPr>
            <w:tcW w:w="1134"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w:t>
            </w:r>
            <w:r w:rsidRPr="00354C13">
              <w:rPr>
                <w:rFonts w:cs="Arial"/>
                <w:b/>
                <w:bCs/>
                <w:sz w:val="18"/>
                <w:szCs w:val="18"/>
              </w:rPr>
              <w:t>17 854</w:t>
            </w:r>
            <w:r w:rsidRPr="00354C13">
              <w:rPr>
                <w:rFonts w:cs="Arial"/>
                <w:b/>
                <w:bCs/>
                <w:sz w:val="18"/>
                <w:szCs w:val="18"/>
                <w:lang w:val="en-US"/>
              </w:rPr>
              <w:t>)</w:t>
            </w:r>
          </w:p>
        </w:tc>
        <w:tc>
          <w:tcPr>
            <w:tcW w:w="1277"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(4 </w:t>
            </w:r>
            <w:r w:rsidRPr="00354C13">
              <w:rPr>
                <w:rFonts w:cs="Arial"/>
                <w:b/>
                <w:bCs/>
                <w:sz w:val="18"/>
                <w:szCs w:val="18"/>
              </w:rPr>
              <w:t>797</w:t>
            </w:r>
            <w:r w:rsidRPr="00354C13">
              <w:rPr>
                <w:rFonts w:cs="Arial"/>
                <w:b/>
                <w:bCs/>
                <w:sz w:val="18"/>
                <w:szCs w:val="18"/>
                <w:lang w:val="en-US"/>
              </w:rPr>
              <w:t>)</w:t>
            </w:r>
          </w:p>
        </w:tc>
        <w:tc>
          <w:tcPr>
            <w:tcW w:w="1275" w:type="dxa"/>
            <w:tcBorders>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(252 439)</w:t>
            </w:r>
          </w:p>
        </w:tc>
      </w:tr>
      <w:tr w:rsidR="006222BE" w:rsidRPr="00354C13" w:rsidTr="006222BE">
        <w:trPr>
          <w:trHeight w:val="227"/>
        </w:trPr>
        <w:tc>
          <w:tcPr>
            <w:tcW w:w="2552" w:type="dxa"/>
            <w:tcBorders>
              <w:left w:val="nil"/>
              <w:right w:val="nil"/>
            </w:tcBorders>
            <w:noWrap/>
            <w:vAlign w:val="bottom"/>
          </w:tcPr>
          <w:p w:rsidR="006222BE" w:rsidRPr="00354C13" w:rsidRDefault="006222BE" w:rsidP="006222BE">
            <w:pPr>
              <w:widowControl w:val="0"/>
              <w:spacing w:after="0" w:line="240" w:lineRule="auto"/>
              <w:rPr>
                <w:rFonts w:cs="Arial"/>
                <w:sz w:val="18"/>
                <w:szCs w:val="18"/>
                <w:lang w:val="en-US" w:eastAsia="ru-RU"/>
              </w:rPr>
            </w:pPr>
          </w:p>
          <w:p w:rsidR="006222BE" w:rsidRPr="00354C13" w:rsidRDefault="006222BE" w:rsidP="006222BE">
            <w:pPr>
              <w:widowControl w:val="0"/>
              <w:spacing w:after="0" w:line="240" w:lineRule="auto"/>
              <w:rPr>
                <w:rFonts w:cs="Arial"/>
                <w:sz w:val="18"/>
                <w:szCs w:val="18"/>
                <w:lang w:val="en-US" w:eastAsia="ru-RU"/>
              </w:rPr>
            </w:pPr>
          </w:p>
        </w:tc>
        <w:tc>
          <w:tcPr>
            <w:tcW w:w="992" w:type="dxa"/>
            <w:tcBorders>
              <w:top w:val="single" w:sz="4" w:space="0" w:color="auto"/>
              <w:left w:val="nil"/>
              <w:right w:val="nil"/>
            </w:tcBorders>
            <w:vAlign w:val="center"/>
          </w:tcPr>
          <w:p w:rsidR="006222BE" w:rsidRPr="00354C13" w:rsidRDefault="006222BE" w:rsidP="006222BE">
            <w:pPr>
              <w:widowControl w:val="0"/>
              <w:spacing w:after="0" w:line="240" w:lineRule="auto"/>
              <w:jc w:val="right"/>
              <w:rPr>
                <w:rFonts w:cs="Arial"/>
                <w:sz w:val="18"/>
                <w:szCs w:val="18"/>
                <w:lang w:val="en-US"/>
              </w:rPr>
            </w:pPr>
          </w:p>
        </w:tc>
        <w:tc>
          <w:tcPr>
            <w:tcW w:w="1134" w:type="dxa"/>
            <w:tcBorders>
              <w:top w:val="single" w:sz="4" w:space="0" w:color="auto"/>
              <w:left w:val="nil"/>
              <w:right w:val="nil"/>
            </w:tcBorders>
            <w:vAlign w:val="center"/>
          </w:tcPr>
          <w:p w:rsidR="006222BE" w:rsidRPr="00354C13" w:rsidRDefault="006222BE" w:rsidP="006222BE">
            <w:pPr>
              <w:widowControl w:val="0"/>
              <w:spacing w:after="0" w:line="240" w:lineRule="auto"/>
              <w:jc w:val="right"/>
              <w:rPr>
                <w:rFonts w:cs="Arial"/>
                <w:sz w:val="18"/>
                <w:szCs w:val="18"/>
                <w:lang w:val="en-US"/>
              </w:rPr>
            </w:pPr>
          </w:p>
        </w:tc>
        <w:tc>
          <w:tcPr>
            <w:tcW w:w="1275" w:type="dxa"/>
            <w:tcBorders>
              <w:top w:val="single" w:sz="4" w:space="0" w:color="auto"/>
              <w:left w:val="nil"/>
              <w:right w:val="nil"/>
            </w:tcBorders>
            <w:vAlign w:val="center"/>
          </w:tcPr>
          <w:p w:rsidR="006222BE" w:rsidRPr="00354C13" w:rsidRDefault="006222BE" w:rsidP="006222BE">
            <w:pPr>
              <w:widowControl w:val="0"/>
              <w:spacing w:after="0" w:line="240" w:lineRule="auto"/>
              <w:jc w:val="right"/>
              <w:rPr>
                <w:rFonts w:cs="Arial"/>
                <w:sz w:val="18"/>
                <w:szCs w:val="18"/>
                <w:lang w:val="en-US"/>
              </w:rPr>
            </w:pPr>
          </w:p>
        </w:tc>
        <w:tc>
          <w:tcPr>
            <w:tcW w:w="1134" w:type="dxa"/>
            <w:tcBorders>
              <w:top w:val="single" w:sz="4" w:space="0" w:color="auto"/>
              <w:left w:val="nil"/>
              <w:right w:val="nil"/>
            </w:tcBorders>
            <w:vAlign w:val="center"/>
          </w:tcPr>
          <w:p w:rsidR="006222BE" w:rsidRPr="00354C13" w:rsidRDefault="006222BE" w:rsidP="006222BE">
            <w:pPr>
              <w:widowControl w:val="0"/>
              <w:spacing w:after="0" w:line="240" w:lineRule="auto"/>
              <w:jc w:val="right"/>
              <w:rPr>
                <w:rFonts w:cs="Arial"/>
                <w:sz w:val="18"/>
                <w:szCs w:val="18"/>
                <w:lang w:val="en-US"/>
              </w:rPr>
            </w:pPr>
          </w:p>
        </w:tc>
        <w:tc>
          <w:tcPr>
            <w:tcW w:w="1277" w:type="dxa"/>
            <w:tcBorders>
              <w:top w:val="single" w:sz="4" w:space="0" w:color="auto"/>
              <w:left w:val="nil"/>
              <w:right w:val="nil"/>
            </w:tcBorders>
            <w:vAlign w:val="center"/>
          </w:tcPr>
          <w:p w:rsidR="006222BE" w:rsidRPr="00354C13" w:rsidRDefault="006222BE" w:rsidP="006222BE">
            <w:pPr>
              <w:widowControl w:val="0"/>
              <w:spacing w:after="0" w:line="240" w:lineRule="auto"/>
              <w:jc w:val="right"/>
              <w:rPr>
                <w:rFonts w:cs="Arial"/>
                <w:sz w:val="18"/>
                <w:szCs w:val="18"/>
                <w:lang w:val="en-US"/>
              </w:rPr>
            </w:pPr>
          </w:p>
        </w:tc>
        <w:tc>
          <w:tcPr>
            <w:tcW w:w="1275" w:type="dxa"/>
            <w:tcBorders>
              <w:top w:val="single" w:sz="4" w:space="0" w:color="auto"/>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r>
      <w:tr w:rsidR="006222BE" w:rsidRPr="00354C13" w:rsidTr="006222BE">
        <w:trPr>
          <w:trHeight w:val="227"/>
        </w:trPr>
        <w:tc>
          <w:tcPr>
            <w:tcW w:w="2552" w:type="dxa"/>
            <w:tcBorders>
              <w:left w:val="nil"/>
              <w:right w:val="nil"/>
            </w:tcBorders>
            <w:noWrap/>
            <w:vAlign w:val="bottom"/>
          </w:tcPr>
          <w:p w:rsidR="006222BE" w:rsidRPr="00354C13" w:rsidRDefault="006222BE" w:rsidP="006222BE">
            <w:pPr>
              <w:widowControl w:val="0"/>
              <w:spacing w:after="0" w:line="240" w:lineRule="auto"/>
              <w:rPr>
                <w:rFonts w:cs="Arial"/>
                <w:sz w:val="18"/>
                <w:szCs w:val="18"/>
                <w:lang w:eastAsia="ru-RU"/>
              </w:rPr>
            </w:pPr>
            <w:r w:rsidRPr="00354C13">
              <w:rPr>
                <w:rFonts w:cs="Arial"/>
                <w:sz w:val="18"/>
                <w:szCs w:val="18"/>
                <w:lang w:eastAsia="ru-RU"/>
              </w:rPr>
              <w:t>Сума нарахованого зносу</w:t>
            </w:r>
          </w:p>
        </w:tc>
        <w:tc>
          <w:tcPr>
            <w:tcW w:w="992" w:type="dxa"/>
            <w:tcBorders>
              <w:left w:val="nil"/>
              <w:right w:val="nil"/>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w:t>
            </w:r>
          </w:p>
        </w:tc>
        <w:tc>
          <w:tcPr>
            <w:tcW w:w="1134" w:type="dxa"/>
            <w:tcBorders>
              <w:left w:val="nil"/>
              <w:right w:val="nil"/>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w:t>
            </w:r>
            <w:r w:rsidRPr="00354C13">
              <w:rPr>
                <w:rFonts w:cs="Arial"/>
                <w:sz w:val="18"/>
                <w:szCs w:val="18"/>
              </w:rPr>
              <w:t>2 817</w:t>
            </w:r>
            <w:r w:rsidRPr="00354C13">
              <w:rPr>
                <w:rFonts w:cs="Arial"/>
                <w:sz w:val="18"/>
                <w:szCs w:val="18"/>
                <w:lang w:val="en-US"/>
              </w:rPr>
              <w:t>)</w:t>
            </w:r>
          </w:p>
        </w:tc>
        <w:tc>
          <w:tcPr>
            <w:tcW w:w="1275" w:type="dxa"/>
            <w:tcBorders>
              <w:left w:val="nil"/>
              <w:right w:val="nil"/>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w:t>
            </w:r>
            <w:r w:rsidRPr="00354C13">
              <w:rPr>
                <w:rFonts w:cs="Arial"/>
                <w:sz w:val="18"/>
                <w:szCs w:val="18"/>
              </w:rPr>
              <w:t>489</w:t>
            </w:r>
            <w:r w:rsidRPr="00354C13">
              <w:rPr>
                <w:rFonts w:cs="Arial"/>
                <w:sz w:val="18"/>
                <w:szCs w:val="18"/>
                <w:lang w:val="en-US"/>
              </w:rPr>
              <w:t>)</w:t>
            </w:r>
          </w:p>
        </w:tc>
        <w:tc>
          <w:tcPr>
            <w:tcW w:w="1134" w:type="dxa"/>
            <w:tcBorders>
              <w:left w:val="nil"/>
              <w:right w:val="nil"/>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w:t>
            </w:r>
            <w:r w:rsidRPr="00354C13">
              <w:rPr>
                <w:rFonts w:cs="Arial"/>
                <w:sz w:val="18"/>
                <w:szCs w:val="18"/>
              </w:rPr>
              <w:t>4 167</w:t>
            </w:r>
            <w:r w:rsidRPr="00354C13">
              <w:rPr>
                <w:rFonts w:cs="Arial"/>
                <w:sz w:val="18"/>
                <w:szCs w:val="18"/>
                <w:lang w:val="en-US"/>
              </w:rPr>
              <w:t>)</w:t>
            </w:r>
          </w:p>
        </w:tc>
        <w:tc>
          <w:tcPr>
            <w:tcW w:w="1277" w:type="dxa"/>
            <w:tcBorders>
              <w:left w:val="nil"/>
              <w:right w:val="nil"/>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w:t>
            </w:r>
            <w:r w:rsidRPr="00354C13">
              <w:rPr>
                <w:rFonts w:cs="Arial"/>
                <w:sz w:val="18"/>
                <w:szCs w:val="18"/>
              </w:rPr>
              <w:t>644</w:t>
            </w:r>
            <w:r w:rsidRPr="00354C13">
              <w:rPr>
                <w:rFonts w:cs="Arial"/>
                <w:sz w:val="18"/>
                <w:szCs w:val="18"/>
                <w:lang w:val="en-US"/>
              </w:rPr>
              <w:t>)</w:t>
            </w:r>
          </w:p>
        </w:tc>
        <w:tc>
          <w:tcPr>
            <w:tcW w:w="1275"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w:t>
            </w:r>
            <w:r w:rsidRPr="00354C13">
              <w:rPr>
                <w:rFonts w:cs="Arial"/>
                <w:b/>
                <w:bCs/>
                <w:sz w:val="18"/>
                <w:szCs w:val="18"/>
              </w:rPr>
              <w:t>8 117</w:t>
            </w:r>
            <w:r w:rsidRPr="00354C13">
              <w:rPr>
                <w:rFonts w:cs="Arial"/>
                <w:b/>
                <w:bCs/>
                <w:sz w:val="18"/>
                <w:szCs w:val="18"/>
                <w:lang w:val="en-US"/>
              </w:rPr>
              <w:t>)</w:t>
            </w:r>
          </w:p>
        </w:tc>
      </w:tr>
      <w:tr w:rsidR="006222BE" w:rsidRPr="00354C13" w:rsidTr="006222BE">
        <w:trPr>
          <w:trHeight w:val="227"/>
        </w:trPr>
        <w:tc>
          <w:tcPr>
            <w:tcW w:w="2552" w:type="dxa"/>
            <w:tcBorders>
              <w:left w:val="nil"/>
              <w:right w:val="nil"/>
            </w:tcBorders>
            <w:noWrap/>
            <w:vAlign w:val="bottom"/>
          </w:tcPr>
          <w:p w:rsidR="006222BE" w:rsidRPr="00354C13" w:rsidRDefault="006222BE" w:rsidP="006222BE">
            <w:pPr>
              <w:widowControl w:val="0"/>
              <w:spacing w:after="0" w:line="240" w:lineRule="auto"/>
              <w:rPr>
                <w:rFonts w:cs="Arial"/>
                <w:sz w:val="18"/>
                <w:szCs w:val="18"/>
                <w:lang w:eastAsia="ru-RU"/>
              </w:rPr>
            </w:pPr>
            <w:r w:rsidRPr="00354C13">
              <w:rPr>
                <w:rFonts w:cs="Arial"/>
                <w:sz w:val="18"/>
                <w:szCs w:val="18"/>
                <w:lang w:eastAsia="ru-RU"/>
              </w:rPr>
              <w:t>Вибуття</w:t>
            </w:r>
          </w:p>
        </w:tc>
        <w:tc>
          <w:tcPr>
            <w:tcW w:w="992" w:type="dxa"/>
            <w:tcBorders>
              <w:left w:val="nil"/>
              <w:right w:val="nil"/>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w:t>
            </w:r>
          </w:p>
        </w:tc>
        <w:tc>
          <w:tcPr>
            <w:tcW w:w="1134" w:type="dxa"/>
            <w:tcBorders>
              <w:left w:val="nil"/>
              <w:right w:val="nil"/>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p>
        </w:tc>
        <w:tc>
          <w:tcPr>
            <w:tcW w:w="1275" w:type="dxa"/>
            <w:tcBorders>
              <w:left w:val="nil"/>
              <w:right w:val="nil"/>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151</w:t>
            </w:r>
          </w:p>
        </w:tc>
        <w:tc>
          <w:tcPr>
            <w:tcW w:w="1134" w:type="dxa"/>
            <w:tcBorders>
              <w:left w:val="nil"/>
              <w:right w:val="nil"/>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p>
        </w:tc>
        <w:tc>
          <w:tcPr>
            <w:tcW w:w="1277" w:type="dxa"/>
            <w:tcBorders>
              <w:left w:val="nil"/>
              <w:right w:val="nil"/>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52</w:t>
            </w:r>
          </w:p>
        </w:tc>
        <w:tc>
          <w:tcPr>
            <w:tcW w:w="1275"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203</w:t>
            </w:r>
          </w:p>
        </w:tc>
      </w:tr>
      <w:tr w:rsidR="006222BE" w:rsidRPr="00354C13" w:rsidTr="006222BE">
        <w:trPr>
          <w:trHeight w:val="227"/>
        </w:trPr>
        <w:tc>
          <w:tcPr>
            <w:tcW w:w="2552" w:type="dxa"/>
            <w:tcBorders>
              <w:left w:val="nil"/>
              <w:right w:val="nil"/>
            </w:tcBorders>
            <w:noWrap/>
            <w:vAlign w:val="bottom"/>
          </w:tcPr>
          <w:p w:rsidR="006222BE" w:rsidRPr="00354C13" w:rsidRDefault="006222BE" w:rsidP="006222BE">
            <w:pPr>
              <w:widowControl w:val="0"/>
              <w:spacing w:after="0" w:line="240" w:lineRule="auto"/>
              <w:rPr>
                <w:rFonts w:cs="Arial"/>
                <w:sz w:val="18"/>
                <w:szCs w:val="18"/>
                <w:lang w:eastAsia="ru-RU"/>
              </w:rPr>
            </w:pPr>
            <w:r w:rsidRPr="00354C13">
              <w:rPr>
                <w:rFonts w:cs="Arial"/>
                <w:sz w:val="18"/>
                <w:szCs w:val="18"/>
                <w:lang w:eastAsia="ru-RU"/>
              </w:rPr>
              <w:t>Переоцінка</w:t>
            </w:r>
          </w:p>
        </w:tc>
        <w:tc>
          <w:tcPr>
            <w:tcW w:w="992" w:type="dxa"/>
            <w:tcBorders>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w:t>
            </w:r>
          </w:p>
        </w:tc>
        <w:tc>
          <w:tcPr>
            <w:tcW w:w="1134" w:type="dxa"/>
            <w:tcBorders>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p>
        </w:tc>
        <w:tc>
          <w:tcPr>
            <w:tcW w:w="1275" w:type="dxa"/>
            <w:tcBorders>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w:t>
            </w:r>
          </w:p>
        </w:tc>
        <w:tc>
          <w:tcPr>
            <w:tcW w:w="1134" w:type="dxa"/>
            <w:tcBorders>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w:t>
            </w:r>
          </w:p>
        </w:tc>
        <w:tc>
          <w:tcPr>
            <w:tcW w:w="1277" w:type="dxa"/>
            <w:tcBorders>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w:t>
            </w:r>
          </w:p>
        </w:tc>
        <w:tc>
          <w:tcPr>
            <w:tcW w:w="1275" w:type="dxa"/>
            <w:tcBorders>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w:t>
            </w:r>
          </w:p>
        </w:tc>
      </w:tr>
      <w:tr w:rsidR="006222BE" w:rsidRPr="00354C13" w:rsidTr="006222BE">
        <w:trPr>
          <w:trHeight w:val="227"/>
        </w:trPr>
        <w:tc>
          <w:tcPr>
            <w:tcW w:w="2552" w:type="dxa"/>
            <w:tcBorders>
              <w:left w:val="nil"/>
              <w:right w:val="nil"/>
            </w:tcBorders>
            <w:noWrap/>
            <w:vAlign w:val="bottom"/>
          </w:tcPr>
          <w:p w:rsidR="006222BE" w:rsidRPr="00354C13" w:rsidRDefault="006222BE" w:rsidP="006222BE">
            <w:pPr>
              <w:widowControl w:val="0"/>
              <w:spacing w:after="0" w:line="240" w:lineRule="auto"/>
              <w:rPr>
                <w:rFonts w:cs="Arial"/>
                <w:b/>
                <w:bCs/>
                <w:sz w:val="18"/>
                <w:szCs w:val="18"/>
                <w:lang w:eastAsia="ru-RU"/>
              </w:rPr>
            </w:pPr>
            <w:r w:rsidRPr="00354C13">
              <w:rPr>
                <w:rFonts w:cs="Arial"/>
                <w:b/>
                <w:bCs/>
                <w:sz w:val="18"/>
                <w:szCs w:val="18"/>
                <w:lang w:eastAsia="ru-RU"/>
              </w:rPr>
              <w:t>На 31 грудня 2022</w:t>
            </w:r>
          </w:p>
        </w:tc>
        <w:tc>
          <w:tcPr>
            <w:tcW w:w="992" w:type="dxa"/>
            <w:tcBorders>
              <w:top w:val="single" w:sz="8" w:space="0" w:color="auto"/>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w:t>
            </w:r>
          </w:p>
        </w:tc>
        <w:tc>
          <w:tcPr>
            <w:tcW w:w="1134" w:type="dxa"/>
            <w:tcBorders>
              <w:top w:val="single" w:sz="8" w:space="0" w:color="auto"/>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w:t>
            </w:r>
            <w:r w:rsidRPr="00354C13">
              <w:rPr>
                <w:rFonts w:cs="Arial"/>
                <w:b/>
                <w:bCs/>
                <w:sz w:val="18"/>
                <w:szCs w:val="18"/>
              </w:rPr>
              <w:t>229 100</w:t>
            </w:r>
            <w:r w:rsidRPr="00354C13">
              <w:rPr>
                <w:rFonts w:cs="Arial"/>
                <w:b/>
                <w:bCs/>
                <w:sz w:val="18"/>
                <w:szCs w:val="18"/>
                <w:lang w:val="en-US"/>
              </w:rPr>
              <w:t>)</w:t>
            </w:r>
          </w:p>
        </w:tc>
        <w:tc>
          <w:tcPr>
            <w:tcW w:w="1275" w:type="dxa"/>
            <w:tcBorders>
              <w:top w:val="single" w:sz="8" w:space="0" w:color="auto"/>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w:t>
            </w:r>
            <w:r w:rsidRPr="00354C13">
              <w:rPr>
                <w:rFonts w:cs="Arial"/>
                <w:b/>
                <w:bCs/>
                <w:sz w:val="18"/>
                <w:szCs w:val="18"/>
              </w:rPr>
              <w:t>3 843</w:t>
            </w:r>
            <w:r w:rsidRPr="00354C13">
              <w:rPr>
                <w:rFonts w:cs="Arial"/>
                <w:b/>
                <w:bCs/>
                <w:sz w:val="18"/>
                <w:szCs w:val="18"/>
                <w:lang w:val="en-US"/>
              </w:rPr>
              <w:t>)</w:t>
            </w:r>
          </w:p>
        </w:tc>
        <w:tc>
          <w:tcPr>
            <w:tcW w:w="1134" w:type="dxa"/>
            <w:tcBorders>
              <w:top w:val="single" w:sz="8" w:space="0" w:color="auto"/>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w:t>
            </w:r>
            <w:r w:rsidRPr="00354C13">
              <w:rPr>
                <w:rFonts w:cs="Arial"/>
                <w:b/>
                <w:bCs/>
                <w:sz w:val="18"/>
                <w:szCs w:val="18"/>
              </w:rPr>
              <w:t>22 021</w:t>
            </w:r>
            <w:r w:rsidRPr="00354C13">
              <w:rPr>
                <w:rFonts w:cs="Arial"/>
                <w:b/>
                <w:bCs/>
                <w:sz w:val="18"/>
                <w:szCs w:val="18"/>
                <w:lang w:val="en-US"/>
              </w:rPr>
              <w:t>)</w:t>
            </w:r>
          </w:p>
        </w:tc>
        <w:tc>
          <w:tcPr>
            <w:tcW w:w="1277" w:type="dxa"/>
            <w:tcBorders>
              <w:top w:val="single" w:sz="8" w:space="0" w:color="auto"/>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w:t>
            </w:r>
            <w:r w:rsidRPr="00354C13">
              <w:rPr>
                <w:rFonts w:cs="Arial"/>
                <w:b/>
                <w:bCs/>
                <w:sz w:val="18"/>
                <w:szCs w:val="18"/>
              </w:rPr>
              <w:t>5 389</w:t>
            </w:r>
            <w:r w:rsidRPr="00354C13">
              <w:rPr>
                <w:rFonts w:cs="Arial"/>
                <w:b/>
                <w:bCs/>
                <w:sz w:val="18"/>
                <w:szCs w:val="18"/>
                <w:lang w:val="en-US"/>
              </w:rPr>
              <w:t>)</w:t>
            </w:r>
          </w:p>
        </w:tc>
        <w:tc>
          <w:tcPr>
            <w:tcW w:w="1275" w:type="dxa"/>
            <w:tcBorders>
              <w:top w:val="single" w:sz="8" w:space="0" w:color="auto"/>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w:t>
            </w:r>
            <w:r w:rsidRPr="00354C13">
              <w:rPr>
                <w:rFonts w:cs="Arial"/>
                <w:b/>
                <w:bCs/>
                <w:sz w:val="18"/>
                <w:szCs w:val="18"/>
              </w:rPr>
              <w:t>260 353</w:t>
            </w:r>
            <w:r w:rsidRPr="00354C13">
              <w:rPr>
                <w:rFonts w:cs="Arial"/>
                <w:b/>
                <w:bCs/>
                <w:sz w:val="18"/>
                <w:szCs w:val="18"/>
                <w:lang w:val="en-US"/>
              </w:rPr>
              <w:t>)</w:t>
            </w:r>
          </w:p>
        </w:tc>
      </w:tr>
      <w:tr w:rsidR="006222BE" w:rsidRPr="00354C13" w:rsidTr="006222BE">
        <w:trPr>
          <w:trHeight w:val="227"/>
        </w:trPr>
        <w:tc>
          <w:tcPr>
            <w:tcW w:w="2552" w:type="dxa"/>
            <w:tcBorders>
              <w:left w:val="nil"/>
              <w:right w:val="nil"/>
            </w:tcBorders>
            <w:noWrap/>
            <w:vAlign w:val="bottom"/>
          </w:tcPr>
          <w:p w:rsidR="006222BE" w:rsidRPr="00354C13" w:rsidRDefault="006222BE" w:rsidP="006222BE">
            <w:pPr>
              <w:widowControl w:val="0"/>
              <w:spacing w:after="0" w:line="240" w:lineRule="auto"/>
              <w:rPr>
                <w:rFonts w:cs="Arial"/>
                <w:b/>
                <w:bCs/>
                <w:sz w:val="18"/>
                <w:szCs w:val="18"/>
                <w:lang w:eastAsia="ru-RU"/>
              </w:rPr>
            </w:pPr>
          </w:p>
        </w:tc>
        <w:tc>
          <w:tcPr>
            <w:tcW w:w="992" w:type="dxa"/>
            <w:tcBorders>
              <w:top w:val="single" w:sz="8" w:space="0" w:color="auto"/>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c>
          <w:tcPr>
            <w:tcW w:w="1134" w:type="dxa"/>
            <w:tcBorders>
              <w:top w:val="single" w:sz="8" w:space="0" w:color="auto"/>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c>
          <w:tcPr>
            <w:tcW w:w="1275" w:type="dxa"/>
            <w:tcBorders>
              <w:top w:val="single" w:sz="8" w:space="0" w:color="auto"/>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c>
          <w:tcPr>
            <w:tcW w:w="1134" w:type="dxa"/>
            <w:tcBorders>
              <w:top w:val="single" w:sz="8" w:space="0" w:color="auto"/>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c>
          <w:tcPr>
            <w:tcW w:w="1277" w:type="dxa"/>
            <w:tcBorders>
              <w:top w:val="single" w:sz="8" w:space="0" w:color="auto"/>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c>
          <w:tcPr>
            <w:tcW w:w="1275" w:type="dxa"/>
            <w:tcBorders>
              <w:top w:val="single" w:sz="8" w:space="0" w:color="auto"/>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r>
      <w:tr w:rsidR="006222BE" w:rsidRPr="00354C13" w:rsidTr="006222BE">
        <w:trPr>
          <w:trHeight w:val="227"/>
        </w:trPr>
        <w:tc>
          <w:tcPr>
            <w:tcW w:w="2552" w:type="dxa"/>
            <w:tcBorders>
              <w:left w:val="nil"/>
              <w:right w:val="nil"/>
            </w:tcBorders>
            <w:noWrap/>
            <w:vAlign w:val="bottom"/>
          </w:tcPr>
          <w:p w:rsidR="006222BE" w:rsidRPr="00354C13" w:rsidRDefault="006222BE" w:rsidP="006222BE">
            <w:pPr>
              <w:widowControl w:val="0"/>
              <w:spacing w:after="0" w:line="240" w:lineRule="auto"/>
              <w:rPr>
                <w:rFonts w:cs="Arial"/>
                <w:b/>
                <w:bCs/>
                <w:sz w:val="18"/>
                <w:szCs w:val="18"/>
                <w:lang w:eastAsia="ru-RU"/>
              </w:rPr>
            </w:pPr>
            <w:r w:rsidRPr="00354C13">
              <w:rPr>
                <w:rFonts w:cs="Arial"/>
                <w:b/>
                <w:bCs/>
                <w:sz w:val="18"/>
                <w:szCs w:val="18"/>
                <w:lang w:eastAsia="ru-RU"/>
              </w:rPr>
              <w:t>Балансова вартість</w:t>
            </w:r>
          </w:p>
        </w:tc>
        <w:tc>
          <w:tcPr>
            <w:tcW w:w="992"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c>
          <w:tcPr>
            <w:tcW w:w="1134"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c>
          <w:tcPr>
            <w:tcW w:w="1275"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c>
          <w:tcPr>
            <w:tcW w:w="1134"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c>
          <w:tcPr>
            <w:tcW w:w="1277"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c>
          <w:tcPr>
            <w:tcW w:w="1275"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lang w:val="en-US"/>
              </w:rPr>
            </w:pPr>
          </w:p>
        </w:tc>
      </w:tr>
      <w:tr w:rsidR="006222BE" w:rsidRPr="00354C13" w:rsidTr="006222BE">
        <w:trPr>
          <w:trHeight w:val="227"/>
        </w:trPr>
        <w:tc>
          <w:tcPr>
            <w:tcW w:w="2552" w:type="dxa"/>
            <w:tcBorders>
              <w:left w:val="nil"/>
              <w:right w:val="nil"/>
            </w:tcBorders>
            <w:noWrap/>
            <w:vAlign w:val="bottom"/>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Станом на 31 грудня 2021</w:t>
            </w:r>
          </w:p>
        </w:tc>
        <w:tc>
          <w:tcPr>
            <w:tcW w:w="992"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4 374</w:t>
            </w:r>
          </w:p>
        </w:tc>
        <w:tc>
          <w:tcPr>
            <w:tcW w:w="1134"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82 756</w:t>
            </w:r>
          </w:p>
        </w:tc>
        <w:tc>
          <w:tcPr>
            <w:tcW w:w="1275"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746</w:t>
            </w:r>
          </w:p>
        </w:tc>
        <w:tc>
          <w:tcPr>
            <w:tcW w:w="1134"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12 895</w:t>
            </w:r>
          </w:p>
        </w:tc>
        <w:tc>
          <w:tcPr>
            <w:tcW w:w="1277"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1 304</w:t>
            </w:r>
          </w:p>
        </w:tc>
        <w:tc>
          <w:tcPr>
            <w:tcW w:w="1275" w:type="dxa"/>
            <w:tcBorders>
              <w:left w:val="nil"/>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102 075</w:t>
            </w:r>
          </w:p>
        </w:tc>
      </w:tr>
      <w:tr w:rsidR="006222BE" w:rsidRPr="00354C13" w:rsidTr="006222BE">
        <w:trPr>
          <w:trHeight w:val="227"/>
        </w:trPr>
        <w:tc>
          <w:tcPr>
            <w:tcW w:w="2552" w:type="dxa"/>
            <w:tcBorders>
              <w:left w:val="nil"/>
              <w:right w:val="nil"/>
            </w:tcBorders>
            <w:noWrap/>
            <w:vAlign w:val="bottom"/>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Станом на 31 грудня 2022</w:t>
            </w:r>
          </w:p>
        </w:tc>
        <w:tc>
          <w:tcPr>
            <w:tcW w:w="992" w:type="dxa"/>
            <w:tcBorders>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4 602</w:t>
            </w:r>
          </w:p>
        </w:tc>
        <w:tc>
          <w:tcPr>
            <w:tcW w:w="1134" w:type="dxa"/>
            <w:tcBorders>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84 285</w:t>
            </w:r>
          </w:p>
        </w:tc>
        <w:tc>
          <w:tcPr>
            <w:tcW w:w="1275" w:type="dxa"/>
            <w:tcBorders>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524</w:t>
            </w:r>
          </w:p>
        </w:tc>
        <w:tc>
          <w:tcPr>
            <w:tcW w:w="1134" w:type="dxa"/>
            <w:tcBorders>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9 430</w:t>
            </w:r>
          </w:p>
        </w:tc>
        <w:tc>
          <w:tcPr>
            <w:tcW w:w="1277" w:type="dxa"/>
            <w:tcBorders>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2 048</w:t>
            </w:r>
          </w:p>
        </w:tc>
        <w:tc>
          <w:tcPr>
            <w:tcW w:w="1275" w:type="dxa"/>
            <w:tcBorders>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100 889</w:t>
            </w:r>
          </w:p>
        </w:tc>
      </w:tr>
    </w:tbl>
    <w:p w:rsidR="006222BE" w:rsidRPr="00354C13" w:rsidRDefault="006222BE" w:rsidP="006222BE">
      <w:pPr>
        <w:widowControl w:val="0"/>
        <w:tabs>
          <w:tab w:val="left" w:pos="3261"/>
        </w:tabs>
        <w:spacing w:after="0" w:line="240" w:lineRule="auto"/>
        <w:jc w:val="both"/>
        <w:rPr>
          <w:rFonts w:cs="Arial"/>
          <w:sz w:val="18"/>
          <w:szCs w:val="18"/>
        </w:rPr>
      </w:pPr>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Групи землі і будівлі та споруди були переоцінені управлінням станом на 31 грудня 2022 року на основі оцінок незалежних оцінювачів (ТОВ «Експертне агентство «Укрконсалт») за ринковою вартістю.</w:t>
      </w:r>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lastRenderedPageBreak/>
        <w:t>Справедлива вартість була отримана з урахуванням порівняння спостережних цін за останніми операціями з ринковими операціями протягом періоду на основі відкритого ринку.</w:t>
      </w:r>
    </w:p>
    <w:p w:rsidR="006222BE" w:rsidRPr="001D22D2" w:rsidRDefault="006222BE" w:rsidP="006222BE">
      <w:pPr>
        <w:widowControl w:val="0"/>
        <w:spacing w:after="0" w:line="240" w:lineRule="auto"/>
        <w:rPr>
          <w:rFonts w:ascii="Times New Roman" w:hAnsi="Times New Roman" w:cs="Times New Roman"/>
          <w:lang w:val="ru-RU"/>
        </w:rPr>
      </w:pPr>
    </w:p>
    <w:p w:rsidR="006222BE" w:rsidRPr="001D22D2" w:rsidRDefault="006222BE" w:rsidP="006222BE">
      <w:pPr>
        <w:pStyle w:val="21"/>
        <w:keepNext w:val="0"/>
        <w:numPr>
          <w:ilvl w:val="0"/>
          <w:numId w:val="18"/>
        </w:numPr>
        <w:spacing w:before="0" w:after="0"/>
        <w:rPr>
          <w:sz w:val="22"/>
          <w:szCs w:val="22"/>
          <w:lang w:val="uk-UA"/>
        </w:rPr>
      </w:pPr>
      <w:bookmarkStart w:id="47" w:name="_Toc530993810"/>
      <w:bookmarkStart w:id="48" w:name="_Toc51697970"/>
      <w:bookmarkStart w:id="49" w:name="_Toc112749354"/>
      <w:r w:rsidRPr="001D22D2">
        <w:rPr>
          <w:sz w:val="22"/>
          <w:szCs w:val="22"/>
          <w:lang w:val="uk-UA"/>
        </w:rPr>
        <w:t>Запаси</w:t>
      </w:r>
      <w:bookmarkEnd w:id="47"/>
      <w:r w:rsidRPr="001D22D2">
        <w:rPr>
          <w:sz w:val="22"/>
          <w:szCs w:val="22"/>
          <w:lang w:val="en-US"/>
        </w:rPr>
        <w:t xml:space="preserve"> (</w:t>
      </w:r>
      <w:r w:rsidRPr="001D22D2">
        <w:rPr>
          <w:sz w:val="22"/>
          <w:szCs w:val="22"/>
          <w:lang w:val="uk-UA"/>
        </w:rPr>
        <w:t>стаття 1100)</w:t>
      </w:r>
      <w:bookmarkEnd w:id="48"/>
      <w:bookmarkEnd w:id="49"/>
    </w:p>
    <w:p w:rsidR="006222BE" w:rsidRPr="001D22D2" w:rsidRDefault="006222BE" w:rsidP="006222BE">
      <w:pPr>
        <w:widowControl w:val="0"/>
        <w:spacing w:after="0" w:line="240" w:lineRule="auto"/>
        <w:rPr>
          <w:rFonts w:ascii="Times New Roman" w:hAnsi="Times New Roman" w:cs="Times New Roman"/>
        </w:rPr>
      </w:pPr>
      <w:r w:rsidRPr="001D22D2">
        <w:rPr>
          <w:rFonts w:ascii="Times New Roman" w:hAnsi="Times New Roman" w:cs="Times New Roman"/>
        </w:rPr>
        <w:t>Станом на 31 грудня запаси Компанії були представлені наступним чином:</w:t>
      </w:r>
    </w:p>
    <w:p w:rsidR="006222BE" w:rsidRPr="001D22D2" w:rsidRDefault="006222BE" w:rsidP="006222BE">
      <w:pPr>
        <w:widowControl w:val="0"/>
        <w:spacing w:after="0" w:line="240" w:lineRule="auto"/>
        <w:rPr>
          <w:rFonts w:ascii="Times New Roman" w:hAnsi="Times New Roman" w:cs="Times New Roman"/>
        </w:rPr>
      </w:pPr>
    </w:p>
    <w:tbl>
      <w:tblPr>
        <w:tblW w:w="9639" w:type="dxa"/>
        <w:tblInd w:w="108" w:type="dxa"/>
        <w:tblLook w:val="01E0"/>
      </w:tblPr>
      <w:tblGrid>
        <w:gridCol w:w="6407"/>
        <w:gridCol w:w="1673"/>
        <w:gridCol w:w="1559"/>
      </w:tblGrid>
      <w:tr w:rsidR="006222BE" w:rsidRPr="00354C13" w:rsidTr="006222BE">
        <w:trPr>
          <w:trHeight w:hRule="exact" w:val="227"/>
        </w:trPr>
        <w:tc>
          <w:tcPr>
            <w:tcW w:w="6407" w:type="dxa"/>
          </w:tcPr>
          <w:p w:rsidR="006222BE" w:rsidRPr="00354C13" w:rsidRDefault="006222BE" w:rsidP="006222BE">
            <w:pPr>
              <w:widowControl w:val="0"/>
              <w:spacing w:after="0" w:line="240" w:lineRule="auto"/>
              <w:rPr>
                <w:rFonts w:cs="Arial"/>
                <w:sz w:val="18"/>
                <w:szCs w:val="18"/>
              </w:rPr>
            </w:pPr>
          </w:p>
        </w:tc>
        <w:tc>
          <w:tcPr>
            <w:tcW w:w="1673" w:type="dxa"/>
            <w:vAlign w:val="center"/>
          </w:tcPr>
          <w:p w:rsidR="006222BE" w:rsidRPr="00354C13" w:rsidRDefault="006222BE" w:rsidP="006222BE">
            <w:pPr>
              <w:widowControl w:val="0"/>
              <w:tabs>
                <w:tab w:val="right" w:pos="8239"/>
              </w:tabs>
              <w:spacing w:after="0" w:line="240" w:lineRule="auto"/>
              <w:jc w:val="right"/>
              <w:rPr>
                <w:rFonts w:cs="Arial"/>
                <w:b/>
                <w:bCs/>
                <w:sz w:val="18"/>
                <w:szCs w:val="18"/>
                <w:lang w:val="en-US"/>
              </w:rPr>
            </w:pPr>
            <w:r w:rsidRPr="00354C13">
              <w:rPr>
                <w:rFonts w:cs="Arial"/>
                <w:b/>
                <w:bCs/>
                <w:sz w:val="18"/>
                <w:szCs w:val="18"/>
              </w:rPr>
              <w:t>31 грудня 202</w:t>
            </w:r>
            <w:r w:rsidRPr="00354C13">
              <w:rPr>
                <w:rFonts w:cs="Arial"/>
                <w:b/>
                <w:bCs/>
                <w:sz w:val="18"/>
                <w:szCs w:val="18"/>
                <w:lang w:val="en-US"/>
              </w:rPr>
              <w:t>2</w:t>
            </w:r>
          </w:p>
        </w:tc>
        <w:tc>
          <w:tcPr>
            <w:tcW w:w="1559" w:type="dxa"/>
            <w:vAlign w:val="center"/>
          </w:tcPr>
          <w:p w:rsidR="006222BE" w:rsidRPr="00354C13" w:rsidRDefault="006222BE" w:rsidP="006222BE">
            <w:pPr>
              <w:widowControl w:val="0"/>
              <w:tabs>
                <w:tab w:val="right" w:pos="8239"/>
              </w:tabs>
              <w:spacing w:after="0" w:line="240" w:lineRule="auto"/>
              <w:jc w:val="right"/>
              <w:rPr>
                <w:rFonts w:cs="Arial"/>
                <w:b/>
                <w:bCs/>
                <w:sz w:val="18"/>
                <w:szCs w:val="18"/>
                <w:lang w:val="en-US"/>
              </w:rPr>
            </w:pPr>
            <w:r w:rsidRPr="00354C13">
              <w:rPr>
                <w:rFonts w:cs="Arial"/>
                <w:b/>
                <w:bCs/>
                <w:sz w:val="18"/>
                <w:szCs w:val="18"/>
              </w:rPr>
              <w:t>31 грудня 202</w:t>
            </w:r>
            <w:r w:rsidRPr="00354C13">
              <w:rPr>
                <w:rFonts w:cs="Arial"/>
                <w:b/>
                <w:bCs/>
                <w:sz w:val="18"/>
                <w:szCs w:val="18"/>
                <w:lang w:val="en-US"/>
              </w:rPr>
              <w:t>1</w:t>
            </w:r>
          </w:p>
        </w:tc>
      </w:tr>
      <w:tr w:rsidR="006222BE" w:rsidRPr="00354C13" w:rsidTr="006222BE">
        <w:trPr>
          <w:trHeight w:hRule="exact" w:val="227"/>
        </w:trPr>
        <w:tc>
          <w:tcPr>
            <w:tcW w:w="6407" w:type="dxa"/>
            <w:vAlign w:val="bottom"/>
          </w:tcPr>
          <w:p w:rsidR="006222BE" w:rsidRPr="00354C13" w:rsidRDefault="006222BE" w:rsidP="006222BE">
            <w:pPr>
              <w:widowControl w:val="0"/>
              <w:spacing w:after="0" w:line="240" w:lineRule="auto"/>
              <w:jc w:val="right"/>
              <w:rPr>
                <w:rFonts w:cs="Arial"/>
                <w:sz w:val="18"/>
                <w:szCs w:val="18"/>
              </w:rPr>
            </w:pPr>
          </w:p>
        </w:tc>
        <w:tc>
          <w:tcPr>
            <w:tcW w:w="1673" w:type="dxa"/>
            <w:tcBorders>
              <w:bottom w:val="single" w:sz="4" w:space="0" w:color="auto"/>
            </w:tcBorders>
            <w:vAlign w:val="center"/>
          </w:tcPr>
          <w:p w:rsidR="006222BE" w:rsidRPr="00354C13" w:rsidRDefault="006222BE" w:rsidP="006222BE">
            <w:pPr>
              <w:widowControl w:val="0"/>
              <w:tabs>
                <w:tab w:val="right" w:pos="8239"/>
              </w:tabs>
              <w:spacing w:after="0" w:line="240" w:lineRule="auto"/>
              <w:jc w:val="right"/>
              <w:rPr>
                <w:rFonts w:cs="Arial"/>
                <w:b/>
                <w:bCs/>
                <w:sz w:val="18"/>
                <w:szCs w:val="18"/>
                <w:lang w:eastAsia="ru-RU"/>
              </w:rPr>
            </w:pPr>
            <w:r w:rsidRPr="00354C13">
              <w:rPr>
                <w:rFonts w:cs="Arial"/>
                <w:b/>
                <w:bCs/>
                <w:sz w:val="18"/>
                <w:szCs w:val="18"/>
              </w:rPr>
              <w:t>ГРН’000</w:t>
            </w:r>
          </w:p>
        </w:tc>
        <w:tc>
          <w:tcPr>
            <w:tcW w:w="1559" w:type="dxa"/>
            <w:tcBorders>
              <w:bottom w:val="single" w:sz="4" w:space="0" w:color="auto"/>
            </w:tcBorders>
            <w:vAlign w:val="center"/>
          </w:tcPr>
          <w:p w:rsidR="006222BE" w:rsidRPr="00354C13" w:rsidRDefault="006222BE" w:rsidP="006222BE">
            <w:pPr>
              <w:widowControl w:val="0"/>
              <w:tabs>
                <w:tab w:val="right" w:pos="8239"/>
              </w:tabs>
              <w:spacing w:after="0" w:line="240" w:lineRule="auto"/>
              <w:jc w:val="right"/>
              <w:rPr>
                <w:rFonts w:cs="Arial"/>
                <w:b/>
                <w:bCs/>
                <w:sz w:val="18"/>
                <w:szCs w:val="18"/>
                <w:lang w:eastAsia="ru-RU"/>
              </w:rPr>
            </w:pPr>
            <w:r w:rsidRPr="00354C13">
              <w:rPr>
                <w:rFonts w:cs="Arial"/>
                <w:b/>
                <w:bCs/>
                <w:sz w:val="18"/>
                <w:szCs w:val="18"/>
              </w:rPr>
              <w:t>ГРН’000</w:t>
            </w:r>
          </w:p>
        </w:tc>
      </w:tr>
      <w:tr w:rsidR="006222BE" w:rsidRPr="00354C13" w:rsidTr="006222BE">
        <w:trPr>
          <w:trHeight w:hRule="exact" w:val="227"/>
        </w:trPr>
        <w:tc>
          <w:tcPr>
            <w:tcW w:w="6407" w:type="dxa"/>
            <w:vAlign w:val="bottom"/>
          </w:tcPr>
          <w:p w:rsidR="006222BE" w:rsidRPr="00354C13" w:rsidRDefault="006222BE" w:rsidP="006222BE">
            <w:pPr>
              <w:widowControl w:val="0"/>
              <w:spacing w:after="0" w:line="240" w:lineRule="auto"/>
              <w:rPr>
                <w:rFonts w:cs="Arial"/>
                <w:sz w:val="18"/>
                <w:szCs w:val="18"/>
              </w:rPr>
            </w:pPr>
          </w:p>
        </w:tc>
        <w:tc>
          <w:tcPr>
            <w:tcW w:w="1673" w:type="dxa"/>
            <w:tcBorders>
              <w:top w:val="single" w:sz="4" w:space="0" w:color="auto"/>
            </w:tcBorders>
            <w:vAlign w:val="bottom"/>
          </w:tcPr>
          <w:p w:rsidR="006222BE" w:rsidRPr="00354C13" w:rsidRDefault="006222BE" w:rsidP="006222BE">
            <w:pPr>
              <w:widowControl w:val="0"/>
              <w:spacing w:after="0" w:line="240" w:lineRule="auto"/>
              <w:jc w:val="right"/>
              <w:rPr>
                <w:rFonts w:cs="Arial"/>
                <w:b/>
                <w:bCs/>
                <w:sz w:val="18"/>
                <w:szCs w:val="18"/>
              </w:rPr>
            </w:pPr>
          </w:p>
        </w:tc>
        <w:tc>
          <w:tcPr>
            <w:tcW w:w="1559" w:type="dxa"/>
            <w:tcBorders>
              <w:top w:val="single" w:sz="4" w:space="0" w:color="auto"/>
            </w:tcBorders>
            <w:vAlign w:val="bottom"/>
          </w:tcPr>
          <w:p w:rsidR="006222BE" w:rsidRPr="00354C13" w:rsidRDefault="006222BE" w:rsidP="006222BE">
            <w:pPr>
              <w:widowControl w:val="0"/>
              <w:spacing w:after="0" w:line="240" w:lineRule="auto"/>
              <w:jc w:val="right"/>
              <w:rPr>
                <w:rFonts w:cs="Arial"/>
                <w:b/>
                <w:bCs/>
                <w:sz w:val="18"/>
                <w:szCs w:val="18"/>
              </w:rPr>
            </w:pPr>
          </w:p>
        </w:tc>
      </w:tr>
      <w:tr w:rsidR="006222BE" w:rsidRPr="00354C13" w:rsidTr="006222BE">
        <w:trPr>
          <w:trHeight w:hRule="exact" w:val="227"/>
        </w:trPr>
        <w:tc>
          <w:tcPr>
            <w:tcW w:w="6407" w:type="dxa"/>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Готова продукція –  машини</w:t>
            </w:r>
          </w:p>
        </w:tc>
        <w:tc>
          <w:tcPr>
            <w:tcW w:w="1673" w:type="dxa"/>
            <w:vAlign w:val="bottom"/>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52 200</w:t>
            </w:r>
          </w:p>
        </w:tc>
        <w:tc>
          <w:tcPr>
            <w:tcW w:w="1559" w:type="dxa"/>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69 220</w:t>
            </w:r>
          </w:p>
        </w:tc>
      </w:tr>
      <w:tr w:rsidR="006222BE" w:rsidRPr="00354C13" w:rsidTr="006222BE">
        <w:trPr>
          <w:trHeight w:hRule="exact" w:val="227"/>
        </w:trPr>
        <w:tc>
          <w:tcPr>
            <w:tcW w:w="6407" w:type="dxa"/>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Готова продукція – запасні частини</w:t>
            </w:r>
          </w:p>
        </w:tc>
        <w:tc>
          <w:tcPr>
            <w:tcW w:w="1673" w:type="dxa"/>
            <w:vAlign w:val="bottom"/>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40 302</w:t>
            </w:r>
          </w:p>
        </w:tc>
        <w:tc>
          <w:tcPr>
            <w:tcW w:w="1559" w:type="dxa"/>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32 233</w:t>
            </w:r>
          </w:p>
        </w:tc>
      </w:tr>
      <w:tr w:rsidR="006222BE" w:rsidRPr="00354C13" w:rsidTr="006222BE">
        <w:trPr>
          <w:trHeight w:hRule="exact" w:val="227"/>
        </w:trPr>
        <w:tc>
          <w:tcPr>
            <w:tcW w:w="6407" w:type="dxa"/>
            <w:vAlign w:val="bottom"/>
          </w:tcPr>
          <w:p w:rsidR="006222BE" w:rsidRPr="00354C13" w:rsidRDefault="006222BE" w:rsidP="006222BE">
            <w:pPr>
              <w:widowControl w:val="0"/>
              <w:spacing w:after="0" w:line="240" w:lineRule="auto"/>
              <w:rPr>
                <w:rFonts w:cs="Arial"/>
                <w:sz w:val="18"/>
                <w:szCs w:val="18"/>
                <w:lang w:val="en-US"/>
              </w:rPr>
            </w:pPr>
            <w:r w:rsidRPr="00354C13">
              <w:rPr>
                <w:rFonts w:cs="Arial"/>
                <w:sz w:val="18"/>
                <w:szCs w:val="18"/>
              </w:rPr>
              <w:t>Готова продукція – агрохімікати</w:t>
            </w:r>
          </w:p>
        </w:tc>
        <w:tc>
          <w:tcPr>
            <w:tcW w:w="1673" w:type="dxa"/>
            <w:vAlign w:val="bottom"/>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34 966</w:t>
            </w:r>
          </w:p>
        </w:tc>
        <w:tc>
          <w:tcPr>
            <w:tcW w:w="1559" w:type="dxa"/>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30 543</w:t>
            </w:r>
          </w:p>
        </w:tc>
      </w:tr>
      <w:tr w:rsidR="006222BE" w:rsidRPr="00354C13" w:rsidTr="006222BE">
        <w:trPr>
          <w:trHeight w:hRule="exact" w:val="227"/>
        </w:trPr>
        <w:tc>
          <w:tcPr>
            <w:tcW w:w="6407" w:type="dxa"/>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Готова продукція – насіння польових та овочевих культур</w:t>
            </w:r>
          </w:p>
        </w:tc>
        <w:tc>
          <w:tcPr>
            <w:tcW w:w="1673" w:type="dxa"/>
            <w:vAlign w:val="bottom"/>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29 236</w:t>
            </w:r>
          </w:p>
        </w:tc>
        <w:tc>
          <w:tcPr>
            <w:tcW w:w="1559" w:type="dxa"/>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41 781</w:t>
            </w:r>
          </w:p>
        </w:tc>
      </w:tr>
      <w:tr w:rsidR="006222BE" w:rsidRPr="00354C13" w:rsidTr="006222BE">
        <w:trPr>
          <w:trHeight w:hRule="exact" w:val="227"/>
        </w:trPr>
        <w:tc>
          <w:tcPr>
            <w:tcW w:w="6407" w:type="dxa"/>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Сировина та матеріали</w:t>
            </w:r>
          </w:p>
        </w:tc>
        <w:tc>
          <w:tcPr>
            <w:tcW w:w="1673" w:type="dxa"/>
            <w:vAlign w:val="bottom"/>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559</w:t>
            </w:r>
          </w:p>
        </w:tc>
        <w:tc>
          <w:tcPr>
            <w:tcW w:w="1559" w:type="dxa"/>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492</w:t>
            </w:r>
          </w:p>
        </w:tc>
      </w:tr>
      <w:tr w:rsidR="006222BE" w:rsidRPr="00354C13" w:rsidTr="006222BE">
        <w:trPr>
          <w:trHeight w:hRule="exact" w:val="227"/>
        </w:trPr>
        <w:tc>
          <w:tcPr>
            <w:tcW w:w="6407" w:type="dxa"/>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Готова продукція – інше</w:t>
            </w:r>
          </w:p>
        </w:tc>
        <w:tc>
          <w:tcPr>
            <w:tcW w:w="1673" w:type="dxa"/>
            <w:vAlign w:val="bottom"/>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3 172</w:t>
            </w:r>
          </w:p>
        </w:tc>
        <w:tc>
          <w:tcPr>
            <w:tcW w:w="1559" w:type="dxa"/>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558</w:t>
            </w:r>
          </w:p>
        </w:tc>
      </w:tr>
      <w:tr w:rsidR="006222BE" w:rsidRPr="00354C13" w:rsidTr="006222BE">
        <w:trPr>
          <w:trHeight w:hRule="exact" w:val="227"/>
        </w:trPr>
        <w:tc>
          <w:tcPr>
            <w:tcW w:w="6407" w:type="dxa"/>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Резерв на знецінення запасів</w:t>
            </w:r>
          </w:p>
        </w:tc>
        <w:tc>
          <w:tcPr>
            <w:tcW w:w="1673" w:type="dxa"/>
            <w:tcBorders>
              <w:bottom w:val="single" w:sz="8" w:space="0" w:color="auto"/>
            </w:tcBorders>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(9 117)</w:t>
            </w:r>
          </w:p>
        </w:tc>
        <w:tc>
          <w:tcPr>
            <w:tcW w:w="1559" w:type="dxa"/>
            <w:tcBorders>
              <w:bottom w:val="single" w:sz="8" w:space="0" w:color="auto"/>
            </w:tcBorders>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(9 117)</w:t>
            </w:r>
          </w:p>
        </w:tc>
      </w:tr>
      <w:tr w:rsidR="006222BE" w:rsidRPr="00354C13" w:rsidTr="006222BE">
        <w:trPr>
          <w:trHeight w:hRule="exact" w:val="337"/>
        </w:trPr>
        <w:tc>
          <w:tcPr>
            <w:tcW w:w="6407" w:type="dxa"/>
            <w:vAlign w:val="bottom"/>
          </w:tcPr>
          <w:p w:rsidR="006222BE" w:rsidRPr="00354C13" w:rsidRDefault="006222BE" w:rsidP="006222BE">
            <w:pPr>
              <w:widowControl w:val="0"/>
              <w:spacing w:after="0" w:line="240" w:lineRule="auto"/>
              <w:rPr>
                <w:rFonts w:cs="Arial"/>
                <w:b/>
                <w:bCs/>
                <w:sz w:val="18"/>
                <w:szCs w:val="18"/>
              </w:rPr>
            </w:pPr>
            <w:r w:rsidRPr="00354C13">
              <w:rPr>
                <w:rFonts w:cs="Arial"/>
                <w:b/>
                <w:bCs/>
                <w:sz w:val="18"/>
                <w:szCs w:val="18"/>
              </w:rPr>
              <w:t>Всього</w:t>
            </w:r>
          </w:p>
        </w:tc>
        <w:tc>
          <w:tcPr>
            <w:tcW w:w="1673" w:type="dxa"/>
            <w:tcBorders>
              <w:top w:val="single" w:sz="8" w:space="0" w:color="auto"/>
              <w:bottom w:val="single" w:sz="8" w:space="0" w:color="auto"/>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151 318</w:t>
            </w:r>
          </w:p>
        </w:tc>
        <w:tc>
          <w:tcPr>
            <w:tcW w:w="1559" w:type="dxa"/>
            <w:tcBorders>
              <w:top w:val="single" w:sz="8" w:space="0" w:color="auto"/>
              <w:bottom w:val="single" w:sz="8" w:space="0" w:color="auto"/>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rPr>
              <w:t>165 710</w:t>
            </w:r>
          </w:p>
        </w:tc>
      </w:tr>
    </w:tbl>
    <w:p w:rsidR="006222BE" w:rsidRPr="00354C13" w:rsidRDefault="006222BE" w:rsidP="006222BE">
      <w:pPr>
        <w:widowControl w:val="0"/>
        <w:spacing w:after="0" w:line="240" w:lineRule="auto"/>
        <w:jc w:val="both"/>
        <w:rPr>
          <w:rFonts w:cs="Arial"/>
        </w:rPr>
      </w:pPr>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Станом на 31 грудня 202</w:t>
      </w:r>
      <w:r w:rsidRPr="001D22D2">
        <w:rPr>
          <w:rFonts w:ascii="Times New Roman" w:hAnsi="Times New Roman" w:cs="Times New Roman"/>
          <w:lang w:val="ru-RU"/>
        </w:rPr>
        <w:t>2</w:t>
      </w:r>
      <w:r w:rsidRPr="001D22D2">
        <w:rPr>
          <w:rFonts w:ascii="Times New Roman" w:hAnsi="Times New Roman" w:cs="Times New Roman"/>
        </w:rPr>
        <w:t> року в Компанії відсутні запаси в якості забезпечення її зобов’язань.</w:t>
      </w:r>
    </w:p>
    <w:p w:rsidR="006222BE" w:rsidRPr="001D22D2" w:rsidRDefault="006222BE" w:rsidP="006222BE">
      <w:pPr>
        <w:widowControl w:val="0"/>
        <w:spacing w:after="0" w:line="240" w:lineRule="auto"/>
        <w:jc w:val="both"/>
        <w:rPr>
          <w:rFonts w:ascii="Times New Roman" w:hAnsi="Times New Roman" w:cs="Times New Roman"/>
          <w:lang w:eastAsia="ru-RU"/>
        </w:rPr>
      </w:pPr>
    </w:p>
    <w:p w:rsidR="006222BE" w:rsidRPr="001D22D2" w:rsidRDefault="006222BE" w:rsidP="006222BE">
      <w:pPr>
        <w:widowControl w:val="0"/>
        <w:spacing w:after="0" w:line="240" w:lineRule="auto"/>
        <w:jc w:val="both"/>
        <w:rPr>
          <w:rFonts w:ascii="Times New Roman" w:hAnsi="Times New Roman" w:cs="Times New Roman"/>
          <w:lang w:val="ru-RU"/>
        </w:rPr>
      </w:pPr>
      <w:r w:rsidRPr="001D22D2">
        <w:rPr>
          <w:rFonts w:ascii="Times New Roman" w:hAnsi="Times New Roman" w:cs="Times New Roman"/>
          <w:lang w:eastAsia="ru-RU"/>
        </w:rPr>
        <w:t>Рух знецінення вартості запасів наведено нижче</w:t>
      </w:r>
      <w:r w:rsidRPr="001D22D2">
        <w:rPr>
          <w:rFonts w:ascii="Times New Roman" w:hAnsi="Times New Roman" w:cs="Times New Roman"/>
        </w:rPr>
        <w:t>:</w:t>
      </w:r>
    </w:p>
    <w:p w:rsidR="006222BE" w:rsidRPr="001D22D2" w:rsidRDefault="006222BE" w:rsidP="006222BE">
      <w:pPr>
        <w:widowControl w:val="0"/>
        <w:spacing w:after="0" w:line="240" w:lineRule="auto"/>
        <w:jc w:val="both"/>
        <w:rPr>
          <w:rFonts w:ascii="Times New Roman" w:hAnsi="Times New Roman" w:cs="Times New Roman"/>
          <w:lang w:val="ru-RU" w:eastAsia="ru-RU"/>
        </w:rPr>
      </w:pPr>
    </w:p>
    <w:tbl>
      <w:tblPr>
        <w:tblW w:w="4890" w:type="pct"/>
        <w:tblInd w:w="108" w:type="dxa"/>
        <w:tblLook w:val="0000"/>
      </w:tblPr>
      <w:tblGrid>
        <w:gridCol w:w="5707"/>
        <w:gridCol w:w="898"/>
        <w:gridCol w:w="1761"/>
        <w:gridCol w:w="1615"/>
      </w:tblGrid>
      <w:tr w:rsidR="006222BE" w:rsidRPr="00354C13" w:rsidTr="006222BE">
        <w:trPr>
          <w:trHeight w:val="227"/>
        </w:trPr>
        <w:tc>
          <w:tcPr>
            <w:tcW w:w="2859" w:type="pct"/>
            <w:vAlign w:val="bottom"/>
          </w:tcPr>
          <w:p w:rsidR="006222BE" w:rsidRPr="00354C13" w:rsidRDefault="006222BE" w:rsidP="006222BE">
            <w:pPr>
              <w:widowControl w:val="0"/>
              <w:spacing w:after="0" w:line="240" w:lineRule="auto"/>
              <w:rPr>
                <w:rFonts w:cs="Arial"/>
                <w:sz w:val="18"/>
                <w:szCs w:val="18"/>
              </w:rPr>
            </w:pPr>
          </w:p>
        </w:tc>
        <w:tc>
          <w:tcPr>
            <w:tcW w:w="450" w:type="pct"/>
            <w:vAlign w:val="center"/>
          </w:tcPr>
          <w:p w:rsidR="006222BE" w:rsidRPr="00354C13" w:rsidRDefault="006222BE" w:rsidP="006222BE">
            <w:pPr>
              <w:widowControl w:val="0"/>
              <w:tabs>
                <w:tab w:val="right" w:pos="8239"/>
              </w:tabs>
              <w:spacing w:after="0" w:line="240" w:lineRule="auto"/>
              <w:jc w:val="right"/>
              <w:rPr>
                <w:rFonts w:cs="Arial"/>
                <w:b/>
                <w:bCs/>
                <w:sz w:val="18"/>
                <w:szCs w:val="18"/>
              </w:rPr>
            </w:pPr>
          </w:p>
        </w:tc>
        <w:tc>
          <w:tcPr>
            <w:tcW w:w="882" w:type="pct"/>
            <w:vAlign w:val="center"/>
          </w:tcPr>
          <w:p w:rsidR="006222BE" w:rsidRPr="00354C13" w:rsidRDefault="006222BE" w:rsidP="006222BE">
            <w:pPr>
              <w:widowControl w:val="0"/>
              <w:tabs>
                <w:tab w:val="right" w:pos="8239"/>
              </w:tabs>
              <w:spacing w:after="0" w:line="240" w:lineRule="auto"/>
              <w:jc w:val="right"/>
              <w:rPr>
                <w:rFonts w:cs="Arial"/>
                <w:b/>
                <w:bCs/>
                <w:sz w:val="18"/>
                <w:szCs w:val="18"/>
                <w:lang w:val="en-US"/>
              </w:rPr>
            </w:pPr>
            <w:r w:rsidRPr="00354C13">
              <w:rPr>
                <w:rFonts w:cs="Arial"/>
                <w:b/>
                <w:bCs/>
                <w:sz w:val="18"/>
                <w:szCs w:val="18"/>
              </w:rPr>
              <w:t>31 грудня 202</w:t>
            </w:r>
            <w:r w:rsidRPr="00354C13">
              <w:rPr>
                <w:rFonts w:cs="Arial"/>
                <w:b/>
                <w:bCs/>
                <w:sz w:val="18"/>
                <w:szCs w:val="18"/>
                <w:lang w:val="en-US"/>
              </w:rPr>
              <w:t>2</w:t>
            </w:r>
          </w:p>
        </w:tc>
        <w:tc>
          <w:tcPr>
            <w:tcW w:w="809" w:type="pct"/>
            <w:vAlign w:val="center"/>
          </w:tcPr>
          <w:p w:rsidR="006222BE" w:rsidRPr="00354C13" w:rsidRDefault="006222BE" w:rsidP="006222BE">
            <w:pPr>
              <w:widowControl w:val="0"/>
              <w:tabs>
                <w:tab w:val="right" w:pos="8239"/>
              </w:tabs>
              <w:spacing w:after="0" w:line="240" w:lineRule="auto"/>
              <w:jc w:val="right"/>
              <w:rPr>
                <w:rFonts w:cs="Arial"/>
                <w:b/>
                <w:bCs/>
                <w:sz w:val="18"/>
                <w:szCs w:val="18"/>
                <w:lang w:val="en-US"/>
              </w:rPr>
            </w:pPr>
            <w:r w:rsidRPr="00354C13">
              <w:rPr>
                <w:rFonts w:cs="Arial"/>
                <w:b/>
                <w:bCs/>
                <w:sz w:val="18"/>
                <w:szCs w:val="18"/>
              </w:rPr>
              <w:t>31 грудня 202</w:t>
            </w:r>
            <w:r w:rsidRPr="00354C13">
              <w:rPr>
                <w:rFonts w:cs="Arial"/>
                <w:b/>
                <w:bCs/>
                <w:sz w:val="18"/>
                <w:szCs w:val="18"/>
                <w:lang w:val="en-US"/>
              </w:rPr>
              <w:t>1</w:t>
            </w:r>
          </w:p>
        </w:tc>
      </w:tr>
      <w:tr w:rsidR="006222BE" w:rsidRPr="00354C13" w:rsidTr="006222BE">
        <w:trPr>
          <w:trHeight w:val="227"/>
        </w:trPr>
        <w:tc>
          <w:tcPr>
            <w:tcW w:w="2859" w:type="pct"/>
            <w:vAlign w:val="bottom"/>
          </w:tcPr>
          <w:p w:rsidR="006222BE" w:rsidRPr="00354C13" w:rsidRDefault="006222BE" w:rsidP="006222BE">
            <w:pPr>
              <w:widowControl w:val="0"/>
              <w:spacing w:after="0" w:line="240" w:lineRule="auto"/>
              <w:rPr>
                <w:rFonts w:cs="Arial"/>
                <w:sz w:val="18"/>
                <w:szCs w:val="18"/>
              </w:rPr>
            </w:pPr>
          </w:p>
        </w:tc>
        <w:tc>
          <w:tcPr>
            <w:tcW w:w="450" w:type="pct"/>
            <w:vAlign w:val="center"/>
          </w:tcPr>
          <w:p w:rsidR="006222BE" w:rsidRPr="00354C13" w:rsidRDefault="006222BE" w:rsidP="006222BE">
            <w:pPr>
              <w:widowControl w:val="0"/>
              <w:tabs>
                <w:tab w:val="right" w:pos="8239"/>
              </w:tabs>
              <w:spacing w:after="0" w:line="240" w:lineRule="auto"/>
              <w:jc w:val="right"/>
              <w:rPr>
                <w:rFonts w:cs="Arial"/>
                <w:b/>
                <w:bCs/>
                <w:sz w:val="18"/>
                <w:szCs w:val="18"/>
                <w:lang w:eastAsia="ru-RU"/>
              </w:rPr>
            </w:pPr>
          </w:p>
        </w:tc>
        <w:tc>
          <w:tcPr>
            <w:tcW w:w="882" w:type="pct"/>
            <w:tcBorders>
              <w:bottom w:val="single" w:sz="4" w:space="0" w:color="auto"/>
            </w:tcBorders>
            <w:vAlign w:val="center"/>
          </w:tcPr>
          <w:p w:rsidR="006222BE" w:rsidRPr="00354C13" w:rsidRDefault="006222BE" w:rsidP="006222BE">
            <w:pPr>
              <w:widowControl w:val="0"/>
              <w:tabs>
                <w:tab w:val="right" w:pos="8239"/>
              </w:tabs>
              <w:spacing w:after="0" w:line="240" w:lineRule="auto"/>
              <w:jc w:val="right"/>
              <w:rPr>
                <w:rFonts w:cs="Arial"/>
                <w:b/>
                <w:bCs/>
                <w:sz w:val="18"/>
                <w:szCs w:val="18"/>
                <w:lang w:eastAsia="ru-RU"/>
              </w:rPr>
            </w:pPr>
            <w:r w:rsidRPr="00354C13">
              <w:rPr>
                <w:rFonts w:cs="Arial"/>
                <w:b/>
                <w:bCs/>
                <w:sz w:val="18"/>
                <w:szCs w:val="18"/>
              </w:rPr>
              <w:t>ГРН’000</w:t>
            </w:r>
          </w:p>
        </w:tc>
        <w:tc>
          <w:tcPr>
            <w:tcW w:w="809" w:type="pct"/>
            <w:tcBorders>
              <w:bottom w:val="single" w:sz="4" w:space="0" w:color="auto"/>
            </w:tcBorders>
            <w:vAlign w:val="center"/>
          </w:tcPr>
          <w:p w:rsidR="006222BE" w:rsidRPr="00354C13" w:rsidRDefault="006222BE" w:rsidP="006222BE">
            <w:pPr>
              <w:widowControl w:val="0"/>
              <w:tabs>
                <w:tab w:val="right" w:pos="8239"/>
              </w:tabs>
              <w:spacing w:after="0" w:line="240" w:lineRule="auto"/>
              <w:jc w:val="right"/>
              <w:rPr>
                <w:rFonts w:cs="Arial"/>
                <w:b/>
                <w:bCs/>
                <w:sz w:val="18"/>
                <w:szCs w:val="18"/>
                <w:lang w:eastAsia="ru-RU"/>
              </w:rPr>
            </w:pPr>
            <w:r w:rsidRPr="00354C13">
              <w:rPr>
                <w:rFonts w:cs="Arial"/>
                <w:b/>
                <w:bCs/>
                <w:sz w:val="18"/>
                <w:szCs w:val="18"/>
              </w:rPr>
              <w:t>ГРН’000</w:t>
            </w:r>
          </w:p>
        </w:tc>
      </w:tr>
      <w:tr w:rsidR="006222BE" w:rsidRPr="00354C13" w:rsidTr="006222BE">
        <w:trPr>
          <w:trHeight w:val="227"/>
        </w:trPr>
        <w:tc>
          <w:tcPr>
            <w:tcW w:w="2859" w:type="pct"/>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Залишок на початок періоду</w:t>
            </w:r>
          </w:p>
        </w:tc>
        <w:tc>
          <w:tcPr>
            <w:tcW w:w="450" w:type="pct"/>
            <w:vAlign w:val="bottom"/>
          </w:tcPr>
          <w:p w:rsidR="006222BE" w:rsidRPr="00354C13" w:rsidRDefault="006222BE" w:rsidP="006222BE">
            <w:pPr>
              <w:widowControl w:val="0"/>
              <w:spacing w:after="0" w:line="240" w:lineRule="auto"/>
              <w:jc w:val="right"/>
              <w:rPr>
                <w:rFonts w:cs="Arial"/>
                <w:sz w:val="18"/>
                <w:szCs w:val="18"/>
              </w:rPr>
            </w:pPr>
          </w:p>
        </w:tc>
        <w:tc>
          <w:tcPr>
            <w:tcW w:w="882" w:type="pct"/>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(9 117)</w:t>
            </w:r>
          </w:p>
        </w:tc>
        <w:tc>
          <w:tcPr>
            <w:tcW w:w="809" w:type="pct"/>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(9 117)</w:t>
            </w:r>
          </w:p>
        </w:tc>
      </w:tr>
      <w:tr w:rsidR="006222BE" w:rsidRPr="00354C13" w:rsidTr="006222BE">
        <w:trPr>
          <w:trHeight w:val="227"/>
        </w:trPr>
        <w:tc>
          <w:tcPr>
            <w:tcW w:w="2859" w:type="pct"/>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Знецінення визнане протягом року</w:t>
            </w:r>
          </w:p>
        </w:tc>
        <w:tc>
          <w:tcPr>
            <w:tcW w:w="450" w:type="pct"/>
            <w:vAlign w:val="bottom"/>
          </w:tcPr>
          <w:p w:rsidR="006222BE" w:rsidRPr="00354C13" w:rsidRDefault="006222BE" w:rsidP="006222BE">
            <w:pPr>
              <w:widowControl w:val="0"/>
              <w:spacing w:after="0" w:line="240" w:lineRule="auto"/>
              <w:jc w:val="right"/>
              <w:rPr>
                <w:rFonts w:cs="Arial"/>
                <w:sz w:val="18"/>
                <w:szCs w:val="18"/>
              </w:rPr>
            </w:pPr>
          </w:p>
        </w:tc>
        <w:tc>
          <w:tcPr>
            <w:tcW w:w="882" w:type="pct"/>
            <w:vAlign w:val="bottom"/>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w:t>
            </w:r>
          </w:p>
        </w:tc>
        <w:tc>
          <w:tcPr>
            <w:tcW w:w="809" w:type="pct"/>
            <w:vAlign w:val="bottom"/>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w:t>
            </w:r>
          </w:p>
        </w:tc>
      </w:tr>
      <w:tr w:rsidR="006222BE" w:rsidRPr="00354C13" w:rsidTr="006222BE">
        <w:trPr>
          <w:trHeight w:val="227"/>
        </w:trPr>
        <w:tc>
          <w:tcPr>
            <w:tcW w:w="2859" w:type="pct"/>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Сторнування раніше визнаного знецінення</w:t>
            </w:r>
          </w:p>
        </w:tc>
        <w:tc>
          <w:tcPr>
            <w:tcW w:w="450" w:type="pct"/>
            <w:vAlign w:val="bottom"/>
          </w:tcPr>
          <w:p w:rsidR="006222BE" w:rsidRPr="00354C13" w:rsidRDefault="006222BE" w:rsidP="006222BE">
            <w:pPr>
              <w:widowControl w:val="0"/>
              <w:spacing w:after="0" w:line="240" w:lineRule="auto"/>
              <w:jc w:val="right"/>
              <w:rPr>
                <w:rFonts w:cs="Arial"/>
                <w:sz w:val="18"/>
                <w:szCs w:val="18"/>
              </w:rPr>
            </w:pPr>
          </w:p>
        </w:tc>
        <w:tc>
          <w:tcPr>
            <w:tcW w:w="882" w:type="pct"/>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p>
        </w:tc>
        <w:tc>
          <w:tcPr>
            <w:tcW w:w="809" w:type="pct"/>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p>
        </w:tc>
      </w:tr>
      <w:tr w:rsidR="006222BE" w:rsidRPr="00354C13" w:rsidTr="006222BE">
        <w:trPr>
          <w:trHeight w:val="227"/>
        </w:trPr>
        <w:tc>
          <w:tcPr>
            <w:tcW w:w="2859" w:type="pct"/>
            <w:vAlign w:val="bottom"/>
          </w:tcPr>
          <w:p w:rsidR="006222BE" w:rsidRPr="00354C13" w:rsidRDefault="006222BE" w:rsidP="006222BE">
            <w:pPr>
              <w:widowControl w:val="0"/>
              <w:spacing w:after="0" w:line="240" w:lineRule="auto"/>
              <w:rPr>
                <w:rFonts w:cs="Arial"/>
                <w:sz w:val="18"/>
                <w:szCs w:val="18"/>
              </w:rPr>
            </w:pPr>
            <w:r w:rsidRPr="00354C13">
              <w:rPr>
                <w:rFonts w:eastAsiaTheme="minorHAnsi" w:cs="Arial"/>
                <w:sz w:val="18"/>
                <w:szCs w:val="18"/>
              </w:rPr>
              <w:t>Інші зміни через нерозподілений прибуток</w:t>
            </w:r>
          </w:p>
        </w:tc>
        <w:tc>
          <w:tcPr>
            <w:tcW w:w="450" w:type="pct"/>
            <w:vAlign w:val="bottom"/>
          </w:tcPr>
          <w:p w:rsidR="006222BE" w:rsidRPr="00354C13" w:rsidRDefault="006222BE" w:rsidP="006222BE">
            <w:pPr>
              <w:widowControl w:val="0"/>
              <w:spacing w:after="0" w:line="240" w:lineRule="auto"/>
              <w:jc w:val="right"/>
              <w:rPr>
                <w:rFonts w:cs="Arial"/>
                <w:sz w:val="18"/>
                <w:szCs w:val="18"/>
                <w:lang w:val="ru-RU"/>
              </w:rPr>
            </w:pPr>
          </w:p>
        </w:tc>
        <w:tc>
          <w:tcPr>
            <w:tcW w:w="882" w:type="pct"/>
            <w:tcBorders>
              <w:bottom w:val="single" w:sz="4" w:space="0" w:color="auto"/>
            </w:tcBorders>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p>
        </w:tc>
        <w:tc>
          <w:tcPr>
            <w:tcW w:w="809" w:type="pct"/>
            <w:tcBorders>
              <w:bottom w:val="single" w:sz="4" w:space="0" w:color="auto"/>
            </w:tcBorders>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p>
        </w:tc>
      </w:tr>
      <w:tr w:rsidR="006222BE" w:rsidRPr="00354C13" w:rsidTr="006222BE">
        <w:trPr>
          <w:trHeight w:val="227"/>
        </w:trPr>
        <w:tc>
          <w:tcPr>
            <w:tcW w:w="2859" w:type="pct"/>
            <w:vAlign w:val="bottom"/>
          </w:tcPr>
          <w:p w:rsidR="006222BE" w:rsidRPr="00354C13" w:rsidRDefault="006222BE" w:rsidP="006222BE">
            <w:pPr>
              <w:widowControl w:val="0"/>
              <w:spacing w:after="0" w:line="240" w:lineRule="auto"/>
              <w:rPr>
                <w:rFonts w:cs="Arial"/>
                <w:b/>
                <w:sz w:val="18"/>
                <w:szCs w:val="18"/>
              </w:rPr>
            </w:pPr>
            <w:r w:rsidRPr="00354C13">
              <w:rPr>
                <w:rFonts w:cs="Arial"/>
                <w:b/>
                <w:sz w:val="18"/>
                <w:szCs w:val="18"/>
              </w:rPr>
              <w:t>Залишок на кінець періоду</w:t>
            </w:r>
          </w:p>
        </w:tc>
        <w:tc>
          <w:tcPr>
            <w:tcW w:w="450" w:type="pct"/>
            <w:vAlign w:val="bottom"/>
          </w:tcPr>
          <w:p w:rsidR="006222BE" w:rsidRPr="00354C13" w:rsidRDefault="006222BE" w:rsidP="006222BE">
            <w:pPr>
              <w:widowControl w:val="0"/>
              <w:spacing w:after="0" w:line="240" w:lineRule="auto"/>
              <w:jc w:val="right"/>
              <w:rPr>
                <w:rFonts w:cs="Arial"/>
                <w:b/>
                <w:bCs/>
                <w:sz w:val="18"/>
                <w:szCs w:val="18"/>
              </w:rPr>
            </w:pPr>
          </w:p>
        </w:tc>
        <w:tc>
          <w:tcPr>
            <w:tcW w:w="882" w:type="pct"/>
            <w:tcBorders>
              <w:top w:val="single" w:sz="4" w:space="0" w:color="auto"/>
              <w:bottom w:val="single" w:sz="4" w:space="0" w:color="auto"/>
            </w:tcBorders>
            <w:vAlign w:val="bottom"/>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(9 117)</w:t>
            </w:r>
          </w:p>
        </w:tc>
        <w:tc>
          <w:tcPr>
            <w:tcW w:w="809" w:type="pct"/>
            <w:tcBorders>
              <w:top w:val="single" w:sz="4" w:space="0" w:color="auto"/>
              <w:bottom w:val="single" w:sz="4" w:space="0" w:color="auto"/>
            </w:tcBorders>
            <w:vAlign w:val="bottom"/>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(9 117)</w:t>
            </w:r>
          </w:p>
        </w:tc>
      </w:tr>
      <w:tr w:rsidR="006222BE" w:rsidRPr="00354C13" w:rsidTr="006222BE">
        <w:trPr>
          <w:trHeight w:val="227"/>
        </w:trPr>
        <w:tc>
          <w:tcPr>
            <w:tcW w:w="2859" w:type="pct"/>
            <w:vAlign w:val="bottom"/>
          </w:tcPr>
          <w:p w:rsidR="006222BE" w:rsidRPr="00354C13" w:rsidRDefault="006222BE" w:rsidP="006222BE">
            <w:pPr>
              <w:widowControl w:val="0"/>
              <w:spacing w:after="0" w:line="240" w:lineRule="auto"/>
              <w:rPr>
                <w:rFonts w:cs="Arial"/>
                <w:b/>
                <w:sz w:val="18"/>
                <w:szCs w:val="18"/>
              </w:rPr>
            </w:pPr>
          </w:p>
        </w:tc>
        <w:tc>
          <w:tcPr>
            <w:tcW w:w="450" w:type="pct"/>
            <w:vAlign w:val="bottom"/>
          </w:tcPr>
          <w:p w:rsidR="006222BE" w:rsidRPr="00354C13" w:rsidRDefault="006222BE" w:rsidP="006222BE">
            <w:pPr>
              <w:widowControl w:val="0"/>
              <w:spacing w:after="0" w:line="240" w:lineRule="auto"/>
              <w:jc w:val="right"/>
              <w:rPr>
                <w:rFonts w:cs="Arial"/>
                <w:b/>
                <w:bCs/>
                <w:sz w:val="18"/>
                <w:szCs w:val="18"/>
              </w:rPr>
            </w:pPr>
          </w:p>
        </w:tc>
        <w:tc>
          <w:tcPr>
            <w:tcW w:w="882" w:type="pct"/>
            <w:tcBorders>
              <w:top w:val="single" w:sz="4" w:space="0" w:color="auto"/>
            </w:tcBorders>
            <w:vAlign w:val="bottom"/>
          </w:tcPr>
          <w:p w:rsidR="006222BE" w:rsidRPr="00354C13" w:rsidRDefault="006222BE" w:rsidP="006222BE">
            <w:pPr>
              <w:widowControl w:val="0"/>
              <w:spacing w:after="0" w:line="240" w:lineRule="auto"/>
              <w:jc w:val="right"/>
              <w:rPr>
                <w:rFonts w:cs="Arial"/>
                <w:b/>
                <w:bCs/>
                <w:sz w:val="18"/>
                <w:szCs w:val="18"/>
              </w:rPr>
            </w:pPr>
          </w:p>
        </w:tc>
        <w:tc>
          <w:tcPr>
            <w:tcW w:w="809" w:type="pct"/>
            <w:tcBorders>
              <w:top w:val="single" w:sz="4" w:space="0" w:color="auto"/>
            </w:tcBorders>
            <w:vAlign w:val="bottom"/>
          </w:tcPr>
          <w:p w:rsidR="006222BE" w:rsidRPr="00354C13" w:rsidRDefault="006222BE" w:rsidP="006222BE">
            <w:pPr>
              <w:widowControl w:val="0"/>
              <w:spacing w:after="0" w:line="240" w:lineRule="auto"/>
              <w:jc w:val="right"/>
              <w:rPr>
                <w:rFonts w:cs="Arial"/>
                <w:b/>
                <w:bCs/>
                <w:sz w:val="18"/>
                <w:szCs w:val="18"/>
              </w:rPr>
            </w:pPr>
          </w:p>
        </w:tc>
      </w:tr>
    </w:tbl>
    <w:p w:rsidR="006222BE" w:rsidRPr="00354C13" w:rsidRDefault="006222BE" w:rsidP="006222BE">
      <w:pPr>
        <w:pStyle w:val="a1"/>
        <w:numPr>
          <w:ilvl w:val="0"/>
          <w:numId w:val="0"/>
        </w:numPr>
        <w:spacing w:before="0" w:after="0"/>
        <w:ind w:left="360"/>
        <w:contextualSpacing w:val="0"/>
        <w:rPr>
          <w:rFonts w:ascii="Arial" w:hAnsi="Arial" w:cs="Arial"/>
          <w:b/>
          <w:sz w:val="22"/>
          <w:szCs w:val="22"/>
          <w:lang w:val="uk-UA" w:eastAsia="en-US"/>
        </w:rPr>
      </w:pPr>
    </w:p>
    <w:p w:rsidR="006222BE" w:rsidRPr="001D22D2" w:rsidRDefault="006222BE" w:rsidP="006222BE">
      <w:pPr>
        <w:pStyle w:val="a1"/>
        <w:numPr>
          <w:ilvl w:val="0"/>
          <w:numId w:val="18"/>
        </w:numPr>
        <w:spacing w:before="0" w:after="0"/>
        <w:contextualSpacing w:val="0"/>
        <w:rPr>
          <w:b/>
          <w:sz w:val="22"/>
          <w:szCs w:val="22"/>
          <w:lang w:val="uk-UA" w:eastAsia="en-US"/>
        </w:rPr>
      </w:pPr>
      <w:r w:rsidRPr="001D22D2">
        <w:rPr>
          <w:b/>
          <w:sz w:val="22"/>
          <w:szCs w:val="22"/>
          <w:lang w:val="uk-UA" w:eastAsia="en-US"/>
        </w:rPr>
        <w:t>Дебіторська заборгованість за продукцію, товари, роботи та послуги (стаття 1125)</w:t>
      </w:r>
    </w:p>
    <w:p w:rsidR="006222BE" w:rsidRPr="001D22D2" w:rsidRDefault="006222BE" w:rsidP="006222BE">
      <w:pPr>
        <w:pStyle w:val="a1"/>
        <w:numPr>
          <w:ilvl w:val="0"/>
          <w:numId w:val="0"/>
        </w:numPr>
        <w:spacing w:before="0" w:after="0"/>
        <w:ind w:left="360"/>
        <w:contextualSpacing w:val="0"/>
        <w:rPr>
          <w:b/>
          <w:sz w:val="22"/>
          <w:szCs w:val="22"/>
          <w:lang w:val="uk-UA" w:eastAsia="en-US"/>
        </w:rPr>
      </w:pPr>
    </w:p>
    <w:p w:rsidR="006222BE" w:rsidRPr="001D22D2" w:rsidRDefault="006222BE" w:rsidP="006222BE">
      <w:pPr>
        <w:widowControl w:val="0"/>
        <w:spacing w:after="0" w:line="240" w:lineRule="auto"/>
        <w:rPr>
          <w:rFonts w:ascii="Times New Roman" w:hAnsi="Times New Roman" w:cs="Times New Roman"/>
          <w:lang w:val="ru-RU"/>
        </w:rPr>
      </w:pPr>
      <w:r w:rsidRPr="001D22D2">
        <w:rPr>
          <w:rFonts w:ascii="Times New Roman" w:hAnsi="Times New Roman" w:cs="Times New Roman"/>
        </w:rPr>
        <w:t>Станом на 31 грудня торгова дебіторська заборгованість представлена наступним чином:</w:t>
      </w:r>
    </w:p>
    <w:tbl>
      <w:tblPr>
        <w:tblW w:w="9639" w:type="dxa"/>
        <w:tblInd w:w="108" w:type="dxa"/>
        <w:tblLook w:val="01E0"/>
      </w:tblPr>
      <w:tblGrid>
        <w:gridCol w:w="6379"/>
        <w:gridCol w:w="1701"/>
        <w:gridCol w:w="1559"/>
      </w:tblGrid>
      <w:tr w:rsidR="006222BE" w:rsidRPr="00354C13" w:rsidTr="006222BE">
        <w:trPr>
          <w:cantSplit/>
          <w:trHeight w:hRule="exact" w:val="227"/>
        </w:trPr>
        <w:tc>
          <w:tcPr>
            <w:tcW w:w="6379" w:type="dxa"/>
          </w:tcPr>
          <w:p w:rsidR="006222BE" w:rsidRPr="00354C13" w:rsidRDefault="006222BE" w:rsidP="006222BE">
            <w:pPr>
              <w:widowControl w:val="0"/>
              <w:spacing w:after="0" w:line="240" w:lineRule="auto"/>
              <w:jc w:val="both"/>
              <w:rPr>
                <w:rFonts w:cs="Arial"/>
                <w:sz w:val="18"/>
              </w:rPr>
            </w:pPr>
          </w:p>
        </w:tc>
        <w:tc>
          <w:tcPr>
            <w:tcW w:w="1701" w:type="dxa"/>
            <w:vAlign w:val="center"/>
          </w:tcPr>
          <w:p w:rsidR="006222BE" w:rsidRPr="00354C13" w:rsidRDefault="006222BE" w:rsidP="006222BE">
            <w:pPr>
              <w:widowControl w:val="0"/>
              <w:tabs>
                <w:tab w:val="right" w:pos="8239"/>
              </w:tabs>
              <w:spacing w:after="0" w:line="240" w:lineRule="auto"/>
              <w:jc w:val="right"/>
              <w:rPr>
                <w:rFonts w:cs="Arial"/>
                <w:b/>
                <w:bCs/>
                <w:sz w:val="18"/>
                <w:szCs w:val="18"/>
                <w:lang w:val="en-US"/>
              </w:rPr>
            </w:pPr>
            <w:r w:rsidRPr="00354C13">
              <w:rPr>
                <w:rFonts w:cs="Arial"/>
                <w:b/>
                <w:bCs/>
                <w:sz w:val="18"/>
                <w:szCs w:val="18"/>
              </w:rPr>
              <w:t>31 грудня 202</w:t>
            </w:r>
            <w:r w:rsidRPr="00354C13">
              <w:rPr>
                <w:rFonts w:cs="Arial"/>
                <w:b/>
                <w:bCs/>
                <w:sz w:val="18"/>
                <w:szCs w:val="18"/>
                <w:lang w:val="en-US"/>
              </w:rPr>
              <w:t>2</w:t>
            </w:r>
          </w:p>
        </w:tc>
        <w:tc>
          <w:tcPr>
            <w:tcW w:w="1559" w:type="dxa"/>
            <w:vAlign w:val="center"/>
          </w:tcPr>
          <w:p w:rsidR="006222BE" w:rsidRPr="00354C13" w:rsidRDefault="006222BE" w:rsidP="006222BE">
            <w:pPr>
              <w:widowControl w:val="0"/>
              <w:tabs>
                <w:tab w:val="right" w:pos="8239"/>
              </w:tabs>
              <w:spacing w:after="0" w:line="240" w:lineRule="auto"/>
              <w:jc w:val="right"/>
              <w:rPr>
                <w:rFonts w:cs="Arial"/>
                <w:b/>
                <w:bCs/>
                <w:sz w:val="18"/>
                <w:szCs w:val="18"/>
                <w:lang w:val="en-US"/>
              </w:rPr>
            </w:pPr>
            <w:r w:rsidRPr="00354C13">
              <w:rPr>
                <w:rFonts w:cs="Arial"/>
                <w:b/>
                <w:bCs/>
                <w:sz w:val="18"/>
                <w:szCs w:val="18"/>
              </w:rPr>
              <w:t>31 грудня 202</w:t>
            </w:r>
            <w:r w:rsidRPr="00354C13">
              <w:rPr>
                <w:rFonts w:cs="Arial"/>
                <w:b/>
                <w:bCs/>
                <w:sz w:val="18"/>
                <w:szCs w:val="18"/>
                <w:lang w:val="en-US"/>
              </w:rPr>
              <w:t>1</w:t>
            </w:r>
          </w:p>
        </w:tc>
      </w:tr>
      <w:tr w:rsidR="006222BE" w:rsidRPr="00354C13" w:rsidTr="006222BE">
        <w:trPr>
          <w:cantSplit/>
          <w:trHeight w:hRule="exact" w:val="295"/>
        </w:trPr>
        <w:tc>
          <w:tcPr>
            <w:tcW w:w="6379" w:type="dxa"/>
          </w:tcPr>
          <w:p w:rsidR="006222BE" w:rsidRPr="00354C13" w:rsidRDefault="006222BE" w:rsidP="006222BE">
            <w:pPr>
              <w:widowControl w:val="0"/>
              <w:spacing w:after="0" w:line="240" w:lineRule="auto"/>
              <w:rPr>
                <w:rFonts w:cs="Arial"/>
                <w:sz w:val="18"/>
              </w:rPr>
            </w:pPr>
          </w:p>
        </w:tc>
        <w:tc>
          <w:tcPr>
            <w:tcW w:w="1701" w:type="dxa"/>
            <w:tcBorders>
              <w:bottom w:val="single" w:sz="4" w:space="0" w:color="auto"/>
            </w:tcBorders>
            <w:vAlign w:val="center"/>
          </w:tcPr>
          <w:p w:rsidR="006222BE" w:rsidRPr="00354C13" w:rsidRDefault="006222BE" w:rsidP="006222BE">
            <w:pPr>
              <w:widowControl w:val="0"/>
              <w:tabs>
                <w:tab w:val="right" w:pos="8239"/>
              </w:tabs>
              <w:spacing w:after="0" w:line="240" w:lineRule="auto"/>
              <w:jc w:val="right"/>
              <w:rPr>
                <w:rFonts w:cs="Arial"/>
                <w:b/>
                <w:bCs/>
                <w:sz w:val="18"/>
                <w:szCs w:val="18"/>
                <w:lang w:eastAsia="ru-RU"/>
              </w:rPr>
            </w:pPr>
            <w:r w:rsidRPr="00354C13">
              <w:rPr>
                <w:rFonts w:cs="Arial"/>
                <w:b/>
                <w:bCs/>
                <w:sz w:val="18"/>
                <w:szCs w:val="18"/>
              </w:rPr>
              <w:t>ГРН’000</w:t>
            </w:r>
          </w:p>
        </w:tc>
        <w:tc>
          <w:tcPr>
            <w:tcW w:w="1559" w:type="dxa"/>
            <w:tcBorders>
              <w:bottom w:val="single" w:sz="4" w:space="0" w:color="auto"/>
            </w:tcBorders>
            <w:vAlign w:val="center"/>
          </w:tcPr>
          <w:p w:rsidR="006222BE" w:rsidRPr="00354C13" w:rsidRDefault="006222BE" w:rsidP="006222BE">
            <w:pPr>
              <w:widowControl w:val="0"/>
              <w:tabs>
                <w:tab w:val="right" w:pos="8239"/>
              </w:tabs>
              <w:spacing w:after="0" w:line="240" w:lineRule="auto"/>
              <w:jc w:val="right"/>
              <w:rPr>
                <w:rFonts w:cs="Arial"/>
                <w:b/>
                <w:bCs/>
                <w:sz w:val="18"/>
                <w:szCs w:val="18"/>
                <w:lang w:eastAsia="ru-RU"/>
              </w:rPr>
            </w:pPr>
            <w:r w:rsidRPr="00354C13">
              <w:rPr>
                <w:rFonts w:cs="Arial"/>
                <w:b/>
                <w:bCs/>
                <w:sz w:val="18"/>
                <w:szCs w:val="18"/>
              </w:rPr>
              <w:t>ГРН’000</w:t>
            </w:r>
          </w:p>
        </w:tc>
      </w:tr>
      <w:tr w:rsidR="006222BE" w:rsidRPr="00354C13" w:rsidTr="006222BE">
        <w:trPr>
          <w:cantSplit/>
          <w:trHeight w:hRule="exact" w:val="227"/>
        </w:trPr>
        <w:tc>
          <w:tcPr>
            <w:tcW w:w="6379" w:type="dxa"/>
            <w:vAlign w:val="bottom"/>
          </w:tcPr>
          <w:p w:rsidR="006222BE" w:rsidRPr="00354C13" w:rsidRDefault="006222BE" w:rsidP="006222BE">
            <w:pPr>
              <w:widowControl w:val="0"/>
              <w:spacing w:after="0" w:line="240" w:lineRule="auto"/>
              <w:rPr>
                <w:rFonts w:cs="Arial"/>
                <w:sz w:val="18"/>
              </w:rPr>
            </w:pPr>
          </w:p>
        </w:tc>
        <w:tc>
          <w:tcPr>
            <w:tcW w:w="1701" w:type="dxa"/>
            <w:tcBorders>
              <w:top w:val="single" w:sz="4" w:space="0" w:color="auto"/>
            </w:tcBorders>
            <w:vAlign w:val="bottom"/>
          </w:tcPr>
          <w:p w:rsidR="006222BE" w:rsidRPr="00354C13" w:rsidRDefault="006222BE" w:rsidP="006222BE">
            <w:pPr>
              <w:widowControl w:val="0"/>
              <w:spacing w:after="0" w:line="240" w:lineRule="auto"/>
              <w:jc w:val="right"/>
              <w:rPr>
                <w:rFonts w:cs="Arial"/>
                <w:sz w:val="18"/>
              </w:rPr>
            </w:pPr>
          </w:p>
        </w:tc>
        <w:tc>
          <w:tcPr>
            <w:tcW w:w="1559" w:type="dxa"/>
            <w:tcBorders>
              <w:top w:val="single" w:sz="4" w:space="0" w:color="auto"/>
            </w:tcBorders>
            <w:vAlign w:val="bottom"/>
          </w:tcPr>
          <w:p w:rsidR="006222BE" w:rsidRPr="00354C13" w:rsidRDefault="006222BE" w:rsidP="006222BE">
            <w:pPr>
              <w:widowControl w:val="0"/>
              <w:spacing w:after="0" w:line="240" w:lineRule="auto"/>
              <w:jc w:val="right"/>
              <w:rPr>
                <w:rFonts w:cs="Arial"/>
                <w:sz w:val="18"/>
              </w:rPr>
            </w:pPr>
          </w:p>
        </w:tc>
      </w:tr>
      <w:tr w:rsidR="006222BE" w:rsidRPr="00354C13" w:rsidTr="006222BE">
        <w:trPr>
          <w:cantSplit/>
          <w:trHeight w:hRule="exact" w:val="227"/>
        </w:trPr>
        <w:tc>
          <w:tcPr>
            <w:tcW w:w="6379" w:type="dxa"/>
            <w:vAlign w:val="bottom"/>
          </w:tcPr>
          <w:p w:rsidR="006222BE" w:rsidRPr="00354C13" w:rsidRDefault="006222BE" w:rsidP="006222BE">
            <w:pPr>
              <w:widowControl w:val="0"/>
              <w:spacing w:after="0" w:line="240" w:lineRule="auto"/>
              <w:rPr>
                <w:rFonts w:cs="Arial"/>
                <w:sz w:val="18"/>
              </w:rPr>
            </w:pPr>
            <w:r w:rsidRPr="00354C13">
              <w:rPr>
                <w:rFonts w:cs="Arial"/>
                <w:sz w:val="18"/>
              </w:rPr>
              <w:t>Торгова дебіторська заборгованість</w:t>
            </w:r>
          </w:p>
        </w:tc>
        <w:tc>
          <w:tcPr>
            <w:tcW w:w="1701" w:type="dxa"/>
            <w:vAlign w:val="bottom"/>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73 978</w:t>
            </w:r>
          </w:p>
        </w:tc>
        <w:tc>
          <w:tcPr>
            <w:tcW w:w="1559" w:type="dxa"/>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96 121</w:t>
            </w:r>
          </w:p>
        </w:tc>
      </w:tr>
      <w:tr w:rsidR="006222BE" w:rsidRPr="00354C13" w:rsidTr="006222BE">
        <w:trPr>
          <w:cantSplit/>
          <w:trHeight w:hRule="exact" w:val="315"/>
        </w:trPr>
        <w:tc>
          <w:tcPr>
            <w:tcW w:w="6379" w:type="dxa"/>
            <w:vAlign w:val="bottom"/>
          </w:tcPr>
          <w:p w:rsidR="006222BE" w:rsidRPr="00354C13" w:rsidRDefault="006222BE" w:rsidP="006222BE">
            <w:pPr>
              <w:widowControl w:val="0"/>
              <w:spacing w:after="0" w:line="240" w:lineRule="auto"/>
              <w:rPr>
                <w:rFonts w:cs="Arial"/>
                <w:sz w:val="18"/>
                <w:lang w:eastAsia="ru-RU"/>
              </w:rPr>
            </w:pPr>
            <w:r w:rsidRPr="00354C13">
              <w:rPr>
                <w:rFonts w:cs="Arial"/>
                <w:sz w:val="18"/>
                <w:lang w:eastAsia="ru-RU"/>
              </w:rPr>
              <w:t xml:space="preserve">Резерв сумнівних боргів  </w:t>
            </w:r>
          </w:p>
        </w:tc>
        <w:tc>
          <w:tcPr>
            <w:tcW w:w="1701" w:type="dxa"/>
            <w:tcBorders>
              <w:bottom w:val="single" w:sz="8" w:space="0" w:color="auto"/>
            </w:tcBorders>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r w:rsidRPr="00354C13">
              <w:rPr>
                <w:rFonts w:cs="Arial"/>
                <w:sz w:val="18"/>
                <w:szCs w:val="18"/>
                <w:lang w:val="en-US"/>
              </w:rPr>
              <w:t>29 686</w:t>
            </w:r>
            <w:r w:rsidRPr="00354C13">
              <w:rPr>
                <w:rFonts w:cs="Arial"/>
                <w:sz w:val="18"/>
                <w:szCs w:val="18"/>
              </w:rPr>
              <w:t>)</w:t>
            </w:r>
          </w:p>
        </w:tc>
        <w:tc>
          <w:tcPr>
            <w:tcW w:w="1559" w:type="dxa"/>
            <w:tcBorders>
              <w:bottom w:val="single" w:sz="8" w:space="0" w:color="auto"/>
            </w:tcBorders>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(20 039)</w:t>
            </w:r>
          </w:p>
        </w:tc>
      </w:tr>
      <w:tr w:rsidR="006222BE" w:rsidRPr="00354C13" w:rsidTr="006222BE">
        <w:trPr>
          <w:cantSplit/>
          <w:trHeight w:hRule="exact" w:val="277"/>
        </w:trPr>
        <w:tc>
          <w:tcPr>
            <w:tcW w:w="6379" w:type="dxa"/>
            <w:vAlign w:val="bottom"/>
          </w:tcPr>
          <w:p w:rsidR="006222BE" w:rsidRPr="00354C13" w:rsidRDefault="006222BE" w:rsidP="006222BE">
            <w:pPr>
              <w:widowControl w:val="0"/>
              <w:spacing w:after="0" w:line="240" w:lineRule="auto"/>
              <w:rPr>
                <w:rFonts w:cs="Arial"/>
                <w:b/>
                <w:sz w:val="18"/>
                <w:lang w:eastAsia="ru-RU"/>
              </w:rPr>
            </w:pPr>
            <w:r w:rsidRPr="00354C13">
              <w:rPr>
                <w:rFonts w:cs="Arial"/>
                <w:b/>
                <w:sz w:val="18"/>
                <w:lang w:eastAsia="ru-RU"/>
              </w:rPr>
              <w:t>Всього</w:t>
            </w:r>
          </w:p>
        </w:tc>
        <w:tc>
          <w:tcPr>
            <w:tcW w:w="1701" w:type="dxa"/>
            <w:tcBorders>
              <w:top w:val="single" w:sz="8" w:space="0" w:color="auto"/>
              <w:bottom w:val="single" w:sz="8" w:space="0" w:color="auto"/>
            </w:tcBorders>
            <w:vAlign w:val="bottom"/>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44 292</w:t>
            </w:r>
          </w:p>
        </w:tc>
        <w:tc>
          <w:tcPr>
            <w:tcW w:w="1559" w:type="dxa"/>
            <w:tcBorders>
              <w:top w:val="single" w:sz="8" w:space="0" w:color="auto"/>
              <w:bottom w:val="single" w:sz="8" w:space="0" w:color="auto"/>
            </w:tcBorders>
            <w:vAlign w:val="bottom"/>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76 082</w:t>
            </w:r>
          </w:p>
        </w:tc>
      </w:tr>
    </w:tbl>
    <w:p w:rsidR="006222BE" w:rsidRPr="00354C13" w:rsidRDefault="006222BE" w:rsidP="006222BE">
      <w:pPr>
        <w:widowControl w:val="0"/>
        <w:spacing w:after="0" w:line="240" w:lineRule="auto"/>
        <w:jc w:val="both"/>
        <w:rPr>
          <w:rFonts w:cs="Arial"/>
          <w:lang w:val="en-US" w:eastAsia="ru-RU"/>
        </w:rPr>
      </w:pPr>
    </w:p>
    <w:p w:rsidR="006222BE" w:rsidRPr="00354C13" w:rsidRDefault="006222BE" w:rsidP="006222BE">
      <w:pPr>
        <w:widowControl w:val="0"/>
        <w:spacing w:after="0" w:line="240" w:lineRule="auto"/>
        <w:jc w:val="both"/>
        <w:rPr>
          <w:rFonts w:cs="Arial"/>
          <w:lang w:eastAsia="ru-RU"/>
        </w:rPr>
      </w:pPr>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lang w:eastAsia="ru-RU"/>
        </w:rPr>
        <w:t>Рух резерву сумнівних боргів, стосовно торгової дебіторської заборгованості є наступним</w:t>
      </w:r>
      <w:r w:rsidRPr="001D22D2">
        <w:rPr>
          <w:rFonts w:ascii="Times New Roman" w:hAnsi="Times New Roman" w:cs="Times New Roman"/>
        </w:rPr>
        <w:t>:</w:t>
      </w:r>
    </w:p>
    <w:p w:rsidR="006222BE" w:rsidRPr="00354C13" w:rsidRDefault="006222BE" w:rsidP="006222BE">
      <w:pPr>
        <w:widowControl w:val="0"/>
        <w:spacing w:after="0" w:line="240" w:lineRule="auto"/>
        <w:jc w:val="both"/>
        <w:rPr>
          <w:rFonts w:cs="Arial"/>
        </w:rPr>
      </w:pPr>
    </w:p>
    <w:tbl>
      <w:tblPr>
        <w:tblW w:w="4890" w:type="pct"/>
        <w:tblInd w:w="108" w:type="dxa"/>
        <w:tblLook w:val="0000"/>
      </w:tblPr>
      <w:tblGrid>
        <w:gridCol w:w="6605"/>
        <w:gridCol w:w="1735"/>
        <w:gridCol w:w="1641"/>
      </w:tblGrid>
      <w:tr w:rsidR="006222BE" w:rsidRPr="00354C13" w:rsidTr="006222BE">
        <w:trPr>
          <w:trHeight w:val="227"/>
        </w:trPr>
        <w:tc>
          <w:tcPr>
            <w:tcW w:w="3309" w:type="pct"/>
            <w:vAlign w:val="bottom"/>
          </w:tcPr>
          <w:p w:rsidR="006222BE" w:rsidRPr="00354C13" w:rsidRDefault="006222BE" w:rsidP="006222BE">
            <w:pPr>
              <w:widowControl w:val="0"/>
              <w:spacing w:after="0" w:line="240" w:lineRule="auto"/>
              <w:rPr>
                <w:rFonts w:cs="Arial"/>
                <w:sz w:val="18"/>
                <w:szCs w:val="18"/>
              </w:rPr>
            </w:pPr>
          </w:p>
        </w:tc>
        <w:tc>
          <w:tcPr>
            <w:tcW w:w="869" w:type="pct"/>
            <w:vAlign w:val="center"/>
          </w:tcPr>
          <w:p w:rsidR="006222BE" w:rsidRPr="00354C13" w:rsidRDefault="006222BE" w:rsidP="006222BE">
            <w:pPr>
              <w:widowControl w:val="0"/>
              <w:tabs>
                <w:tab w:val="right" w:pos="8239"/>
              </w:tabs>
              <w:spacing w:after="0" w:line="240" w:lineRule="auto"/>
              <w:jc w:val="right"/>
              <w:rPr>
                <w:rFonts w:cs="Arial"/>
                <w:b/>
                <w:bCs/>
                <w:sz w:val="18"/>
                <w:szCs w:val="18"/>
                <w:lang w:val="en-US"/>
              </w:rPr>
            </w:pPr>
            <w:r w:rsidRPr="00354C13">
              <w:rPr>
                <w:rFonts w:cs="Arial"/>
                <w:b/>
                <w:bCs/>
                <w:sz w:val="18"/>
                <w:szCs w:val="18"/>
              </w:rPr>
              <w:t>31 грудня 202</w:t>
            </w:r>
            <w:r w:rsidRPr="00354C13">
              <w:rPr>
                <w:rFonts w:cs="Arial"/>
                <w:b/>
                <w:bCs/>
                <w:sz w:val="18"/>
                <w:szCs w:val="18"/>
                <w:lang w:val="en-US"/>
              </w:rPr>
              <w:t>2</w:t>
            </w:r>
          </w:p>
        </w:tc>
        <w:tc>
          <w:tcPr>
            <w:tcW w:w="822" w:type="pct"/>
            <w:vAlign w:val="center"/>
          </w:tcPr>
          <w:p w:rsidR="006222BE" w:rsidRPr="00354C13" w:rsidRDefault="006222BE" w:rsidP="006222BE">
            <w:pPr>
              <w:widowControl w:val="0"/>
              <w:tabs>
                <w:tab w:val="right" w:pos="8239"/>
              </w:tabs>
              <w:spacing w:after="0" w:line="240" w:lineRule="auto"/>
              <w:jc w:val="right"/>
              <w:rPr>
                <w:rFonts w:cs="Arial"/>
                <w:b/>
                <w:bCs/>
                <w:sz w:val="18"/>
                <w:szCs w:val="18"/>
                <w:lang w:val="en-US"/>
              </w:rPr>
            </w:pPr>
            <w:r w:rsidRPr="00354C13">
              <w:rPr>
                <w:rFonts w:cs="Arial"/>
                <w:b/>
                <w:bCs/>
                <w:sz w:val="18"/>
                <w:szCs w:val="18"/>
              </w:rPr>
              <w:t>31 грудня 202</w:t>
            </w:r>
            <w:r w:rsidRPr="00354C13">
              <w:rPr>
                <w:rFonts w:cs="Arial"/>
                <w:b/>
                <w:bCs/>
                <w:sz w:val="18"/>
                <w:szCs w:val="18"/>
                <w:lang w:val="en-US"/>
              </w:rPr>
              <w:t>1</w:t>
            </w:r>
          </w:p>
        </w:tc>
      </w:tr>
      <w:tr w:rsidR="006222BE" w:rsidRPr="00354C13" w:rsidTr="006222BE">
        <w:trPr>
          <w:trHeight w:val="95"/>
        </w:trPr>
        <w:tc>
          <w:tcPr>
            <w:tcW w:w="3309" w:type="pct"/>
            <w:vAlign w:val="bottom"/>
          </w:tcPr>
          <w:p w:rsidR="006222BE" w:rsidRPr="00354C13" w:rsidRDefault="006222BE" w:rsidP="006222BE">
            <w:pPr>
              <w:widowControl w:val="0"/>
              <w:spacing w:after="0" w:line="240" w:lineRule="auto"/>
              <w:rPr>
                <w:rFonts w:cs="Arial"/>
                <w:sz w:val="18"/>
                <w:szCs w:val="18"/>
              </w:rPr>
            </w:pPr>
          </w:p>
        </w:tc>
        <w:tc>
          <w:tcPr>
            <w:tcW w:w="869" w:type="pct"/>
            <w:tcBorders>
              <w:bottom w:val="single" w:sz="4" w:space="0" w:color="auto"/>
            </w:tcBorders>
            <w:vAlign w:val="center"/>
          </w:tcPr>
          <w:p w:rsidR="006222BE" w:rsidRPr="00354C13" w:rsidRDefault="006222BE" w:rsidP="006222BE">
            <w:pPr>
              <w:widowControl w:val="0"/>
              <w:tabs>
                <w:tab w:val="right" w:pos="8239"/>
              </w:tabs>
              <w:spacing w:after="0" w:line="240" w:lineRule="auto"/>
              <w:jc w:val="right"/>
              <w:rPr>
                <w:rFonts w:cs="Arial"/>
                <w:b/>
                <w:bCs/>
                <w:sz w:val="18"/>
                <w:szCs w:val="18"/>
                <w:lang w:eastAsia="ru-RU"/>
              </w:rPr>
            </w:pPr>
            <w:r w:rsidRPr="00354C13">
              <w:rPr>
                <w:rFonts w:cs="Arial"/>
                <w:b/>
                <w:bCs/>
                <w:sz w:val="18"/>
                <w:szCs w:val="18"/>
              </w:rPr>
              <w:t>ГРН’000</w:t>
            </w:r>
          </w:p>
        </w:tc>
        <w:tc>
          <w:tcPr>
            <w:tcW w:w="822" w:type="pct"/>
            <w:tcBorders>
              <w:bottom w:val="single" w:sz="4" w:space="0" w:color="auto"/>
            </w:tcBorders>
            <w:vAlign w:val="center"/>
          </w:tcPr>
          <w:p w:rsidR="006222BE" w:rsidRPr="00354C13" w:rsidRDefault="006222BE" w:rsidP="006222BE">
            <w:pPr>
              <w:widowControl w:val="0"/>
              <w:tabs>
                <w:tab w:val="right" w:pos="8239"/>
              </w:tabs>
              <w:spacing w:after="0" w:line="240" w:lineRule="auto"/>
              <w:jc w:val="right"/>
              <w:rPr>
                <w:rFonts w:cs="Arial"/>
                <w:b/>
                <w:bCs/>
                <w:sz w:val="18"/>
                <w:szCs w:val="18"/>
                <w:lang w:eastAsia="ru-RU"/>
              </w:rPr>
            </w:pPr>
            <w:r w:rsidRPr="00354C13">
              <w:rPr>
                <w:rFonts w:cs="Arial"/>
                <w:b/>
                <w:bCs/>
                <w:sz w:val="18"/>
                <w:szCs w:val="18"/>
              </w:rPr>
              <w:t>ГРН’000</w:t>
            </w:r>
          </w:p>
        </w:tc>
      </w:tr>
      <w:tr w:rsidR="006222BE" w:rsidRPr="00354C13" w:rsidTr="006222BE">
        <w:trPr>
          <w:trHeight w:val="227"/>
        </w:trPr>
        <w:tc>
          <w:tcPr>
            <w:tcW w:w="3309" w:type="pct"/>
            <w:vAlign w:val="bottom"/>
          </w:tcPr>
          <w:p w:rsidR="006222BE" w:rsidRPr="00354C13" w:rsidRDefault="006222BE" w:rsidP="006222BE">
            <w:pPr>
              <w:widowControl w:val="0"/>
              <w:spacing w:after="0" w:line="240" w:lineRule="auto"/>
              <w:jc w:val="both"/>
              <w:rPr>
                <w:rFonts w:cs="Arial"/>
                <w:sz w:val="18"/>
                <w:szCs w:val="18"/>
              </w:rPr>
            </w:pPr>
            <w:r w:rsidRPr="00354C13">
              <w:rPr>
                <w:rFonts w:cs="Arial"/>
                <w:sz w:val="18"/>
                <w:szCs w:val="18"/>
              </w:rPr>
              <w:t>Залишок на початок періоду</w:t>
            </w:r>
          </w:p>
        </w:tc>
        <w:tc>
          <w:tcPr>
            <w:tcW w:w="869" w:type="pct"/>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r w:rsidRPr="00354C13">
              <w:rPr>
                <w:rFonts w:cs="Arial"/>
                <w:sz w:val="18"/>
                <w:szCs w:val="18"/>
                <w:lang w:val="en-US"/>
              </w:rPr>
              <w:t>20 039</w:t>
            </w:r>
            <w:r w:rsidRPr="00354C13">
              <w:rPr>
                <w:rFonts w:cs="Arial"/>
                <w:sz w:val="18"/>
                <w:szCs w:val="18"/>
              </w:rPr>
              <w:t>)</w:t>
            </w:r>
          </w:p>
        </w:tc>
        <w:tc>
          <w:tcPr>
            <w:tcW w:w="822" w:type="pct"/>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(13 351)</w:t>
            </w:r>
          </w:p>
        </w:tc>
      </w:tr>
      <w:tr w:rsidR="006222BE" w:rsidRPr="00354C13" w:rsidTr="006222BE">
        <w:trPr>
          <w:trHeight w:val="227"/>
        </w:trPr>
        <w:tc>
          <w:tcPr>
            <w:tcW w:w="3309" w:type="pct"/>
            <w:vAlign w:val="bottom"/>
          </w:tcPr>
          <w:p w:rsidR="006222BE" w:rsidRPr="00354C13" w:rsidRDefault="006222BE" w:rsidP="006222BE">
            <w:pPr>
              <w:widowControl w:val="0"/>
              <w:autoSpaceDE w:val="0"/>
              <w:autoSpaceDN w:val="0"/>
              <w:adjustRightInd w:val="0"/>
              <w:spacing w:after="0" w:line="240" w:lineRule="auto"/>
              <w:jc w:val="both"/>
              <w:rPr>
                <w:rFonts w:eastAsiaTheme="minorHAnsi" w:cs="Arial"/>
                <w:sz w:val="18"/>
                <w:szCs w:val="18"/>
              </w:rPr>
            </w:pPr>
            <w:r w:rsidRPr="00354C13">
              <w:rPr>
                <w:rFonts w:eastAsiaTheme="minorHAnsi" w:cs="Arial"/>
                <w:sz w:val="18"/>
                <w:szCs w:val="18"/>
              </w:rPr>
              <w:t>(Нараховано)/Сторновано за рік</w:t>
            </w:r>
          </w:p>
        </w:tc>
        <w:tc>
          <w:tcPr>
            <w:tcW w:w="869" w:type="pct"/>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r w:rsidRPr="00354C13">
              <w:rPr>
                <w:rFonts w:cs="Arial"/>
                <w:sz w:val="18"/>
                <w:szCs w:val="18"/>
                <w:lang w:val="en-US"/>
              </w:rPr>
              <w:t>9 647</w:t>
            </w:r>
            <w:r w:rsidRPr="00354C13">
              <w:rPr>
                <w:rFonts w:cs="Arial"/>
                <w:sz w:val="18"/>
                <w:szCs w:val="18"/>
              </w:rPr>
              <w:t>)</w:t>
            </w:r>
          </w:p>
        </w:tc>
        <w:tc>
          <w:tcPr>
            <w:tcW w:w="822" w:type="pct"/>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(6 688)</w:t>
            </w:r>
          </w:p>
        </w:tc>
      </w:tr>
      <w:tr w:rsidR="006222BE" w:rsidRPr="00354C13" w:rsidTr="006222BE">
        <w:trPr>
          <w:trHeight w:val="227"/>
        </w:trPr>
        <w:tc>
          <w:tcPr>
            <w:tcW w:w="3309" w:type="pct"/>
            <w:vAlign w:val="bottom"/>
          </w:tcPr>
          <w:p w:rsidR="006222BE" w:rsidRPr="00354C13" w:rsidRDefault="006222BE" w:rsidP="006222BE">
            <w:pPr>
              <w:widowControl w:val="0"/>
              <w:autoSpaceDE w:val="0"/>
              <w:autoSpaceDN w:val="0"/>
              <w:adjustRightInd w:val="0"/>
              <w:spacing w:after="0" w:line="240" w:lineRule="auto"/>
              <w:jc w:val="both"/>
              <w:rPr>
                <w:rFonts w:eastAsiaTheme="minorHAnsi" w:cs="Arial"/>
                <w:sz w:val="18"/>
                <w:szCs w:val="18"/>
              </w:rPr>
            </w:pPr>
            <w:r w:rsidRPr="00354C13">
              <w:rPr>
                <w:rFonts w:eastAsiaTheme="minorHAnsi" w:cs="Arial"/>
                <w:sz w:val="18"/>
                <w:szCs w:val="18"/>
              </w:rPr>
              <w:t>Використано за рік</w:t>
            </w:r>
          </w:p>
        </w:tc>
        <w:tc>
          <w:tcPr>
            <w:tcW w:w="869" w:type="pct"/>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p>
        </w:tc>
        <w:tc>
          <w:tcPr>
            <w:tcW w:w="822" w:type="pct"/>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p>
        </w:tc>
      </w:tr>
      <w:tr w:rsidR="006222BE" w:rsidRPr="00354C13" w:rsidTr="006222BE">
        <w:trPr>
          <w:trHeight w:val="227"/>
        </w:trPr>
        <w:tc>
          <w:tcPr>
            <w:tcW w:w="3309" w:type="pct"/>
            <w:vAlign w:val="bottom"/>
          </w:tcPr>
          <w:p w:rsidR="006222BE" w:rsidRPr="00354C13" w:rsidRDefault="006222BE" w:rsidP="006222BE">
            <w:pPr>
              <w:widowControl w:val="0"/>
              <w:spacing w:after="0" w:line="240" w:lineRule="auto"/>
              <w:jc w:val="both"/>
              <w:rPr>
                <w:rFonts w:cs="Arial"/>
                <w:b/>
                <w:bCs/>
                <w:sz w:val="18"/>
                <w:szCs w:val="18"/>
              </w:rPr>
            </w:pPr>
            <w:r w:rsidRPr="00354C13">
              <w:rPr>
                <w:rFonts w:cs="Arial"/>
                <w:b/>
                <w:sz w:val="18"/>
                <w:szCs w:val="18"/>
              </w:rPr>
              <w:t>Залишок на кінець періоду</w:t>
            </w:r>
          </w:p>
        </w:tc>
        <w:tc>
          <w:tcPr>
            <w:tcW w:w="869" w:type="pct"/>
            <w:tcBorders>
              <w:top w:val="single" w:sz="8" w:space="0" w:color="auto"/>
              <w:bottom w:val="single" w:sz="8" w:space="0" w:color="auto"/>
            </w:tcBorders>
            <w:vAlign w:val="bottom"/>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w:t>
            </w:r>
            <w:r w:rsidRPr="00354C13">
              <w:rPr>
                <w:rFonts w:cs="Arial"/>
                <w:b/>
                <w:bCs/>
                <w:sz w:val="18"/>
                <w:szCs w:val="18"/>
                <w:lang w:val="en-US"/>
              </w:rPr>
              <w:t>29 686</w:t>
            </w:r>
            <w:r w:rsidRPr="00354C13">
              <w:rPr>
                <w:rFonts w:cs="Arial"/>
                <w:b/>
                <w:bCs/>
                <w:sz w:val="18"/>
                <w:szCs w:val="18"/>
              </w:rPr>
              <w:t>)</w:t>
            </w:r>
          </w:p>
        </w:tc>
        <w:tc>
          <w:tcPr>
            <w:tcW w:w="822" w:type="pct"/>
            <w:tcBorders>
              <w:top w:val="single" w:sz="8" w:space="0" w:color="auto"/>
              <w:bottom w:val="single" w:sz="8" w:space="0" w:color="auto"/>
            </w:tcBorders>
            <w:vAlign w:val="bottom"/>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(20 039)</w:t>
            </w:r>
          </w:p>
        </w:tc>
      </w:tr>
    </w:tbl>
    <w:p w:rsidR="006222BE" w:rsidRPr="00354C13" w:rsidRDefault="006222BE" w:rsidP="006222BE">
      <w:pPr>
        <w:widowControl w:val="0"/>
        <w:spacing w:after="0" w:line="240" w:lineRule="auto"/>
        <w:rPr>
          <w:rFonts w:cs="Arial"/>
          <w:lang w:val="en-US"/>
        </w:rPr>
      </w:pPr>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Торгова дебіторська заборгованість за строками непогашення станом на 31 грудня представлена наступним чином:</w:t>
      </w:r>
    </w:p>
    <w:p w:rsidR="006222BE" w:rsidRPr="00354C13" w:rsidRDefault="006222BE" w:rsidP="006222BE">
      <w:pPr>
        <w:widowControl w:val="0"/>
        <w:spacing w:after="0" w:line="240" w:lineRule="auto"/>
        <w:jc w:val="both"/>
        <w:rPr>
          <w:rFonts w:cs="Arial"/>
          <w:lang w:val="ru-RU"/>
        </w:rPr>
      </w:pPr>
    </w:p>
    <w:tbl>
      <w:tblPr>
        <w:tblW w:w="9639" w:type="dxa"/>
        <w:tblInd w:w="108" w:type="dxa"/>
        <w:tblLook w:val="04A0"/>
      </w:tblPr>
      <w:tblGrid>
        <w:gridCol w:w="4820"/>
        <w:gridCol w:w="1417"/>
        <w:gridCol w:w="1843"/>
        <w:gridCol w:w="1559"/>
      </w:tblGrid>
      <w:tr w:rsidR="006222BE" w:rsidRPr="00354C13" w:rsidTr="006222BE">
        <w:trPr>
          <w:trHeight w:val="227"/>
        </w:trPr>
        <w:tc>
          <w:tcPr>
            <w:tcW w:w="4820" w:type="dxa"/>
            <w:vAlign w:val="bottom"/>
          </w:tcPr>
          <w:p w:rsidR="006222BE" w:rsidRPr="00354C13" w:rsidRDefault="006222BE" w:rsidP="006222BE">
            <w:pPr>
              <w:widowControl w:val="0"/>
              <w:spacing w:after="0" w:line="240" w:lineRule="auto"/>
              <w:rPr>
                <w:rFonts w:cs="Arial"/>
                <w:sz w:val="18"/>
                <w:szCs w:val="18"/>
              </w:rPr>
            </w:pPr>
          </w:p>
        </w:tc>
        <w:tc>
          <w:tcPr>
            <w:tcW w:w="1417" w:type="dxa"/>
            <w:vAlign w:val="bottom"/>
          </w:tcPr>
          <w:p w:rsidR="006222BE" w:rsidRPr="00354C13" w:rsidRDefault="006222BE" w:rsidP="006222BE">
            <w:pPr>
              <w:widowControl w:val="0"/>
              <w:spacing w:after="0" w:line="240" w:lineRule="auto"/>
              <w:jc w:val="right"/>
              <w:rPr>
                <w:rFonts w:cs="Arial"/>
                <w:b/>
                <w:bCs/>
                <w:sz w:val="18"/>
                <w:szCs w:val="18"/>
              </w:rPr>
            </w:pPr>
          </w:p>
        </w:tc>
        <w:tc>
          <w:tcPr>
            <w:tcW w:w="1843" w:type="dxa"/>
            <w:vAlign w:val="center"/>
            <w:hideMark/>
          </w:tcPr>
          <w:p w:rsidR="006222BE" w:rsidRPr="00354C13" w:rsidRDefault="006222BE" w:rsidP="006222BE">
            <w:pPr>
              <w:widowControl w:val="0"/>
              <w:tabs>
                <w:tab w:val="right" w:pos="8239"/>
              </w:tabs>
              <w:spacing w:after="0" w:line="240" w:lineRule="auto"/>
              <w:jc w:val="right"/>
              <w:rPr>
                <w:rFonts w:cs="Arial"/>
                <w:b/>
                <w:bCs/>
                <w:sz w:val="18"/>
                <w:szCs w:val="18"/>
                <w:lang w:val="en-US"/>
              </w:rPr>
            </w:pPr>
            <w:r w:rsidRPr="00354C13">
              <w:rPr>
                <w:rFonts w:cs="Arial"/>
                <w:b/>
                <w:bCs/>
                <w:sz w:val="18"/>
                <w:szCs w:val="18"/>
              </w:rPr>
              <w:t>31 грудня 202</w:t>
            </w:r>
            <w:r w:rsidRPr="00354C13">
              <w:rPr>
                <w:rFonts w:cs="Arial"/>
                <w:b/>
                <w:bCs/>
                <w:sz w:val="18"/>
                <w:szCs w:val="18"/>
                <w:lang w:val="en-US"/>
              </w:rPr>
              <w:t>2</w:t>
            </w:r>
          </w:p>
        </w:tc>
        <w:tc>
          <w:tcPr>
            <w:tcW w:w="1559" w:type="dxa"/>
            <w:vAlign w:val="center"/>
            <w:hideMark/>
          </w:tcPr>
          <w:p w:rsidR="006222BE" w:rsidRPr="00354C13" w:rsidRDefault="006222BE" w:rsidP="006222BE">
            <w:pPr>
              <w:widowControl w:val="0"/>
              <w:tabs>
                <w:tab w:val="right" w:pos="8239"/>
              </w:tabs>
              <w:spacing w:after="0" w:line="240" w:lineRule="auto"/>
              <w:jc w:val="right"/>
              <w:rPr>
                <w:rFonts w:cs="Arial"/>
                <w:b/>
                <w:bCs/>
                <w:sz w:val="18"/>
                <w:szCs w:val="18"/>
                <w:lang w:val="en-US"/>
              </w:rPr>
            </w:pPr>
            <w:r w:rsidRPr="00354C13">
              <w:rPr>
                <w:rFonts w:cs="Arial"/>
                <w:b/>
                <w:bCs/>
                <w:sz w:val="18"/>
                <w:szCs w:val="18"/>
              </w:rPr>
              <w:t>31 грудня 202</w:t>
            </w:r>
            <w:r w:rsidRPr="00354C13">
              <w:rPr>
                <w:rFonts w:cs="Arial"/>
                <w:b/>
                <w:bCs/>
                <w:sz w:val="18"/>
                <w:szCs w:val="18"/>
                <w:lang w:val="en-US"/>
              </w:rPr>
              <w:t>1</w:t>
            </w:r>
          </w:p>
        </w:tc>
      </w:tr>
      <w:tr w:rsidR="006222BE" w:rsidRPr="00354C13" w:rsidTr="006222BE">
        <w:trPr>
          <w:trHeight w:val="361"/>
        </w:trPr>
        <w:tc>
          <w:tcPr>
            <w:tcW w:w="4820" w:type="dxa"/>
            <w:vAlign w:val="bottom"/>
          </w:tcPr>
          <w:p w:rsidR="006222BE" w:rsidRPr="00354C13" w:rsidRDefault="006222BE" w:rsidP="006222BE">
            <w:pPr>
              <w:widowControl w:val="0"/>
              <w:spacing w:after="0" w:line="240" w:lineRule="auto"/>
              <w:rPr>
                <w:rFonts w:cs="Arial"/>
                <w:sz w:val="18"/>
                <w:szCs w:val="18"/>
              </w:rPr>
            </w:pPr>
          </w:p>
        </w:tc>
        <w:tc>
          <w:tcPr>
            <w:tcW w:w="1417" w:type="dxa"/>
            <w:vAlign w:val="bottom"/>
          </w:tcPr>
          <w:p w:rsidR="006222BE" w:rsidRPr="00354C13" w:rsidRDefault="006222BE" w:rsidP="006222BE">
            <w:pPr>
              <w:widowControl w:val="0"/>
              <w:spacing w:after="0" w:line="240" w:lineRule="auto"/>
              <w:jc w:val="right"/>
              <w:rPr>
                <w:rFonts w:cs="Arial"/>
                <w:b/>
                <w:sz w:val="18"/>
                <w:szCs w:val="18"/>
                <w:lang w:eastAsia="ru-RU"/>
              </w:rPr>
            </w:pPr>
          </w:p>
        </w:tc>
        <w:tc>
          <w:tcPr>
            <w:tcW w:w="1843" w:type="dxa"/>
            <w:tcBorders>
              <w:bottom w:val="single" w:sz="4" w:space="0" w:color="auto"/>
            </w:tcBorders>
            <w:vAlign w:val="center"/>
            <w:hideMark/>
          </w:tcPr>
          <w:p w:rsidR="006222BE" w:rsidRPr="00354C13" w:rsidRDefault="006222BE" w:rsidP="006222BE">
            <w:pPr>
              <w:widowControl w:val="0"/>
              <w:tabs>
                <w:tab w:val="right" w:pos="8239"/>
              </w:tabs>
              <w:spacing w:after="0" w:line="240" w:lineRule="auto"/>
              <w:jc w:val="right"/>
              <w:rPr>
                <w:rFonts w:cs="Arial"/>
                <w:b/>
                <w:bCs/>
                <w:sz w:val="18"/>
                <w:szCs w:val="18"/>
                <w:lang w:eastAsia="ru-RU"/>
              </w:rPr>
            </w:pPr>
            <w:r w:rsidRPr="00354C13">
              <w:rPr>
                <w:rFonts w:cs="Arial"/>
                <w:b/>
                <w:bCs/>
                <w:sz w:val="18"/>
                <w:szCs w:val="18"/>
              </w:rPr>
              <w:t>ГРН’000</w:t>
            </w:r>
          </w:p>
        </w:tc>
        <w:tc>
          <w:tcPr>
            <w:tcW w:w="1559" w:type="dxa"/>
            <w:tcBorders>
              <w:bottom w:val="single" w:sz="4" w:space="0" w:color="auto"/>
            </w:tcBorders>
            <w:vAlign w:val="center"/>
            <w:hideMark/>
          </w:tcPr>
          <w:p w:rsidR="006222BE" w:rsidRPr="00354C13" w:rsidRDefault="006222BE" w:rsidP="006222BE">
            <w:pPr>
              <w:widowControl w:val="0"/>
              <w:tabs>
                <w:tab w:val="right" w:pos="8239"/>
              </w:tabs>
              <w:spacing w:after="0" w:line="240" w:lineRule="auto"/>
              <w:jc w:val="right"/>
              <w:rPr>
                <w:rFonts w:cs="Arial"/>
                <w:b/>
                <w:bCs/>
                <w:sz w:val="18"/>
                <w:szCs w:val="18"/>
                <w:lang w:eastAsia="ru-RU"/>
              </w:rPr>
            </w:pPr>
            <w:r w:rsidRPr="00354C13">
              <w:rPr>
                <w:rFonts w:cs="Arial"/>
                <w:b/>
                <w:bCs/>
                <w:sz w:val="18"/>
                <w:szCs w:val="18"/>
              </w:rPr>
              <w:t>ГРН’000</w:t>
            </w:r>
          </w:p>
        </w:tc>
      </w:tr>
      <w:tr w:rsidR="006222BE" w:rsidRPr="00354C13" w:rsidTr="006222BE">
        <w:trPr>
          <w:trHeight w:val="227"/>
        </w:trPr>
        <w:tc>
          <w:tcPr>
            <w:tcW w:w="4820" w:type="dxa"/>
            <w:vAlign w:val="center"/>
            <w:hideMark/>
          </w:tcPr>
          <w:p w:rsidR="006222BE" w:rsidRPr="00354C13" w:rsidRDefault="006222BE" w:rsidP="006222BE">
            <w:pPr>
              <w:widowControl w:val="0"/>
              <w:spacing w:after="0" w:line="240" w:lineRule="auto"/>
              <w:rPr>
                <w:rFonts w:cs="Arial"/>
                <w:sz w:val="18"/>
                <w:szCs w:val="18"/>
              </w:rPr>
            </w:pPr>
            <w:r w:rsidRPr="00354C13">
              <w:rPr>
                <w:rFonts w:cs="Arial"/>
                <w:sz w:val="18"/>
                <w:szCs w:val="18"/>
              </w:rPr>
              <w:t>Не прострочена</w:t>
            </w:r>
          </w:p>
        </w:tc>
        <w:tc>
          <w:tcPr>
            <w:tcW w:w="1417" w:type="dxa"/>
            <w:vAlign w:val="bottom"/>
          </w:tcPr>
          <w:p w:rsidR="006222BE" w:rsidRPr="00354C13" w:rsidRDefault="006222BE" w:rsidP="006222BE">
            <w:pPr>
              <w:widowControl w:val="0"/>
              <w:spacing w:after="0" w:line="240" w:lineRule="auto"/>
              <w:jc w:val="right"/>
              <w:rPr>
                <w:rFonts w:cs="Arial"/>
                <w:sz w:val="18"/>
                <w:szCs w:val="18"/>
                <w:lang w:eastAsia="ru-RU"/>
              </w:rPr>
            </w:pPr>
          </w:p>
        </w:tc>
        <w:tc>
          <w:tcPr>
            <w:tcW w:w="1843"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4 525</w:t>
            </w:r>
          </w:p>
        </w:tc>
        <w:tc>
          <w:tcPr>
            <w:tcW w:w="1559"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37 844</w:t>
            </w:r>
          </w:p>
        </w:tc>
      </w:tr>
      <w:tr w:rsidR="006222BE" w:rsidRPr="00354C13" w:rsidTr="006222BE">
        <w:trPr>
          <w:trHeight w:val="227"/>
        </w:trPr>
        <w:tc>
          <w:tcPr>
            <w:tcW w:w="4820" w:type="dxa"/>
            <w:vAlign w:val="center"/>
            <w:hideMark/>
          </w:tcPr>
          <w:p w:rsidR="006222BE" w:rsidRPr="00354C13" w:rsidRDefault="006222BE" w:rsidP="006222BE">
            <w:pPr>
              <w:widowControl w:val="0"/>
              <w:spacing w:after="0" w:line="240" w:lineRule="auto"/>
              <w:rPr>
                <w:rFonts w:cs="Arial"/>
                <w:sz w:val="18"/>
                <w:szCs w:val="18"/>
              </w:rPr>
            </w:pPr>
            <w:r w:rsidRPr="00354C13">
              <w:rPr>
                <w:rFonts w:cs="Arial"/>
                <w:sz w:val="18"/>
                <w:szCs w:val="18"/>
              </w:rPr>
              <w:t>Менше 30 днів</w:t>
            </w:r>
          </w:p>
        </w:tc>
        <w:tc>
          <w:tcPr>
            <w:tcW w:w="1417" w:type="dxa"/>
            <w:vAlign w:val="bottom"/>
          </w:tcPr>
          <w:p w:rsidR="006222BE" w:rsidRPr="00354C13" w:rsidRDefault="006222BE" w:rsidP="006222BE">
            <w:pPr>
              <w:widowControl w:val="0"/>
              <w:spacing w:after="0" w:line="240" w:lineRule="auto"/>
              <w:jc w:val="right"/>
              <w:rPr>
                <w:rFonts w:cs="Arial"/>
                <w:sz w:val="18"/>
                <w:szCs w:val="18"/>
                <w:lang w:eastAsia="ru-RU"/>
              </w:rPr>
            </w:pPr>
          </w:p>
        </w:tc>
        <w:tc>
          <w:tcPr>
            <w:tcW w:w="1843"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4 770</w:t>
            </w:r>
          </w:p>
        </w:tc>
        <w:tc>
          <w:tcPr>
            <w:tcW w:w="1559"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8 475</w:t>
            </w:r>
          </w:p>
        </w:tc>
      </w:tr>
      <w:tr w:rsidR="006222BE" w:rsidRPr="00354C13" w:rsidTr="006222BE">
        <w:trPr>
          <w:trHeight w:val="227"/>
        </w:trPr>
        <w:tc>
          <w:tcPr>
            <w:tcW w:w="4820" w:type="dxa"/>
            <w:vAlign w:val="center"/>
            <w:hideMark/>
          </w:tcPr>
          <w:p w:rsidR="006222BE" w:rsidRPr="00354C13" w:rsidRDefault="006222BE" w:rsidP="006222BE">
            <w:pPr>
              <w:widowControl w:val="0"/>
              <w:spacing w:after="0" w:line="240" w:lineRule="auto"/>
              <w:rPr>
                <w:rFonts w:cs="Arial"/>
                <w:sz w:val="18"/>
                <w:szCs w:val="18"/>
              </w:rPr>
            </w:pPr>
            <w:r w:rsidRPr="00354C13">
              <w:rPr>
                <w:rFonts w:cs="Arial"/>
                <w:sz w:val="18"/>
                <w:szCs w:val="18"/>
              </w:rPr>
              <w:t>Від 30 до 90 днів</w:t>
            </w:r>
          </w:p>
        </w:tc>
        <w:tc>
          <w:tcPr>
            <w:tcW w:w="1417" w:type="dxa"/>
            <w:vAlign w:val="bottom"/>
          </w:tcPr>
          <w:p w:rsidR="006222BE" w:rsidRPr="00354C13" w:rsidRDefault="006222BE" w:rsidP="006222BE">
            <w:pPr>
              <w:widowControl w:val="0"/>
              <w:spacing w:after="0" w:line="240" w:lineRule="auto"/>
              <w:jc w:val="right"/>
              <w:rPr>
                <w:rFonts w:cs="Arial"/>
                <w:sz w:val="18"/>
                <w:szCs w:val="18"/>
                <w:lang w:eastAsia="ru-RU"/>
              </w:rPr>
            </w:pPr>
          </w:p>
        </w:tc>
        <w:tc>
          <w:tcPr>
            <w:tcW w:w="1843"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22 707</w:t>
            </w:r>
          </w:p>
        </w:tc>
        <w:tc>
          <w:tcPr>
            <w:tcW w:w="1559"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20 042</w:t>
            </w:r>
          </w:p>
        </w:tc>
      </w:tr>
      <w:tr w:rsidR="006222BE" w:rsidRPr="00354C13" w:rsidTr="006222BE">
        <w:trPr>
          <w:trHeight w:val="227"/>
        </w:trPr>
        <w:tc>
          <w:tcPr>
            <w:tcW w:w="4820" w:type="dxa"/>
            <w:vAlign w:val="center"/>
            <w:hideMark/>
          </w:tcPr>
          <w:p w:rsidR="006222BE" w:rsidRPr="00354C13" w:rsidRDefault="006222BE" w:rsidP="006222BE">
            <w:pPr>
              <w:widowControl w:val="0"/>
              <w:spacing w:after="0" w:line="240" w:lineRule="auto"/>
              <w:rPr>
                <w:rFonts w:cs="Arial"/>
                <w:sz w:val="18"/>
                <w:szCs w:val="18"/>
              </w:rPr>
            </w:pPr>
            <w:r w:rsidRPr="00354C13">
              <w:rPr>
                <w:rFonts w:cs="Arial"/>
                <w:sz w:val="18"/>
                <w:szCs w:val="18"/>
              </w:rPr>
              <w:t>Від 90 до 180 днів</w:t>
            </w:r>
          </w:p>
        </w:tc>
        <w:tc>
          <w:tcPr>
            <w:tcW w:w="1417" w:type="dxa"/>
            <w:vAlign w:val="bottom"/>
          </w:tcPr>
          <w:p w:rsidR="006222BE" w:rsidRPr="00354C13" w:rsidRDefault="006222BE" w:rsidP="006222BE">
            <w:pPr>
              <w:widowControl w:val="0"/>
              <w:spacing w:after="0" w:line="240" w:lineRule="auto"/>
              <w:jc w:val="right"/>
              <w:rPr>
                <w:rFonts w:cs="Arial"/>
                <w:sz w:val="18"/>
                <w:szCs w:val="18"/>
                <w:lang w:eastAsia="ru-RU"/>
              </w:rPr>
            </w:pPr>
          </w:p>
        </w:tc>
        <w:tc>
          <w:tcPr>
            <w:tcW w:w="1843"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1 120</w:t>
            </w:r>
          </w:p>
        </w:tc>
        <w:tc>
          <w:tcPr>
            <w:tcW w:w="1559"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3 343</w:t>
            </w:r>
          </w:p>
        </w:tc>
      </w:tr>
      <w:tr w:rsidR="006222BE" w:rsidRPr="00354C13" w:rsidTr="006222BE">
        <w:trPr>
          <w:trHeight w:val="227"/>
        </w:trPr>
        <w:tc>
          <w:tcPr>
            <w:tcW w:w="4820" w:type="dxa"/>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Від 180 до 365 днів</w:t>
            </w:r>
          </w:p>
        </w:tc>
        <w:tc>
          <w:tcPr>
            <w:tcW w:w="1417" w:type="dxa"/>
            <w:vAlign w:val="bottom"/>
          </w:tcPr>
          <w:p w:rsidR="006222BE" w:rsidRPr="00354C13" w:rsidRDefault="006222BE" w:rsidP="006222BE">
            <w:pPr>
              <w:widowControl w:val="0"/>
              <w:spacing w:after="0" w:line="240" w:lineRule="auto"/>
              <w:jc w:val="right"/>
              <w:rPr>
                <w:rFonts w:cs="Arial"/>
                <w:sz w:val="18"/>
                <w:szCs w:val="18"/>
                <w:lang w:eastAsia="ru-RU"/>
              </w:rPr>
            </w:pPr>
          </w:p>
        </w:tc>
        <w:tc>
          <w:tcPr>
            <w:tcW w:w="1843"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4 746</w:t>
            </w:r>
          </w:p>
        </w:tc>
        <w:tc>
          <w:tcPr>
            <w:tcW w:w="1559" w:type="dxa"/>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3 486</w:t>
            </w:r>
          </w:p>
        </w:tc>
      </w:tr>
      <w:tr w:rsidR="006222BE" w:rsidRPr="00354C13" w:rsidTr="006222BE">
        <w:trPr>
          <w:trHeight w:val="227"/>
        </w:trPr>
        <w:tc>
          <w:tcPr>
            <w:tcW w:w="4820" w:type="dxa"/>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Більше 1 року</w:t>
            </w:r>
          </w:p>
        </w:tc>
        <w:tc>
          <w:tcPr>
            <w:tcW w:w="1417" w:type="dxa"/>
            <w:vAlign w:val="bottom"/>
          </w:tcPr>
          <w:p w:rsidR="006222BE" w:rsidRPr="00354C13" w:rsidRDefault="006222BE" w:rsidP="006222BE">
            <w:pPr>
              <w:widowControl w:val="0"/>
              <w:spacing w:after="0" w:line="240" w:lineRule="auto"/>
              <w:jc w:val="right"/>
              <w:rPr>
                <w:rFonts w:cs="Arial"/>
                <w:sz w:val="18"/>
                <w:szCs w:val="18"/>
                <w:lang w:eastAsia="ru-RU"/>
              </w:rPr>
            </w:pPr>
          </w:p>
        </w:tc>
        <w:tc>
          <w:tcPr>
            <w:tcW w:w="1843" w:type="dxa"/>
            <w:tcBorders>
              <w:bottom w:val="single" w:sz="4" w:space="0" w:color="auto"/>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36 110</w:t>
            </w:r>
          </w:p>
        </w:tc>
        <w:tc>
          <w:tcPr>
            <w:tcW w:w="1559" w:type="dxa"/>
            <w:tcBorders>
              <w:bottom w:val="single" w:sz="4" w:space="0" w:color="auto"/>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22 931</w:t>
            </w:r>
          </w:p>
        </w:tc>
      </w:tr>
      <w:tr w:rsidR="006222BE" w:rsidRPr="00354C13" w:rsidTr="006222BE">
        <w:trPr>
          <w:trHeight w:val="227"/>
        </w:trPr>
        <w:tc>
          <w:tcPr>
            <w:tcW w:w="4820" w:type="dxa"/>
            <w:vAlign w:val="center"/>
            <w:hideMark/>
          </w:tcPr>
          <w:p w:rsidR="006222BE" w:rsidRPr="00354C13" w:rsidRDefault="006222BE" w:rsidP="006222BE">
            <w:pPr>
              <w:widowControl w:val="0"/>
              <w:spacing w:after="0" w:line="240" w:lineRule="auto"/>
              <w:rPr>
                <w:rFonts w:cs="Arial"/>
                <w:b/>
                <w:bCs/>
                <w:sz w:val="18"/>
                <w:szCs w:val="18"/>
              </w:rPr>
            </w:pPr>
            <w:r w:rsidRPr="00354C13">
              <w:rPr>
                <w:rFonts w:cs="Arial"/>
                <w:b/>
                <w:bCs/>
                <w:sz w:val="18"/>
                <w:szCs w:val="18"/>
              </w:rPr>
              <w:t>Всього дебіторської заборгованості за основною діяльністю (валова балансова вартість)</w:t>
            </w:r>
          </w:p>
        </w:tc>
        <w:tc>
          <w:tcPr>
            <w:tcW w:w="1417" w:type="dxa"/>
            <w:vAlign w:val="bottom"/>
          </w:tcPr>
          <w:p w:rsidR="006222BE" w:rsidRPr="00354C13" w:rsidRDefault="006222BE" w:rsidP="006222BE">
            <w:pPr>
              <w:widowControl w:val="0"/>
              <w:spacing w:after="0" w:line="240" w:lineRule="auto"/>
              <w:jc w:val="right"/>
              <w:rPr>
                <w:rFonts w:cs="Arial"/>
                <w:b/>
                <w:sz w:val="18"/>
                <w:szCs w:val="18"/>
                <w:lang w:eastAsia="ru-RU"/>
              </w:rPr>
            </w:pPr>
          </w:p>
        </w:tc>
        <w:tc>
          <w:tcPr>
            <w:tcW w:w="1843"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sz w:val="18"/>
                <w:szCs w:val="18"/>
                <w:lang w:val="en-US"/>
              </w:rPr>
            </w:pPr>
            <w:r w:rsidRPr="00354C13">
              <w:rPr>
                <w:rFonts w:cs="Arial"/>
                <w:b/>
                <w:sz w:val="18"/>
                <w:szCs w:val="18"/>
                <w:lang w:val="en-US"/>
              </w:rPr>
              <w:t>73 978</w:t>
            </w:r>
          </w:p>
        </w:tc>
        <w:tc>
          <w:tcPr>
            <w:tcW w:w="1559"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sz w:val="18"/>
                <w:szCs w:val="18"/>
                <w:lang w:val="en-US"/>
              </w:rPr>
            </w:pPr>
            <w:r w:rsidRPr="00354C13">
              <w:rPr>
                <w:rFonts w:cs="Arial"/>
                <w:b/>
                <w:sz w:val="18"/>
                <w:szCs w:val="18"/>
                <w:lang w:val="en-US"/>
              </w:rPr>
              <w:t>96 121</w:t>
            </w:r>
          </w:p>
        </w:tc>
      </w:tr>
      <w:tr w:rsidR="006222BE" w:rsidRPr="00354C13" w:rsidTr="006222BE">
        <w:trPr>
          <w:trHeight w:val="227"/>
        </w:trPr>
        <w:tc>
          <w:tcPr>
            <w:tcW w:w="4820" w:type="dxa"/>
            <w:vAlign w:val="center"/>
          </w:tcPr>
          <w:p w:rsidR="006222BE" w:rsidRPr="00354C13" w:rsidRDefault="006222BE" w:rsidP="006222BE">
            <w:pPr>
              <w:widowControl w:val="0"/>
              <w:spacing w:after="0" w:line="240" w:lineRule="auto"/>
              <w:rPr>
                <w:rFonts w:cs="Arial"/>
                <w:bCs/>
                <w:sz w:val="18"/>
                <w:szCs w:val="18"/>
              </w:rPr>
            </w:pPr>
            <w:r w:rsidRPr="00354C13">
              <w:rPr>
                <w:rFonts w:cs="Arial"/>
                <w:bCs/>
                <w:sz w:val="18"/>
                <w:szCs w:val="18"/>
              </w:rPr>
              <w:t>Резерв сумнівних боргів</w:t>
            </w:r>
          </w:p>
        </w:tc>
        <w:tc>
          <w:tcPr>
            <w:tcW w:w="1417" w:type="dxa"/>
            <w:vAlign w:val="bottom"/>
          </w:tcPr>
          <w:p w:rsidR="006222BE" w:rsidRPr="00354C13" w:rsidRDefault="006222BE" w:rsidP="006222BE">
            <w:pPr>
              <w:widowControl w:val="0"/>
              <w:spacing w:after="0" w:line="240" w:lineRule="auto"/>
              <w:jc w:val="right"/>
              <w:rPr>
                <w:rFonts w:cs="Arial"/>
                <w:sz w:val="18"/>
                <w:szCs w:val="18"/>
                <w:lang w:eastAsia="ru-RU"/>
              </w:rPr>
            </w:pPr>
          </w:p>
        </w:tc>
        <w:tc>
          <w:tcPr>
            <w:tcW w:w="1843"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(29 686)</w:t>
            </w:r>
          </w:p>
        </w:tc>
        <w:tc>
          <w:tcPr>
            <w:tcW w:w="1559"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(20 039)</w:t>
            </w:r>
          </w:p>
        </w:tc>
      </w:tr>
      <w:tr w:rsidR="006222BE" w:rsidRPr="00354C13" w:rsidTr="006222BE">
        <w:trPr>
          <w:trHeight w:val="227"/>
        </w:trPr>
        <w:tc>
          <w:tcPr>
            <w:tcW w:w="4820" w:type="dxa"/>
            <w:vAlign w:val="center"/>
          </w:tcPr>
          <w:p w:rsidR="006222BE" w:rsidRPr="00354C13" w:rsidRDefault="006222BE" w:rsidP="006222BE">
            <w:pPr>
              <w:widowControl w:val="0"/>
              <w:spacing w:after="0" w:line="240" w:lineRule="auto"/>
              <w:rPr>
                <w:rFonts w:cs="Arial"/>
                <w:bCs/>
                <w:sz w:val="18"/>
                <w:szCs w:val="18"/>
              </w:rPr>
            </w:pPr>
            <w:r w:rsidRPr="00354C13">
              <w:rPr>
                <w:rFonts w:cs="Arial"/>
                <w:b/>
                <w:bCs/>
                <w:sz w:val="18"/>
                <w:szCs w:val="18"/>
              </w:rPr>
              <w:t>Всього дебіторської заборгованості за основною діяльністю (балансова вартість)</w:t>
            </w:r>
          </w:p>
        </w:tc>
        <w:tc>
          <w:tcPr>
            <w:tcW w:w="1417" w:type="dxa"/>
            <w:vAlign w:val="bottom"/>
          </w:tcPr>
          <w:p w:rsidR="006222BE" w:rsidRPr="00354C13" w:rsidRDefault="006222BE" w:rsidP="006222BE">
            <w:pPr>
              <w:widowControl w:val="0"/>
              <w:spacing w:after="0" w:line="240" w:lineRule="auto"/>
              <w:jc w:val="right"/>
              <w:rPr>
                <w:rFonts w:cs="Arial"/>
                <w:b/>
                <w:sz w:val="18"/>
                <w:szCs w:val="18"/>
                <w:lang w:eastAsia="ru-RU"/>
              </w:rPr>
            </w:pPr>
          </w:p>
        </w:tc>
        <w:tc>
          <w:tcPr>
            <w:tcW w:w="1843"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sz w:val="18"/>
                <w:szCs w:val="18"/>
                <w:lang w:val="en-US"/>
              </w:rPr>
            </w:pPr>
            <w:r w:rsidRPr="00354C13">
              <w:rPr>
                <w:rFonts w:cs="Arial"/>
                <w:b/>
                <w:sz w:val="18"/>
                <w:szCs w:val="18"/>
                <w:lang w:val="en-US"/>
              </w:rPr>
              <w:t>44 292</w:t>
            </w:r>
          </w:p>
        </w:tc>
        <w:tc>
          <w:tcPr>
            <w:tcW w:w="1559"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
                <w:sz w:val="18"/>
                <w:szCs w:val="18"/>
                <w:lang w:val="en-US"/>
              </w:rPr>
            </w:pPr>
            <w:r w:rsidRPr="00354C13">
              <w:rPr>
                <w:rFonts w:cs="Arial"/>
                <w:b/>
                <w:sz w:val="18"/>
                <w:szCs w:val="18"/>
                <w:lang w:val="en-US"/>
              </w:rPr>
              <w:t>76 082</w:t>
            </w:r>
          </w:p>
        </w:tc>
      </w:tr>
    </w:tbl>
    <w:p w:rsidR="006222BE" w:rsidRPr="00354C13" w:rsidRDefault="006222BE" w:rsidP="006222BE">
      <w:pPr>
        <w:pStyle w:val="a1"/>
        <w:numPr>
          <w:ilvl w:val="0"/>
          <w:numId w:val="0"/>
        </w:numPr>
        <w:spacing w:before="0" w:after="0"/>
        <w:ind w:left="360"/>
        <w:contextualSpacing w:val="0"/>
        <w:rPr>
          <w:rFonts w:ascii="Arial" w:hAnsi="Arial" w:cs="Arial"/>
          <w:b/>
          <w:sz w:val="22"/>
          <w:szCs w:val="22"/>
          <w:lang w:val="uk-UA" w:eastAsia="en-US"/>
        </w:rPr>
      </w:pPr>
      <w:bookmarkStart w:id="50" w:name="_Toc530993812"/>
    </w:p>
    <w:p w:rsidR="006222BE" w:rsidRPr="001D22D2" w:rsidRDefault="006222BE" w:rsidP="006222BE">
      <w:pPr>
        <w:pStyle w:val="a1"/>
        <w:numPr>
          <w:ilvl w:val="0"/>
          <w:numId w:val="18"/>
        </w:numPr>
        <w:spacing w:before="0" w:after="0"/>
        <w:contextualSpacing w:val="0"/>
        <w:rPr>
          <w:b/>
          <w:sz w:val="22"/>
          <w:szCs w:val="22"/>
          <w:lang w:val="uk-UA" w:eastAsia="en-US"/>
        </w:rPr>
      </w:pPr>
      <w:r w:rsidRPr="001D22D2">
        <w:rPr>
          <w:b/>
          <w:sz w:val="22"/>
          <w:szCs w:val="22"/>
          <w:lang w:val="uk-UA" w:eastAsia="en-US"/>
        </w:rPr>
        <w:t>Інша поточна дебіторська заборгованість (стаття 1155)</w:t>
      </w:r>
    </w:p>
    <w:p w:rsidR="006222BE" w:rsidRPr="001D22D2" w:rsidRDefault="006222BE" w:rsidP="006222BE">
      <w:pPr>
        <w:widowControl w:val="0"/>
        <w:spacing w:after="0" w:line="240" w:lineRule="auto"/>
        <w:jc w:val="both"/>
        <w:rPr>
          <w:rFonts w:ascii="Times New Roman" w:hAnsi="Times New Roman" w:cs="Times New Roman"/>
        </w:rPr>
      </w:pPr>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Станом на 31 грудня інша поточна дебіторська заборгованість представлена таким чином:</w:t>
      </w:r>
    </w:p>
    <w:p w:rsidR="006222BE" w:rsidRPr="00354C13" w:rsidRDefault="006222BE" w:rsidP="006222BE">
      <w:pPr>
        <w:widowControl w:val="0"/>
        <w:spacing w:after="0" w:line="240" w:lineRule="auto"/>
        <w:jc w:val="both"/>
        <w:rPr>
          <w:rFonts w:cs="Arial"/>
          <w:sz w:val="12"/>
        </w:rPr>
      </w:pPr>
    </w:p>
    <w:tbl>
      <w:tblPr>
        <w:tblW w:w="9639" w:type="dxa"/>
        <w:tblInd w:w="108" w:type="dxa"/>
        <w:tblLook w:val="01E0"/>
      </w:tblPr>
      <w:tblGrid>
        <w:gridCol w:w="6379"/>
        <w:gridCol w:w="1701"/>
        <w:gridCol w:w="1559"/>
      </w:tblGrid>
      <w:tr w:rsidR="006222BE" w:rsidRPr="00354C13" w:rsidTr="006222BE">
        <w:trPr>
          <w:cantSplit/>
          <w:trHeight w:hRule="exact" w:val="227"/>
        </w:trPr>
        <w:tc>
          <w:tcPr>
            <w:tcW w:w="6379" w:type="dxa"/>
          </w:tcPr>
          <w:p w:rsidR="006222BE" w:rsidRPr="00354C13" w:rsidRDefault="006222BE" w:rsidP="006222BE">
            <w:pPr>
              <w:widowControl w:val="0"/>
              <w:spacing w:after="0" w:line="240" w:lineRule="auto"/>
              <w:jc w:val="both"/>
              <w:rPr>
                <w:rFonts w:cs="Arial"/>
                <w:sz w:val="18"/>
              </w:rPr>
            </w:pPr>
          </w:p>
        </w:tc>
        <w:tc>
          <w:tcPr>
            <w:tcW w:w="1701" w:type="dxa"/>
            <w:vAlign w:val="center"/>
          </w:tcPr>
          <w:p w:rsidR="006222BE" w:rsidRPr="00354C13" w:rsidRDefault="006222BE" w:rsidP="006222BE">
            <w:pPr>
              <w:widowControl w:val="0"/>
              <w:tabs>
                <w:tab w:val="right" w:pos="8239"/>
              </w:tabs>
              <w:spacing w:after="0" w:line="240" w:lineRule="auto"/>
              <w:jc w:val="right"/>
              <w:rPr>
                <w:rFonts w:cs="Arial"/>
                <w:b/>
                <w:bCs/>
                <w:sz w:val="18"/>
                <w:szCs w:val="18"/>
                <w:lang w:val="en-US"/>
              </w:rPr>
            </w:pPr>
            <w:r w:rsidRPr="00354C13">
              <w:rPr>
                <w:rFonts w:cs="Arial"/>
                <w:b/>
                <w:bCs/>
                <w:sz w:val="18"/>
                <w:szCs w:val="18"/>
              </w:rPr>
              <w:t>31 грудня 202</w:t>
            </w:r>
            <w:r w:rsidRPr="00354C13">
              <w:rPr>
                <w:rFonts w:cs="Arial"/>
                <w:b/>
                <w:bCs/>
                <w:sz w:val="18"/>
                <w:szCs w:val="18"/>
                <w:lang w:val="en-US"/>
              </w:rPr>
              <w:t>2</w:t>
            </w:r>
          </w:p>
        </w:tc>
        <w:tc>
          <w:tcPr>
            <w:tcW w:w="1559" w:type="dxa"/>
            <w:vAlign w:val="center"/>
          </w:tcPr>
          <w:p w:rsidR="006222BE" w:rsidRPr="00354C13" w:rsidRDefault="006222BE" w:rsidP="006222BE">
            <w:pPr>
              <w:widowControl w:val="0"/>
              <w:tabs>
                <w:tab w:val="right" w:pos="8239"/>
              </w:tabs>
              <w:spacing w:after="0" w:line="240" w:lineRule="auto"/>
              <w:jc w:val="right"/>
              <w:rPr>
                <w:rFonts w:cs="Arial"/>
                <w:b/>
                <w:bCs/>
                <w:sz w:val="18"/>
                <w:szCs w:val="18"/>
                <w:lang w:val="ru-RU"/>
              </w:rPr>
            </w:pPr>
            <w:r w:rsidRPr="00354C13">
              <w:rPr>
                <w:rFonts w:cs="Arial"/>
                <w:b/>
                <w:bCs/>
                <w:sz w:val="18"/>
                <w:szCs w:val="18"/>
              </w:rPr>
              <w:t>31 грудня 202</w:t>
            </w:r>
            <w:r w:rsidRPr="00354C13">
              <w:rPr>
                <w:rFonts w:cs="Arial"/>
                <w:b/>
                <w:bCs/>
                <w:sz w:val="18"/>
                <w:szCs w:val="18"/>
                <w:lang w:val="en-US"/>
              </w:rPr>
              <w:t>1</w:t>
            </w:r>
          </w:p>
        </w:tc>
      </w:tr>
      <w:tr w:rsidR="006222BE" w:rsidRPr="00354C13" w:rsidTr="006222BE">
        <w:trPr>
          <w:cantSplit/>
          <w:trHeight w:hRule="exact" w:val="295"/>
        </w:trPr>
        <w:tc>
          <w:tcPr>
            <w:tcW w:w="6379" w:type="dxa"/>
          </w:tcPr>
          <w:p w:rsidR="006222BE" w:rsidRPr="00354C13" w:rsidRDefault="006222BE" w:rsidP="006222BE">
            <w:pPr>
              <w:widowControl w:val="0"/>
              <w:spacing w:after="0" w:line="240" w:lineRule="auto"/>
              <w:rPr>
                <w:rFonts w:cs="Arial"/>
                <w:sz w:val="18"/>
              </w:rPr>
            </w:pPr>
          </w:p>
        </w:tc>
        <w:tc>
          <w:tcPr>
            <w:tcW w:w="1701" w:type="dxa"/>
            <w:tcBorders>
              <w:bottom w:val="single" w:sz="4" w:space="0" w:color="auto"/>
            </w:tcBorders>
            <w:vAlign w:val="center"/>
          </w:tcPr>
          <w:p w:rsidR="006222BE" w:rsidRPr="00354C13" w:rsidRDefault="006222BE" w:rsidP="006222BE">
            <w:pPr>
              <w:widowControl w:val="0"/>
              <w:tabs>
                <w:tab w:val="right" w:pos="8239"/>
              </w:tabs>
              <w:spacing w:after="0" w:line="240" w:lineRule="auto"/>
              <w:jc w:val="right"/>
              <w:rPr>
                <w:rFonts w:cs="Arial"/>
                <w:b/>
                <w:bCs/>
                <w:sz w:val="18"/>
                <w:szCs w:val="18"/>
                <w:lang w:eastAsia="ru-RU"/>
              </w:rPr>
            </w:pPr>
            <w:r w:rsidRPr="00354C13">
              <w:rPr>
                <w:rFonts w:cs="Arial"/>
                <w:b/>
                <w:bCs/>
                <w:sz w:val="18"/>
                <w:szCs w:val="18"/>
              </w:rPr>
              <w:t>ГРН’000</w:t>
            </w:r>
          </w:p>
        </w:tc>
        <w:tc>
          <w:tcPr>
            <w:tcW w:w="1559" w:type="dxa"/>
            <w:tcBorders>
              <w:bottom w:val="single" w:sz="4" w:space="0" w:color="auto"/>
            </w:tcBorders>
            <w:vAlign w:val="center"/>
          </w:tcPr>
          <w:p w:rsidR="006222BE" w:rsidRPr="00354C13" w:rsidRDefault="006222BE" w:rsidP="006222BE">
            <w:pPr>
              <w:widowControl w:val="0"/>
              <w:tabs>
                <w:tab w:val="right" w:pos="8239"/>
              </w:tabs>
              <w:spacing w:after="0" w:line="240" w:lineRule="auto"/>
              <w:jc w:val="right"/>
              <w:rPr>
                <w:rFonts w:cs="Arial"/>
                <w:b/>
                <w:bCs/>
                <w:sz w:val="18"/>
                <w:szCs w:val="18"/>
                <w:lang w:eastAsia="ru-RU"/>
              </w:rPr>
            </w:pPr>
            <w:r w:rsidRPr="00354C13">
              <w:rPr>
                <w:rFonts w:cs="Arial"/>
                <w:b/>
                <w:bCs/>
                <w:sz w:val="18"/>
                <w:szCs w:val="18"/>
              </w:rPr>
              <w:t>ГРН’000</w:t>
            </w:r>
          </w:p>
        </w:tc>
      </w:tr>
      <w:tr w:rsidR="006222BE" w:rsidRPr="00354C13" w:rsidTr="006222BE">
        <w:trPr>
          <w:cantSplit/>
          <w:trHeight w:hRule="exact" w:val="227"/>
        </w:trPr>
        <w:tc>
          <w:tcPr>
            <w:tcW w:w="6379" w:type="dxa"/>
            <w:vAlign w:val="bottom"/>
          </w:tcPr>
          <w:p w:rsidR="006222BE" w:rsidRPr="00354C13" w:rsidRDefault="006222BE" w:rsidP="006222BE">
            <w:pPr>
              <w:widowControl w:val="0"/>
              <w:spacing w:after="0" w:line="240" w:lineRule="auto"/>
              <w:rPr>
                <w:rFonts w:cs="Arial"/>
                <w:sz w:val="18"/>
              </w:rPr>
            </w:pPr>
          </w:p>
        </w:tc>
        <w:tc>
          <w:tcPr>
            <w:tcW w:w="1701" w:type="dxa"/>
            <w:tcBorders>
              <w:top w:val="single" w:sz="4" w:space="0" w:color="auto"/>
            </w:tcBorders>
            <w:vAlign w:val="bottom"/>
          </w:tcPr>
          <w:p w:rsidR="006222BE" w:rsidRPr="00354C13" w:rsidRDefault="006222BE" w:rsidP="006222BE">
            <w:pPr>
              <w:widowControl w:val="0"/>
              <w:spacing w:after="0" w:line="240" w:lineRule="auto"/>
              <w:jc w:val="right"/>
              <w:rPr>
                <w:rFonts w:cs="Arial"/>
                <w:sz w:val="18"/>
              </w:rPr>
            </w:pPr>
          </w:p>
        </w:tc>
        <w:tc>
          <w:tcPr>
            <w:tcW w:w="1559" w:type="dxa"/>
            <w:tcBorders>
              <w:top w:val="single" w:sz="4" w:space="0" w:color="auto"/>
            </w:tcBorders>
            <w:vAlign w:val="bottom"/>
          </w:tcPr>
          <w:p w:rsidR="006222BE" w:rsidRPr="00354C13" w:rsidRDefault="006222BE" w:rsidP="006222BE">
            <w:pPr>
              <w:widowControl w:val="0"/>
              <w:spacing w:after="0" w:line="240" w:lineRule="auto"/>
              <w:jc w:val="right"/>
              <w:rPr>
                <w:rFonts w:cs="Arial"/>
                <w:sz w:val="18"/>
              </w:rPr>
            </w:pPr>
          </w:p>
        </w:tc>
      </w:tr>
      <w:tr w:rsidR="006222BE" w:rsidRPr="00354C13" w:rsidTr="006222BE">
        <w:trPr>
          <w:cantSplit/>
          <w:trHeight w:hRule="exact" w:val="227"/>
        </w:trPr>
        <w:tc>
          <w:tcPr>
            <w:tcW w:w="6379" w:type="dxa"/>
            <w:vAlign w:val="bottom"/>
          </w:tcPr>
          <w:p w:rsidR="006222BE" w:rsidRPr="00354C13" w:rsidRDefault="006222BE" w:rsidP="006222BE">
            <w:pPr>
              <w:widowControl w:val="0"/>
              <w:spacing w:after="0" w:line="240" w:lineRule="auto"/>
              <w:rPr>
                <w:rFonts w:cs="Arial"/>
                <w:sz w:val="18"/>
              </w:rPr>
            </w:pPr>
            <w:r w:rsidRPr="00354C13">
              <w:rPr>
                <w:rFonts w:cs="Arial"/>
                <w:sz w:val="18"/>
              </w:rPr>
              <w:t>Аванси видані постачальникам</w:t>
            </w:r>
          </w:p>
        </w:tc>
        <w:tc>
          <w:tcPr>
            <w:tcW w:w="1701" w:type="dxa"/>
            <w:vAlign w:val="bottom"/>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56 041</w:t>
            </w:r>
          </w:p>
        </w:tc>
        <w:tc>
          <w:tcPr>
            <w:tcW w:w="1559" w:type="dxa"/>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38 600</w:t>
            </w:r>
          </w:p>
        </w:tc>
      </w:tr>
      <w:tr w:rsidR="006222BE" w:rsidRPr="00354C13" w:rsidTr="006222BE">
        <w:trPr>
          <w:cantSplit/>
          <w:trHeight w:hRule="exact" w:val="315"/>
        </w:trPr>
        <w:tc>
          <w:tcPr>
            <w:tcW w:w="6379" w:type="dxa"/>
            <w:vAlign w:val="bottom"/>
          </w:tcPr>
          <w:p w:rsidR="006222BE" w:rsidRPr="00354C13" w:rsidRDefault="006222BE" w:rsidP="006222BE">
            <w:pPr>
              <w:widowControl w:val="0"/>
              <w:spacing w:after="0" w:line="240" w:lineRule="auto"/>
              <w:rPr>
                <w:rFonts w:cs="Arial"/>
                <w:sz w:val="18"/>
                <w:lang w:eastAsia="ru-RU"/>
              </w:rPr>
            </w:pPr>
            <w:r w:rsidRPr="00354C13">
              <w:rPr>
                <w:rFonts w:cs="Arial"/>
                <w:sz w:val="18"/>
                <w:lang w:eastAsia="ru-RU"/>
              </w:rPr>
              <w:t>Розрахунки за претензіями</w:t>
            </w:r>
          </w:p>
        </w:tc>
        <w:tc>
          <w:tcPr>
            <w:tcW w:w="1701" w:type="dxa"/>
            <w:vAlign w:val="bottom"/>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606</w:t>
            </w:r>
          </w:p>
        </w:tc>
        <w:tc>
          <w:tcPr>
            <w:tcW w:w="1559" w:type="dxa"/>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428</w:t>
            </w:r>
          </w:p>
        </w:tc>
      </w:tr>
      <w:tr w:rsidR="006222BE" w:rsidRPr="00354C13" w:rsidTr="006222BE">
        <w:trPr>
          <w:cantSplit/>
          <w:trHeight w:hRule="exact" w:val="315"/>
        </w:trPr>
        <w:tc>
          <w:tcPr>
            <w:tcW w:w="6379" w:type="dxa"/>
            <w:vAlign w:val="bottom"/>
          </w:tcPr>
          <w:p w:rsidR="006222BE" w:rsidRPr="00354C13" w:rsidRDefault="006222BE" w:rsidP="006222BE">
            <w:pPr>
              <w:widowControl w:val="0"/>
              <w:spacing w:after="0" w:line="240" w:lineRule="auto"/>
              <w:rPr>
                <w:rFonts w:cs="Arial"/>
                <w:sz w:val="18"/>
                <w:lang w:eastAsia="ru-RU"/>
              </w:rPr>
            </w:pPr>
            <w:r w:rsidRPr="00354C13">
              <w:rPr>
                <w:rFonts w:cs="Arial"/>
                <w:sz w:val="18"/>
                <w:lang w:eastAsia="ru-RU"/>
              </w:rPr>
              <w:t>Інша дебіторська заборгованість</w:t>
            </w:r>
          </w:p>
        </w:tc>
        <w:tc>
          <w:tcPr>
            <w:tcW w:w="1701" w:type="dxa"/>
            <w:tcBorders>
              <w:bottom w:val="single" w:sz="8" w:space="0" w:color="auto"/>
            </w:tcBorders>
            <w:vAlign w:val="bottom"/>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972</w:t>
            </w:r>
          </w:p>
        </w:tc>
        <w:tc>
          <w:tcPr>
            <w:tcW w:w="1559" w:type="dxa"/>
            <w:tcBorders>
              <w:bottom w:val="single" w:sz="8" w:space="0" w:color="auto"/>
            </w:tcBorders>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723</w:t>
            </w:r>
          </w:p>
        </w:tc>
      </w:tr>
      <w:tr w:rsidR="006222BE" w:rsidRPr="00354C13" w:rsidTr="006222BE">
        <w:trPr>
          <w:cantSplit/>
          <w:trHeight w:hRule="exact" w:val="277"/>
        </w:trPr>
        <w:tc>
          <w:tcPr>
            <w:tcW w:w="6379" w:type="dxa"/>
            <w:vAlign w:val="bottom"/>
          </w:tcPr>
          <w:p w:rsidR="006222BE" w:rsidRPr="00354C13" w:rsidRDefault="006222BE" w:rsidP="006222BE">
            <w:pPr>
              <w:widowControl w:val="0"/>
              <w:spacing w:after="0" w:line="240" w:lineRule="auto"/>
              <w:rPr>
                <w:rFonts w:cs="Arial"/>
                <w:b/>
                <w:sz w:val="18"/>
                <w:lang w:eastAsia="ru-RU"/>
              </w:rPr>
            </w:pPr>
            <w:r w:rsidRPr="00354C13">
              <w:rPr>
                <w:rFonts w:cs="Arial"/>
                <w:b/>
                <w:sz w:val="18"/>
                <w:lang w:eastAsia="ru-RU"/>
              </w:rPr>
              <w:t>Всього</w:t>
            </w:r>
          </w:p>
        </w:tc>
        <w:tc>
          <w:tcPr>
            <w:tcW w:w="1701" w:type="dxa"/>
            <w:tcBorders>
              <w:top w:val="single" w:sz="8" w:space="0" w:color="auto"/>
              <w:bottom w:val="single" w:sz="8" w:space="0" w:color="auto"/>
            </w:tcBorders>
            <w:vAlign w:val="bottom"/>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57 619</w:t>
            </w:r>
          </w:p>
        </w:tc>
        <w:tc>
          <w:tcPr>
            <w:tcW w:w="1559" w:type="dxa"/>
            <w:tcBorders>
              <w:top w:val="single" w:sz="8" w:space="0" w:color="auto"/>
              <w:bottom w:val="single" w:sz="8" w:space="0" w:color="auto"/>
            </w:tcBorders>
            <w:vAlign w:val="bottom"/>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39 751</w:t>
            </w:r>
          </w:p>
        </w:tc>
      </w:tr>
    </w:tbl>
    <w:p w:rsidR="006222BE" w:rsidRPr="00354C13" w:rsidRDefault="006222BE" w:rsidP="006222BE">
      <w:pPr>
        <w:pStyle w:val="21"/>
        <w:keepNext w:val="0"/>
        <w:spacing w:before="0" w:after="0"/>
        <w:ind w:left="360"/>
        <w:rPr>
          <w:rFonts w:ascii="Arial" w:hAnsi="Arial" w:cs="Arial"/>
          <w:sz w:val="6"/>
          <w:szCs w:val="22"/>
          <w:lang w:val="uk-UA"/>
        </w:rPr>
      </w:pPr>
      <w:bookmarkStart w:id="51" w:name="_Toc51697971"/>
    </w:p>
    <w:p w:rsidR="006222BE" w:rsidRPr="001D22D2" w:rsidRDefault="006222BE" w:rsidP="006222BE">
      <w:pPr>
        <w:pStyle w:val="21"/>
        <w:keepNext w:val="0"/>
        <w:numPr>
          <w:ilvl w:val="0"/>
          <w:numId w:val="18"/>
        </w:numPr>
        <w:spacing w:before="0" w:after="0"/>
        <w:rPr>
          <w:sz w:val="22"/>
          <w:szCs w:val="22"/>
          <w:lang w:val="uk-UA"/>
        </w:rPr>
      </w:pPr>
      <w:bookmarkStart w:id="52" w:name="_Toc112749355"/>
      <w:r w:rsidRPr="001D22D2">
        <w:rPr>
          <w:sz w:val="22"/>
          <w:szCs w:val="22"/>
          <w:lang w:val="uk-UA"/>
        </w:rPr>
        <w:t>Гроші та їх еквіваленти</w:t>
      </w:r>
      <w:bookmarkEnd w:id="50"/>
      <w:r w:rsidRPr="001D22D2">
        <w:rPr>
          <w:sz w:val="22"/>
          <w:szCs w:val="22"/>
          <w:lang w:val="uk-UA"/>
        </w:rPr>
        <w:t xml:space="preserve"> (стаття 1165)</w:t>
      </w:r>
      <w:bookmarkEnd w:id="51"/>
      <w:bookmarkEnd w:id="52"/>
    </w:p>
    <w:p w:rsidR="006222BE" w:rsidRPr="001D22D2" w:rsidRDefault="006222BE" w:rsidP="006222BE">
      <w:pPr>
        <w:widowControl w:val="0"/>
        <w:spacing w:after="0" w:line="240" w:lineRule="auto"/>
        <w:rPr>
          <w:rFonts w:ascii="Times New Roman" w:hAnsi="Times New Roman" w:cs="Times New Roman"/>
        </w:rPr>
      </w:pPr>
      <w:r w:rsidRPr="001D22D2">
        <w:rPr>
          <w:rFonts w:ascii="Times New Roman" w:hAnsi="Times New Roman" w:cs="Times New Roman"/>
        </w:rPr>
        <w:t>Структура грошових коштів та їх еквівалентів має наступний вигляд:</w:t>
      </w:r>
    </w:p>
    <w:p w:rsidR="006222BE" w:rsidRPr="00354C13" w:rsidRDefault="006222BE" w:rsidP="006222BE">
      <w:pPr>
        <w:widowControl w:val="0"/>
        <w:spacing w:after="0" w:line="240" w:lineRule="auto"/>
        <w:rPr>
          <w:rFonts w:cs="Arial"/>
        </w:rPr>
      </w:pPr>
    </w:p>
    <w:tbl>
      <w:tblPr>
        <w:tblW w:w="4889" w:type="pct"/>
        <w:tblInd w:w="108" w:type="dxa"/>
        <w:tblLook w:val="01E0"/>
      </w:tblPr>
      <w:tblGrid>
        <w:gridCol w:w="6458"/>
        <w:gridCol w:w="1908"/>
        <w:gridCol w:w="1613"/>
      </w:tblGrid>
      <w:tr w:rsidR="006222BE" w:rsidRPr="00354C13" w:rsidTr="006222BE">
        <w:trPr>
          <w:trHeight w:hRule="exact" w:val="227"/>
        </w:trPr>
        <w:tc>
          <w:tcPr>
            <w:tcW w:w="3236" w:type="pct"/>
          </w:tcPr>
          <w:p w:rsidR="006222BE" w:rsidRPr="00354C13" w:rsidRDefault="006222BE" w:rsidP="006222BE">
            <w:pPr>
              <w:widowControl w:val="0"/>
              <w:spacing w:after="0" w:line="240" w:lineRule="auto"/>
              <w:jc w:val="both"/>
              <w:rPr>
                <w:rFonts w:cs="Arial"/>
                <w:sz w:val="18"/>
                <w:szCs w:val="18"/>
              </w:rPr>
            </w:pPr>
          </w:p>
          <w:p w:rsidR="006222BE" w:rsidRPr="00354C13" w:rsidRDefault="006222BE" w:rsidP="006222BE">
            <w:pPr>
              <w:widowControl w:val="0"/>
              <w:spacing w:after="0" w:line="240" w:lineRule="auto"/>
              <w:jc w:val="both"/>
              <w:rPr>
                <w:rFonts w:cs="Arial"/>
                <w:sz w:val="18"/>
                <w:szCs w:val="18"/>
              </w:rPr>
            </w:pPr>
          </w:p>
        </w:tc>
        <w:tc>
          <w:tcPr>
            <w:tcW w:w="956" w:type="pct"/>
            <w:vAlign w:val="center"/>
          </w:tcPr>
          <w:p w:rsidR="006222BE" w:rsidRPr="00354C13" w:rsidRDefault="006222BE" w:rsidP="006222BE">
            <w:pPr>
              <w:widowControl w:val="0"/>
              <w:tabs>
                <w:tab w:val="right" w:pos="8239"/>
              </w:tabs>
              <w:spacing w:after="0" w:line="240" w:lineRule="auto"/>
              <w:jc w:val="right"/>
              <w:rPr>
                <w:rFonts w:cs="Arial"/>
                <w:b/>
                <w:bCs/>
                <w:sz w:val="18"/>
                <w:szCs w:val="18"/>
                <w:lang w:val="en-US"/>
              </w:rPr>
            </w:pPr>
            <w:r w:rsidRPr="00354C13">
              <w:rPr>
                <w:rFonts w:cs="Arial"/>
                <w:b/>
                <w:bCs/>
                <w:sz w:val="18"/>
                <w:szCs w:val="18"/>
              </w:rPr>
              <w:t>31 грудня 202</w:t>
            </w:r>
            <w:r w:rsidRPr="00354C13">
              <w:rPr>
                <w:rFonts w:cs="Arial"/>
                <w:b/>
                <w:bCs/>
                <w:sz w:val="18"/>
                <w:szCs w:val="18"/>
                <w:lang w:val="en-US"/>
              </w:rPr>
              <w:t>2</w:t>
            </w:r>
          </w:p>
        </w:tc>
        <w:tc>
          <w:tcPr>
            <w:tcW w:w="808" w:type="pct"/>
            <w:vAlign w:val="center"/>
          </w:tcPr>
          <w:p w:rsidR="006222BE" w:rsidRPr="00354C13" w:rsidRDefault="006222BE" w:rsidP="006222BE">
            <w:pPr>
              <w:widowControl w:val="0"/>
              <w:tabs>
                <w:tab w:val="right" w:pos="8239"/>
              </w:tabs>
              <w:spacing w:after="0" w:line="240" w:lineRule="auto"/>
              <w:jc w:val="right"/>
              <w:rPr>
                <w:rFonts w:cs="Arial"/>
                <w:b/>
                <w:bCs/>
                <w:sz w:val="18"/>
                <w:szCs w:val="18"/>
                <w:lang w:val="en-US"/>
              </w:rPr>
            </w:pPr>
            <w:r w:rsidRPr="00354C13">
              <w:rPr>
                <w:rFonts w:cs="Arial"/>
                <w:b/>
                <w:bCs/>
                <w:sz w:val="18"/>
                <w:szCs w:val="18"/>
              </w:rPr>
              <w:t>31 грудня 202</w:t>
            </w:r>
            <w:r w:rsidRPr="00354C13">
              <w:rPr>
                <w:rFonts w:cs="Arial"/>
                <w:b/>
                <w:bCs/>
                <w:sz w:val="18"/>
                <w:szCs w:val="18"/>
                <w:lang w:val="en-US"/>
              </w:rPr>
              <w:t>1</w:t>
            </w:r>
          </w:p>
        </w:tc>
      </w:tr>
      <w:tr w:rsidR="006222BE" w:rsidRPr="00354C13" w:rsidTr="006222BE">
        <w:trPr>
          <w:trHeight w:hRule="exact" w:val="227"/>
        </w:trPr>
        <w:tc>
          <w:tcPr>
            <w:tcW w:w="3236" w:type="pct"/>
          </w:tcPr>
          <w:p w:rsidR="006222BE" w:rsidRPr="00354C13" w:rsidRDefault="006222BE" w:rsidP="006222BE">
            <w:pPr>
              <w:widowControl w:val="0"/>
              <w:spacing w:after="0" w:line="240" w:lineRule="auto"/>
              <w:jc w:val="both"/>
              <w:rPr>
                <w:rFonts w:cs="Arial"/>
                <w:sz w:val="18"/>
                <w:szCs w:val="18"/>
              </w:rPr>
            </w:pPr>
          </w:p>
          <w:p w:rsidR="006222BE" w:rsidRPr="00354C13" w:rsidRDefault="006222BE" w:rsidP="006222BE">
            <w:pPr>
              <w:widowControl w:val="0"/>
              <w:spacing w:after="0" w:line="240" w:lineRule="auto"/>
              <w:jc w:val="both"/>
              <w:rPr>
                <w:rFonts w:cs="Arial"/>
                <w:sz w:val="18"/>
                <w:szCs w:val="18"/>
              </w:rPr>
            </w:pPr>
          </w:p>
        </w:tc>
        <w:tc>
          <w:tcPr>
            <w:tcW w:w="956" w:type="pct"/>
            <w:tcBorders>
              <w:bottom w:val="single" w:sz="4" w:space="0" w:color="auto"/>
            </w:tcBorders>
            <w:vAlign w:val="center"/>
          </w:tcPr>
          <w:p w:rsidR="006222BE" w:rsidRPr="00354C13" w:rsidRDefault="006222BE" w:rsidP="006222BE">
            <w:pPr>
              <w:widowControl w:val="0"/>
              <w:tabs>
                <w:tab w:val="right" w:pos="8239"/>
              </w:tabs>
              <w:spacing w:after="0" w:line="240" w:lineRule="auto"/>
              <w:jc w:val="right"/>
              <w:rPr>
                <w:rFonts w:cs="Arial"/>
                <w:b/>
                <w:bCs/>
                <w:sz w:val="18"/>
                <w:szCs w:val="18"/>
                <w:lang w:eastAsia="ru-RU"/>
              </w:rPr>
            </w:pPr>
            <w:r w:rsidRPr="00354C13">
              <w:rPr>
                <w:rFonts w:cs="Arial"/>
                <w:b/>
                <w:bCs/>
                <w:sz w:val="18"/>
                <w:szCs w:val="18"/>
              </w:rPr>
              <w:t>ГРН’000</w:t>
            </w:r>
          </w:p>
        </w:tc>
        <w:tc>
          <w:tcPr>
            <w:tcW w:w="808" w:type="pct"/>
            <w:tcBorders>
              <w:bottom w:val="single" w:sz="4" w:space="0" w:color="auto"/>
            </w:tcBorders>
            <w:vAlign w:val="center"/>
          </w:tcPr>
          <w:p w:rsidR="006222BE" w:rsidRPr="00354C13" w:rsidRDefault="006222BE" w:rsidP="006222BE">
            <w:pPr>
              <w:widowControl w:val="0"/>
              <w:tabs>
                <w:tab w:val="right" w:pos="8239"/>
              </w:tabs>
              <w:spacing w:after="0" w:line="240" w:lineRule="auto"/>
              <w:jc w:val="right"/>
              <w:rPr>
                <w:rFonts w:cs="Arial"/>
                <w:b/>
                <w:bCs/>
                <w:sz w:val="18"/>
                <w:szCs w:val="18"/>
                <w:lang w:eastAsia="ru-RU"/>
              </w:rPr>
            </w:pPr>
            <w:r w:rsidRPr="00354C13">
              <w:rPr>
                <w:rFonts w:cs="Arial"/>
                <w:b/>
                <w:bCs/>
                <w:sz w:val="18"/>
                <w:szCs w:val="18"/>
              </w:rPr>
              <w:t>ГРН’000</w:t>
            </w:r>
          </w:p>
        </w:tc>
      </w:tr>
      <w:tr w:rsidR="006222BE" w:rsidRPr="00354C13" w:rsidTr="006222BE">
        <w:trPr>
          <w:trHeight w:hRule="exact" w:val="227"/>
        </w:trPr>
        <w:tc>
          <w:tcPr>
            <w:tcW w:w="3236" w:type="pct"/>
            <w:vAlign w:val="bottom"/>
          </w:tcPr>
          <w:p w:rsidR="006222BE" w:rsidRPr="00354C13" w:rsidRDefault="006222BE" w:rsidP="006222BE">
            <w:pPr>
              <w:widowControl w:val="0"/>
              <w:spacing w:after="0" w:line="240" w:lineRule="auto"/>
              <w:rPr>
                <w:rFonts w:cs="Arial"/>
                <w:sz w:val="18"/>
                <w:szCs w:val="18"/>
                <w:lang w:eastAsia="ru-RU"/>
              </w:rPr>
            </w:pPr>
            <w:r w:rsidRPr="00354C13">
              <w:rPr>
                <w:rFonts w:cs="Arial"/>
                <w:sz w:val="18"/>
                <w:szCs w:val="18"/>
                <w:lang w:eastAsia="ru-RU"/>
              </w:rPr>
              <w:t>Кошти на рахунках в банках</w:t>
            </w:r>
          </w:p>
        </w:tc>
        <w:tc>
          <w:tcPr>
            <w:tcW w:w="956" w:type="pct"/>
            <w:vAlign w:val="bottom"/>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14 927</w:t>
            </w:r>
          </w:p>
        </w:tc>
        <w:tc>
          <w:tcPr>
            <w:tcW w:w="808" w:type="pct"/>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35 164</w:t>
            </w:r>
          </w:p>
        </w:tc>
      </w:tr>
      <w:tr w:rsidR="006222BE" w:rsidRPr="00354C13" w:rsidTr="006222BE">
        <w:trPr>
          <w:trHeight w:hRule="exact" w:val="227"/>
        </w:trPr>
        <w:tc>
          <w:tcPr>
            <w:tcW w:w="3236" w:type="pct"/>
            <w:vAlign w:val="bottom"/>
          </w:tcPr>
          <w:p w:rsidR="006222BE" w:rsidRPr="00354C13" w:rsidRDefault="006222BE" w:rsidP="006222BE">
            <w:pPr>
              <w:widowControl w:val="0"/>
              <w:spacing w:after="0" w:line="240" w:lineRule="auto"/>
              <w:rPr>
                <w:rFonts w:cs="Arial"/>
                <w:sz w:val="18"/>
                <w:szCs w:val="18"/>
                <w:lang w:eastAsia="ru-RU"/>
              </w:rPr>
            </w:pPr>
            <w:r w:rsidRPr="00354C13">
              <w:rPr>
                <w:rFonts w:cs="Arial"/>
                <w:sz w:val="18"/>
                <w:szCs w:val="18"/>
                <w:lang w:eastAsia="ru-RU"/>
              </w:rPr>
              <w:t>Спеціальний ПДВ рахунок</w:t>
            </w:r>
          </w:p>
        </w:tc>
        <w:tc>
          <w:tcPr>
            <w:tcW w:w="956" w:type="pct"/>
            <w:vAlign w:val="bottom"/>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6 482</w:t>
            </w:r>
          </w:p>
        </w:tc>
        <w:tc>
          <w:tcPr>
            <w:tcW w:w="808" w:type="pct"/>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4 104</w:t>
            </w:r>
          </w:p>
        </w:tc>
      </w:tr>
      <w:tr w:rsidR="006222BE" w:rsidRPr="00354C13" w:rsidTr="006222BE">
        <w:trPr>
          <w:trHeight w:hRule="exact" w:val="287"/>
        </w:trPr>
        <w:tc>
          <w:tcPr>
            <w:tcW w:w="3236" w:type="pct"/>
            <w:vAlign w:val="bottom"/>
          </w:tcPr>
          <w:p w:rsidR="006222BE" w:rsidRPr="00354C13" w:rsidRDefault="006222BE" w:rsidP="006222BE">
            <w:pPr>
              <w:widowControl w:val="0"/>
              <w:spacing w:after="0" w:line="240" w:lineRule="auto"/>
              <w:rPr>
                <w:rFonts w:cs="Arial"/>
                <w:b/>
                <w:sz w:val="18"/>
                <w:szCs w:val="18"/>
                <w:lang w:eastAsia="ru-RU"/>
              </w:rPr>
            </w:pPr>
            <w:r w:rsidRPr="00354C13">
              <w:rPr>
                <w:rFonts w:cs="Arial"/>
                <w:b/>
                <w:sz w:val="18"/>
                <w:szCs w:val="18"/>
                <w:lang w:eastAsia="ru-RU"/>
              </w:rPr>
              <w:t>Всього</w:t>
            </w:r>
          </w:p>
        </w:tc>
        <w:tc>
          <w:tcPr>
            <w:tcW w:w="956" w:type="pct"/>
            <w:tcBorders>
              <w:top w:val="single" w:sz="8" w:space="0" w:color="auto"/>
              <w:bottom w:val="single" w:sz="8" w:space="0" w:color="auto"/>
            </w:tcBorders>
            <w:vAlign w:val="bottom"/>
          </w:tcPr>
          <w:p w:rsidR="006222BE" w:rsidRPr="00354C13" w:rsidRDefault="006222BE" w:rsidP="006222BE">
            <w:pPr>
              <w:widowControl w:val="0"/>
              <w:spacing w:after="0" w:line="240" w:lineRule="auto"/>
              <w:jc w:val="right"/>
              <w:rPr>
                <w:rFonts w:cs="Arial"/>
                <w:b/>
                <w:sz w:val="18"/>
                <w:szCs w:val="18"/>
                <w:lang w:val="en-US"/>
              </w:rPr>
            </w:pPr>
            <w:r w:rsidRPr="00354C13">
              <w:rPr>
                <w:rFonts w:cs="Arial"/>
                <w:b/>
                <w:sz w:val="18"/>
                <w:szCs w:val="18"/>
                <w:lang w:val="en-US"/>
              </w:rPr>
              <w:t>21 409</w:t>
            </w:r>
          </w:p>
        </w:tc>
        <w:tc>
          <w:tcPr>
            <w:tcW w:w="808" w:type="pct"/>
            <w:tcBorders>
              <w:top w:val="single" w:sz="8" w:space="0" w:color="auto"/>
              <w:bottom w:val="single" w:sz="8" w:space="0" w:color="auto"/>
            </w:tcBorders>
            <w:vAlign w:val="bottom"/>
          </w:tcPr>
          <w:p w:rsidR="006222BE" w:rsidRPr="00354C13" w:rsidRDefault="006222BE" w:rsidP="006222BE">
            <w:pPr>
              <w:widowControl w:val="0"/>
              <w:spacing w:after="0" w:line="240" w:lineRule="auto"/>
              <w:jc w:val="right"/>
              <w:rPr>
                <w:rFonts w:cs="Arial"/>
                <w:b/>
                <w:sz w:val="18"/>
                <w:szCs w:val="18"/>
              </w:rPr>
            </w:pPr>
            <w:r w:rsidRPr="00354C13">
              <w:rPr>
                <w:rFonts w:cs="Arial"/>
                <w:b/>
                <w:sz w:val="18"/>
                <w:szCs w:val="18"/>
              </w:rPr>
              <w:t>39 268</w:t>
            </w:r>
          </w:p>
        </w:tc>
      </w:tr>
    </w:tbl>
    <w:p w:rsidR="006222BE" w:rsidRPr="00354C13" w:rsidRDefault="006222BE" w:rsidP="006222BE">
      <w:pPr>
        <w:widowControl w:val="0"/>
        <w:spacing w:after="0" w:line="240" w:lineRule="auto"/>
        <w:rPr>
          <w:rFonts w:cs="Arial"/>
          <w:bCs/>
        </w:rPr>
      </w:pPr>
    </w:p>
    <w:p w:rsidR="006222BE" w:rsidRPr="001D22D2" w:rsidRDefault="006222BE" w:rsidP="006222BE">
      <w:pPr>
        <w:widowControl w:val="0"/>
        <w:spacing w:after="0" w:line="240" w:lineRule="auto"/>
        <w:rPr>
          <w:rFonts w:ascii="Times New Roman" w:hAnsi="Times New Roman" w:cs="Times New Roman"/>
          <w:bCs/>
        </w:rPr>
      </w:pPr>
      <w:r w:rsidRPr="001D22D2">
        <w:rPr>
          <w:rFonts w:ascii="Times New Roman" w:hAnsi="Times New Roman" w:cs="Times New Roman"/>
          <w:bCs/>
        </w:rPr>
        <w:t>Станом на 31 грудня 202</w:t>
      </w:r>
      <w:r w:rsidRPr="001D22D2">
        <w:rPr>
          <w:rFonts w:ascii="Times New Roman" w:hAnsi="Times New Roman" w:cs="Times New Roman"/>
          <w:bCs/>
          <w:lang w:val="ru-RU"/>
        </w:rPr>
        <w:t>2</w:t>
      </w:r>
      <w:r w:rsidRPr="001D22D2">
        <w:rPr>
          <w:rFonts w:ascii="Times New Roman" w:hAnsi="Times New Roman" w:cs="Times New Roman"/>
          <w:bCs/>
        </w:rPr>
        <w:t>Компанія не має обмежених для використання рахунків.</w:t>
      </w:r>
    </w:p>
    <w:p w:rsidR="006222BE" w:rsidRPr="001D22D2" w:rsidRDefault="006222BE" w:rsidP="006222BE">
      <w:pPr>
        <w:widowControl w:val="0"/>
        <w:spacing w:after="0" w:line="240" w:lineRule="auto"/>
        <w:jc w:val="both"/>
        <w:rPr>
          <w:rFonts w:ascii="Times New Roman" w:hAnsi="Times New Roman" w:cs="Times New Roman"/>
          <w:sz w:val="14"/>
          <w:lang w:val="ru-RU"/>
        </w:rPr>
      </w:pPr>
    </w:p>
    <w:p w:rsidR="006222BE" w:rsidRPr="001D22D2" w:rsidRDefault="006222BE" w:rsidP="006222BE">
      <w:pPr>
        <w:pStyle w:val="21"/>
        <w:keepNext w:val="0"/>
        <w:spacing w:before="0" w:after="0"/>
        <w:ind w:left="360"/>
        <w:rPr>
          <w:sz w:val="8"/>
          <w:szCs w:val="22"/>
          <w:lang w:val="uk-UA"/>
        </w:rPr>
      </w:pPr>
      <w:bookmarkStart w:id="53" w:name="_Toc530993814"/>
      <w:bookmarkStart w:id="54" w:name="_Toc51697972"/>
    </w:p>
    <w:p w:rsidR="006222BE" w:rsidRPr="001D22D2" w:rsidRDefault="006222BE" w:rsidP="006222BE">
      <w:pPr>
        <w:pStyle w:val="21"/>
        <w:keepNext w:val="0"/>
        <w:numPr>
          <w:ilvl w:val="0"/>
          <w:numId w:val="18"/>
        </w:numPr>
        <w:spacing w:before="0" w:after="0"/>
        <w:rPr>
          <w:sz w:val="22"/>
          <w:szCs w:val="22"/>
          <w:lang w:val="uk-UA"/>
        </w:rPr>
      </w:pPr>
      <w:bookmarkStart w:id="55" w:name="_Toc112749356"/>
      <w:r w:rsidRPr="001D22D2">
        <w:rPr>
          <w:sz w:val="22"/>
          <w:szCs w:val="22"/>
          <w:lang w:val="uk-UA"/>
        </w:rPr>
        <w:t>Статутний капітал</w:t>
      </w:r>
      <w:bookmarkEnd w:id="53"/>
      <w:r w:rsidRPr="001D22D2">
        <w:rPr>
          <w:sz w:val="22"/>
          <w:szCs w:val="22"/>
          <w:lang w:val="uk-UA"/>
        </w:rPr>
        <w:t xml:space="preserve"> (стаття 1400)</w:t>
      </w:r>
      <w:bookmarkEnd w:id="54"/>
      <w:bookmarkEnd w:id="55"/>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Станом на 31 грудня 2021 року статутний капітал Компанії становить 24 420 тис. грн., який складається з 5 550 звичайних акцій номінальною вартістю 4 400 грн. кожна. Кожна звичайна акція надає право одного голосу.</w:t>
      </w:r>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 xml:space="preserve">12 грудня 2022 року було проведено позачергові загальні збори акціонерів ПрАТ «Агріматко-Україна», на яких прийнято рішення щодо збільшення статутного капіталу Компанії за рахунок додаткових внесків з 24 420 000,00 грн до 282 242 000,00 грн шляхом додаткової емісії простих іменних акцій Компанії номінальною вартістю 4 400,00 грн за одну акцію, у кількості 58 596 штук, загальною номінальною вартістю 257 822 400,00 грн та встановлено, що єдиним учасником розміщення акцій Товариства є юридична особа – нерезидент АГРІМАТКО ЛІМІТЕД (AGRIMATCO LIMITED), HE 40171, Кіпр, 57078, Гладстонос, 114, Лімасол. </w:t>
      </w:r>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Структура акціонерного капіталу Компанії на 31 грудня була наступною:</w:t>
      </w:r>
    </w:p>
    <w:tbl>
      <w:tblPr>
        <w:tblW w:w="4890" w:type="pct"/>
        <w:tblInd w:w="108" w:type="dxa"/>
        <w:tblLook w:val="01E0"/>
      </w:tblPr>
      <w:tblGrid>
        <w:gridCol w:w="2641"/>
        <w:gridCol w:w="1908"/>
        <w:gridCol w:w="1763"/>
        <w:gridCol w:w="1908"/>
        <w:gridCol w:w="1761"/>
      </w:tblGrid>
      <w:tr w:rsidR="006222BE" w:rsidRPr="00354C13" w:rsidTr="006222BE">
        <w:trPr>
          <w:trHeight w:hRule="exact" w:val="227"/>
        </w:trPr>
        <w:tc>
          <w:tcPr>
            <w:tcW w:w="1323" w:type="pct"/>
          </w:tcPr>
          <w:p w:rsidR="006222BE" w:rsidRPr="00354C13" w:rsidRDefault="006222BE" w:rsidP="006222BE">
            <w:pPr>
              <w:widowControl w:val="0"/>
              <w:spacing w:after="0" w:line="240" w:lineRule="auto"/>
              <w:jc w:val="both"/>
              <w:rPr>
                <w:rFonts w:cs="Arial"/>
                <w:sz w:val="18"/>
                <w:szCs w:val="18"/>
              </w:rPr>
            </w:pPr>
          </w:p>
          <w:p w:rsidR="006222BE" w:rsidRPr="00354C13" w:rsidRDefault="006222BE" w:rsidP="006222BE">
            <w:pPr>
              <w:widowControl w:val="0"/>
              <w:spacing w:after="0" w:line="240" w:lineRule="auto"/>
              <w:jc w:val="both"/>
              <w:rPr>
                <w:rFonts w:cs="Arial"/>
                <w:sz w:val="18"/>
                <w:szCs w:val="18"/>
              </w:rPr>
            </w:pPr>
          </w:p>
          <w:p w:rsidR="006222BE" w:rsidRPr="00354C13" w:rsidRDefault="006222BE" w:rsidP="006222BE">
            <w:pPr>
              <w:widowControl w:val="0"/>
              <w:spacing w:after="0" w:line="240" w:lineRule="auto"/>
              <w:jc w:val="both"/>
              <w:rPr>
                <w:rFonts w:cs="Arial"/>
                <w:sz w:val="18"/>
                <w:szCs w:val="18"/>
              </w:rPr>
            </w:pPr>
          </w:p>
          <w:p w:rsidR="006222BE" w:rsidRPr="00354C13" w:rsidRDefault="006222BE" w:rsidP="006222BE">
            <w:pPr>
              <w:widowControl w:val="0"/>
              <w:spacing w:after="0" w:line="240" w:lineRule="auto"/>
              <w:jc w:val="both"/>
              <w:rPr>
                <w:rFonts w:cs="Arial"/>
                <w:sz w:val="18"/>
                <w:szCs w:val="18"/>
              </w:rPr>
            </w:pPr>
          </w:p>
          <w:p w:rsidR="006222BE" w:rsidRPr="00354C13" w:rsidRDefault="006222BE" w:rsidP="006222BE">
            <w:pPr>
              <w:widowControl w:val="0"/>
              <w:spacing w:after="0" w:line="240" w:lineRule="auto"/>
              <w:jc w:val="both"/>
              <w:rPr>
                <w:rFonts w:cs="Arial"/>
                <w:sz w:val="18"/>
                <w:szCs w:val="18"/>
              </w:rPr>
            </w:pPr>
          </w:p>
        </w:tc>
        <w:tc>
          <w:tcPr>
            <w:tcW w:w="1839" w:type="pct"/>
            <w:gridSpan w:val="2"/>
            <w:vAlign w:val="center"/>
          </w:tcPr>
          <w:p w:rsidR="006222BE" w:rsidRPr="00354C13" w:rsidRDefault="006222BE" w:rsidP="006222BE">
            <w:pPr>
              <w:widowControl w:val="0"/>
              <w:spacing w:after="0" w:line="240" w:lineRule="auto"/>
              <w:jc w:val="center"/>
              <w:rPr>
                <w:rFonts w:cs="Arial"/>
                <w:b/>
                <w:bCs/>
                <w:sz w:val="18"/>
                <w:szCs w:val="18"/>
              </w:rPr>
            </w:pPr>
            <w:r w:rsidRPr="00354C13">
              <w:rPr>
                <w:rFonts w:cs="Arial"/>
                <w:b/>
                <w:bCs/>
                <w:sz w:val="18"/>
                <w:szCs w:val="18"/>
              </w:rPr>
              <w:t>31 грудня 2022</w:t>
            </w:r>
          </w:p>
        </w:tc>
        <w:tc>
          <w:tcPr>
            <w:tcW w:w="1838" w:type="pct"/>
            <w:gridSpan w:val="2"/>
            <w:vAlign w:val="bottom"/>
          </w:tcPr>
          <w:p w:rsidR="006222BE" w:rsidRPr="00354C13" w:rsidRDefault="006222BE" w:rsidP="006222BE">
            <w:pPr>
              <w:widowControl w:val="0"/>
              <w:tabs>
                <w:tab w:val="right" w:pos="8239"/>
              </w:tabs>
              <w:spacing w:after="0" w:line="240" w:lineRule="auto"/>
              <w:jc w:val="center"/>
              <w:rPr>
                <w:rFonts w:cs="Arial"/>
                <w:b/>
                <w:bCs/>
                <w:sz w:val="18"/>
                <w:szCs w:val="18"/>
                <w:lang w:val="en-US"/>
              </w:rPr>
            </w:pPr>
            <w:r w:rsidRPr="00354C13">
              <w:rPr>
                <w:rFonts w:cs="Arial"/>
                <w:b/>
                <w:bCs/>
                <w:sz w:val="18"/>
                <w:szCs w:val="18"/>
              </w:rPr>
              <w:t>31 грудня 2021</w:t>
            </w:r>
          </w:p>
        </w:tc>
      </w:tr>
      <w:tr w:rsidR="006222BE" w:rsidRPr="00354C13" w:rsidTr="006222BE">
        <w:trPr>
          <w:trHeight w:hRule="exact" w:val="374"/>
        </w:trPr>
        <w:tc>
          <w:tcPr>
            <w:tcW w:w="1323" w:type="pct"/>
          </w:tcPr>
          <w:p w:rsidR="006222BE" w:rsidRPr="00354C13" w:rsidRDefault="006222BE" w:rsidP="006222BE">
            <w:pPr>
              <w:widowControl w:val="0"/>
              <w:spacing w:after="0" w:line="240" w:lineRule="auto"/>
              <w:jc w:val="both"/>
              <w:rPr>
                <w:rFonts w:cs="Arial"/>
                <w:sz w:val="18"/>
                <w:szCs w:val="18"/>
              </w:rPr>
            </w:pPr>
          </w:p>
        </w:tc>
        <w:tc>
          <w:tcPr>
            <w:tcW w:w="956" w:type="pct"/>
            <w:tcBorders>
              <w:bottom w:val="single" w:sz="4" w:space="0" w:color="auto"/>
            </w:tcBorders>
          </w:tcPr>
          <w:p w:rsidR="006222BE" w:rsidRPr="00354C13" w:rsidRDefault="006222BE" w:rsidP="006222BE">
            <w:pPr>
              <w:widowControl w:val="0"/>
              <w:spacing w:after="0" w:line="240" w:lineRule="auto"/>
              <w:jc w:val="center"/>
              <w:rPr>
                <w:rFonts w:cs="Arial"/>
                <w:b/>
                <w:sz w:val="18"/>
                <w:szCs w:val="18"/>
                <w:lang w:eastAsia="ru-RU"/>
              </w:rPr>
            </w:pPr>
            <w:r w:rsidRPr="00354C13">
              <w:rPr>
                <w:rFonts w:cs="Arial"/>
                <w:b/>
                <w:sz w:val="18"/>
                <w:szCs w:val="18"/>
                <w:lang w:eastAsia="ru-RU"/>
              </w:rPr>
              <w:t>Частка власності,</w:t>
            </w:r>
          </w:p>
          <w:p w:rsidR="006222BE" w:rsidRPr="00354C13" w:rsidRDefault="006222BE" w:rsidP="006222BE">
            <w:pPr>
              <w:widowControl w:val="0"/>
              <w:spacing w:after="0" w:line="240" w:lineRule="auto"/>
              <w:jc w:val="center"/>
              <w:rPr>
                <w:rFonts w:cs="Arial"/>
                <w:b/>
                <w:sz w:val="18"/>
                <w:szCs w:val="18"/>
                <w:lang w:eastAsia="ru-RU"/>
              </w:rPr>
            </w:pPr>
            <w:r w:rsidRPr="00354C13">
              <w:rPr>
                <w:rFonts w:cs="Arial"/>
                <w:b/>
                <w:sz w:val="18"/>
                <w:szCs w:val="18"/>
                <w:lang w:eastAsia="ru-RU"/>
              </w:rPr>
              <w:t>%</w:t>
            </w:r>
          </w:p>
        </w:tc>
        <w:tc>
          <w:tcPr>
            <w:tcW w:w="883" w:type="pct"/>
            <w:tcBorders>
              <w:bottom w:val="single" w:sz="4" w:space="0" w:color="auto"/>
            </w:tcBorders>
            <w:vAlign w:val="center"/>
          </w:tcPr>
          <w:p w:rsidR="006222BE" w:rsidRPr="00354C13" w:rsidRDefault="006222BE" w:rsidP="006222BE">
            <w:pPr>
              <w:widowControl w:val="0"/>
              <w:spacing w:after="0" w:line="240" w:lineRule="auto"/>
              <w:jc w:val="center"/>
              <w:rPr>
                <w:rFonts w:cs="Arial"/>
                <w:b/>
                <w:sz w:val="18"/>
                <w:szCs w:val="18"/>
                <w:lang w:eastAsia="ru-RU"/>
              </w:rPr>
            </w:pPr>
            <w:r w:rsidRPr="00354C13">
              <w:rPr>
                <w:rFonts w:cs="Arial"/>
                <w:b/>
                <w:sz w:val="18"/>
                <w:szCs w:val="18"/>
                <w:lang w:eastAsia="ru-RU"/>
              </w:rPr>
              <w:t>Загальна сума,</w:t>
            </w:r>
          </w:p>
          <w:p w:rsidR="006222BE" w:rsidRPr="00354C13" w:rsidRDefault="006222BE" w:rsidP="006222BE">
            <w:pPr>
              <w:widowControl w:val="0"/>
              <w:spacing w:after="0" w:line="240" w:lineRule="auto"/>
              <w:jc w:val="center"/>
              <w:rPr>
                <w:rFonts w:cs="Arial"/>
                <w:b/>
                <w:sz w:val="18"/>
                <w:szCs w:val="18"/>
                <w:lang w:eastAsia="ru-RU"/>
              </w:rPr>
            </w:pPr>
            <w:r w:rsidRPr="00354C13">
              <w:rPr>
                <w:rFonts w:cs="Arial"/>
                <w:b/>
                <w:bCs/>
                <w:sz w:val="18"/>
                <w:szCs w:val="18"/>
              </w:rPr>
              <w:t>ГРН’000</w:t>
            </w:r>
          </w:p>
        </w:tc>
        <w:tc>
          <w:tcPr>
            <w:tcW w:w="956" w:type="pct"/>
            <w:tcBorders>
              <w:bottom w:val="single" w:sz="4" w:space="0" w:color="auto"/>
            </w:tcBorders>
          </w:tcPr>
          <w:p w:rsidR="006222BE" w:rsidRPr="00354C13" w:rsidRDefault="006222BE" w:rsidP="006222BE">
            <w:pPr>
              <w:widowControl w:val="0"/>
              <w:spacing w:after="0" w:line="240" w:lineRule="auto"/>
              <w:jc w:val="center"/>
              <w:rPr>
                <w:rFonts w:cs="Arial"/>
                <w:b/>
                <w:sz w:val="18"/>
                <w:szCs w:val="18"/>
                <w:lang w:eastAsia="ru-RU"/>
              </w:rPr>
            </w:pPr>
            <w:r w:rsidRPr="00354C13">
              <w:rPr>
                <w:rFonts w:cs="Arial"/>
                <w:b/>
                <w:sz w:val="18"/>
                <w:szCs w:val="18"/>
                <w:lang w:eastAsia="ru-RU"/>
              </w:rPr>
              <w:t>Частка власності,</w:t>
            </w:r>
          </w:p>
          <w:p w:rsidR="006222BE" w:rsidRPr="00354C13" w:rsidRDefault="006222BE" w:rsidP="006222BE">
            <w:pPr>
              <w:widowControl w:val="0"/>
              <w:spacing w:after="0" w:line="240" w:lineRule="auto"/>
              <w:jc w:val="center"/>
              <w:rPr>
                <w:rFonts w:cs="Arial"/>
                <w:b/>
                <w:sz w:val="18"/>
                <w:szCs w:val="18"/>
                <w:lang w:eastAsia="ru-RU"/>
              </w:rPr>
            </w:pPr>
            <w:r w:rsidRPr="00354C13">
              <w:rPr>
                <w:rFonts w:cs="Arial"/>
                <w:b/>
                <w:sz w:val="18"/>
                <w:szCs w:val="18"/>
                <w:lang w:eastAsia="ru-RU"/>
              </w:rPr>
              <w:t>%</w:t>
            </w:r>
          </w:p>
        </w:tc>
        <w:tc>
          <w:tcPr>
            <w:tcW w:w="882" w:type="pct"/>
            <w:tcBorders>
              <w:bottom w:val="single" w:sz="4" w:space="0" w:color="auto"/>
            </w:tcBorders>
            <w:vAlign w:val="center"/>
          </w:tcPr>
          <w:p w:rsidR="006222BE" w:rsidRPr="00354C13" w:rsidRDefault="006222BE" w:rsidP="006222BE">
            <w:pPr>
              <w:widowControl w:val="0"/>
              <w:spacing w:after="0" w:line="240" w:lineRule="auto"/>
              <w:jc w:val="center"/>
              <w:rPr>
                <w:rFonts w:cs="Arial"/>
                <w:b/>
                <w:sz w:val="18"/>
                <w:szCs w:val="18"/>
                <w:lang w:eastAsia="ru-RU"/>
              </w:rPr>
            </w:pPr>
            <w:r w:rsidRPr="00354C13">
              <w:rPr>
                <w:rFonts w:cs="Arial"/>
                <w:b/>
                <w:sz w:val="18"/>
                <w:szCs w:val="18"/>
                <w:lang w:eastAsia="ru-RU"/>
              </w:rPr>
              <w:t>Загальна сума,</w:t>
            </w:r>
          </w:p>
          <w:p w:rsidR="006222BE" w:rsidRPr="00354C13" w:rsidRDefault="006222BE" w:rsidP="006222BE">
            <w:pPr>
              <w:widowControl w:val="0"/>
              <w:spacing w:after="0" w:line="240" w:lineRule="auto"/>
              <w:jc w:val="center"/>
              <w:rPr>
                <w:rFonts w:cs="Arial"/>
                <w:b/>
                <w:sz w:val="18"/>
                <w:szCs w:val="18"/>
                <w:lang w:eastAsia="ru-RU"/>
              </w:rPr>
            </w:pPr>
            <w:r w:rsidRPr="00354C13">
              <w:rPr>
                <w:rFonts w:cs="Arial"/>
                <w:b/>
                <w:bCs/>
                <w:sz w:val="18"/>
                <w:szCs w:val="18"/>
              </w:rPr>
              <w:t>ГРН’000</w:t>
            </w:r>
          </w:p>
        </w:tc>
      </w:tr>
      <w:tr w:rsidR="006222BE" w:rsidRPr="00354C13" w:rsidTr="006222BE">
        <w:trPr>
          <w:trHeight w:hRule="exact" w:val="227"/>
        </w:trPr>
        <w:tc>
          <w:tcPr>
            <w:tcW w:w="1323" w:type="pct"/>
          </w:tcPr>
          <w:p w:rsidR="006222BE" w:rsidRPr="00354C13" w:rsidRDefault="006222BE" w:rsidP="006222BE">
            <w:pPr>
              <w:widowControl w:val="0"/>
              <w:spacing w:after="0" w:line="240" w:lineRule="auto"/>
              <w:rPr>
                <w:rFonts w:cs="Arial"/>
                <w:sz w:val="18"/>
                <w:szCs w:val="18"/>
                <w:lang w:eastAsia="ru-RU"/>
              </w:rPr>
            </w:pPr>
          </w:p>
        </w:tc>
        <w:tc>
          <w:tcPr>
            <w:tcW w:w="956" w:type="pct"/>
            <w:tcBorders>
              <w:top w:val="single" w:sz="4" w:space="0" w:color="auto"/>
            </w:tcBorders>
          </w:tcPr>
          <w:p w:rsidR="006222BE" w:rsidRPr="00354C13" w:rsidRDefault="006222BE" w:rsidP="006222BE">
            <w:pPr>
              <w:widowControl w:val="0"/>
              <w:spacing w:after="0" w:line="240" w:lineRule="auto"/>
              <w:jc w:val="center"/>
              <w:rPr>
                <w:rFonts w:cs="Arial"/>
                <w:sz w:val="18"/>
                <w:szCs w:val="18"/>
              </w:rPr>
            </w:pPr>
          </w:p>
        </w:tc>
        <w:tc>
          <w:tcPr>
            <w:tcW w:w="883" w:type="pct"/>
            <w:tcBorders>
              <w:top w:val="single" w:sz="4" w:space="0" w:color="auto"/>
            </w:tcBorders>
            <w:vAlign w:val="center"/>
          </w:tcPr>
          <w:p w:rsidR="006222BE" w:rsidRPr="00354C13" w:rsidRDefault="006222BE" w:rsidP="006222BE">
            <w:pPr>
              <w:widowControl w:val="0"/>
              <w:spacing w:after="0" w:line="240" w:lineRule="auto"/>
              <w:jc w:val="center"/>
              <w:rPr>
                <w:rFonts w:cs="Arial"/>
                <w:sz w:val="18"/>
                <w:szCs w:val="18"/>
              </w:rPr>
            </w:pPr>
          </w:p>
        </w:tc>
        <w:tc>
          <w:tcPr>
            <w:tcW w:w="956" w:type="pct"/>
            <w:tcBorders>
              <w:top w:val="single" w:sz="4" w:space="0" w:color="auto"/>
            </w:tcBorders>
            <w:vAlign w:val="bottom"/>
          </w:tcPr>
          <w:p w:rsidR="006222BE" w:rsidRPr="00354C13" w:rsidRDefault="006222BE" w:rsidP="006222BE">
            <w:pPr>
              <w:widowControl w:val="0"/>
              <w:spacing w:after="0" w:line="240" w:lineRule="auto"/>
              <w:jc w:val="right"/>
              <w:rPr>
                <w:rFonts w:cs="Arial"/>
                <w:sz w:val="18"/>
                <w:szCs w:val="18"/>
              </w:rPr>
            </w:pPr>
          </w:p>
        </w:tc>
        <w:tc>
          <w:tcPr>
            <w:tcW w:w="882" w:type="pct"/>
            <w:tcBorders>
              <w:top w:val="single" w:sz="4" w:space="0" w:color="auto"/>
            </w:tcBorders>
            <w:vAlign w:val="bottom"/>
          </w:tcPr>
          <w:p w:rsidR="006222BE" w:rsidRPr="00354C13" w:rsidRDefault="006222BE" w:rsidP="006222BE">
            <w:pPr>
              <w:widowControl w:val="0"/>
              <w:spacing w:after="0" w:line="240" w:lineRule="auto"/>
              <w:jc w:val="right"/>
              <w:rPr>
                <w:rFonts w:cs="Arial"/>
                <w:sz w:val="18"/>
                <w:szCs w:val="18"/>
              </w:rPr>
            </w:pPr>
          </w:p>
        </w:tc>
      </w:tr>
      <w:tr w:rsidR="006222BE" w:rsidRPr="00354C13" w:rsidTr="006222BE">
        <w:trPr>
          <w:trHeight w:hRule="exact" w:val="227"/>
        </w:trPr>
        <w:tc>
          <w:tcPr>
            <w:tcW w:w="1323" w:type="pct"/>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АгріматкоЛімітед (Кіпр)</w:t>
            </w:r>
          </w:p>
        </w:tc>
        <w:tc>
          <w:tcPr>
            <w:tcW w:w="956" w:type="pct"/>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99,982%</w:t>
            </w:r>
          </w:p>
        </w:tc>
        <w:tc>
          <w:tcPr>
            <w:tcW w:w="883" w:type="pct"/>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rPr>
              <w:t xml:space="preserve">282 </w:t>
            </w:r>
            <w:r w:rsidRPr="00354C13">
              <w:rPr>
                <w:rFonts w:cs="Arial"/>
                <w:sz w:val="18"/>
                <w:szCs w:val="18"/>
                <w:lang w:val="en-US"/>
              </w:rPr>
              <w:t>238</w:t>
            </w:r>
          </w:p>
        </w:tc>
        <w:tc>
          <w:tcPr>
            <w:tcW w:w="956" w:type="pct"/>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99,982%</w:t>
            </w:r>
          </w:p>
        </w:tc>
        <w:tc>
          <w:tcPr>
            <w:tcW w:w="882" w:type="pct"/>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24 416</w:t>
            </w:r>
          </w:p>
        </w:tc>
      </w:tr>
      <w:tr w:rsidR="006222BE" w:rsidRPr="00354C13" w:rsidTr="006222BE">
        <w:trPr>
          <w:trHeight w:hRule="exact" w:val="227"/>
        </w:trPr>
        <w:tc>
          <w:tcPr>
            <w:tcW w:w="1323" w:type="pct"/>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МікдадіМохамед</w:t>
            </w:r>
          </w:p>
        </w:tc>
        <w:tc>
          <w:tcPr>
            <w:tcW w:w="956" w:type="pct"/>
            <w:tcBorders>
              <w:bottom w:val="single" w:sz="4" w:space="0" w:color="auto"/>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0,018%</w:t>
            </w:r>
          </w:p>
        </w:tc>
        <w:tc>
          <w:tcPr>
            <w:tcW w:w="883" w:type="pct"/>
            <w:tcBorders>
              <w:bottom w:val="single" w:sz="4" w:space="0" w:color="auto"/>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4</w:t>
            </w:r>
          </w:p>
        </w:tc>
        <w:tc>
          <w:tcPr>
            <w:tcW w:w="956" w:type="pct"/>
            <w:tcBorders>
              <w:bottom w:val="single" w:sz="8" w:space="0" w:color="auto"/>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0,018%</w:t>
            </w:r>
          </w:p>
        </w:tc>
        <w:tc>
          <w:tcPr>
            <w:tcW w:w="882" w:type="pct"/>
            <w:tcBorders>
              <w:bottom w:val="single" w:sz="8" w:space="0" w:color="auto"/>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4</w:t>
            </w:r>
          </w:p>
        </w:tc>
      </w:tr>
      <w:tr w:rsidR="006222BE" w:rsidRPr="00354C13" w:rsidTr="006222BE">
        <w:trPr>
          <w:trHeight w:hRule="exact" w:val="259"/>
        </w:trPr>
        <w:tc>
          <w:tcPr>
            <w:tcW w:w="1323" w:type="pct"/>
            <w:vAlign w:val="center"/>
          </w:tcPr>
          <w:p w:rsidR="006222BE" w:rsidRPr="00354C13" w:rsidRDefault="006222BE" w:rsidP="006222BE">
            <w:pPr>
              <w:widowControl w:val="0"/>
              <w:spacing w:after="0" w:line="240" w:lineRule="auto"/>
              <w:rPr>
                <w:rFonts w:cs="Arial"/>
                <w:b/>
                <w:sz w:val="18"/>
                <w:szCs w:val="18"/>
                <w:lang w:eastAsia="ru-RU"/>
              </w:rPr>
            </w:pPr>
            <w:r w:rsidRPr="00354C13">
              <w:rPr>
                <w:rFonts w:cs="Arial"/>
                <w:b/>
                <w:sz w:val="18"/>
                <w:szCs w:val="18"/>
                <w:lang w:eastAsia="ru-RU"/>
              </w:rPr>
              <w:t>Всього</w:t>
            </w:r>
          </w:p>
        </w:tc>
        <w:tc>
          <w:tcPr>
            <w:tcW w:w="956" w:type="pct"/>
            <w:tcBorders>
              <w:top w:val="single" w:sz="4" w:space="0" w:color="auto"/>
              <w:bottom w:val="single" w:sz="4" w:space="0" w:color="auto"/>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100%</w:t>
            </w:r>
          </w:p>
        </w:tc>
        <w:tc>
          <w:tcPr>
            <w:tcW w:w="883" w:type="pct"/>
            <w:tcBorders>
              <w:top w:val="single" w:sz="4" w:space="0" w:color="auto"/>
              <w:bottom w:val="single" w:sz="4" w:space="0" w:color="auto"/>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282 242</w:t>
            </w:r>
          </w:p>
        </w:tc>
        <w:tc>
          <w:tcPr>
            <w:tcW w:w="956" w:type="pct"/>
            <w:tcBorders>
              <w:top w:val="single" w:sz="8" w:space="0" w:color="auto"/>
              <w:bottom w:val="single" w:sz="8" w:space="0" w:color="auto"/>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100%</w:t>
            </w:r>
          </w:p>
        </w:tc>
        <w:tc>
          <w:tcPr>
            <w:tcW w:w="882" w:type="pct"/>
            <w:tcBorders>
              <w:top w:val="single" w:sz="8" w:space="0" w:color="auto"/>
              <w:bottom w:val="single" w:sz="8" w:space="0" w:color="auto"/>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24 420</w:t>
            </w:r>
          </w:p>
        </w:tc>
      </w:tr>
    </w:tbl>
    <w:p w:rsidR="006222BE" w:rsidRPr="00354C13" w:rsidRDefault="006222BE" w:rsidP="006222BE">
      <w:pPr>
        <w:widowControl w:val="0"/>
        <w:spacing w:after="0" w:line="240" w:lineRule="auto"/>
        <w:jc w:val="both"/>
        <w:rPr>
          <w:rFonts w:cs="Arial"/>
        </w:rPr>
      </w:pPr>
    </w:p>
    <w:p w:rsidR="006222BE" w:rsidRPr="001D22D2" w:rsidRDefault="006222BE" w:rsidP="006222BE">
      <w:pPr>
        <w:widowControl w:val="0"/>
        <w:spacing w:after="0" w:line="240" w:lineRule="auto"/>
        <w:jc w:val="both"/>
        <w:rPr>
          <w:rFonts w:ascii="Times New Roman" w:hAnsi="Times New Roman" w:cs="Times New Roman"/>
          <w:lang w:val="ru-RU"/>
        </w:rPr>
      </w:pPr>
      <w:r w:rsidRPr="001D22D2">
        <w:rPr>
          <w:rFonts w:ascii="Times New Roman" w:hAnsi="Times New Roman" w:cs="Times New Roman"/>
        </w:rPr>
        <w:lastRenderedPageBreak/>
        <w:t>Станом на 31 грудня 202</w:t>
      </w:r>
      <w:r w:rsidRPr="001D22D2">
        <w:rPr>
          <w:rFonts w:ascii="Times New Roman" w:hAnsi="Times New Roman" w:cs="Times New Roman"/>
          <w:lang w:val="ru-RU"/>
        </w:rPr>
        <w:t>2</w:t>
      </w:r>
      <w:r w:rsidRPr="001D22D2">
        <w:rPr>
          <w:rFonts w:ascii="Times New Roman" w:hAnsi="Times New Roman" w:cs="Times New Roman"/>
        </w:rPr>
        <w:t>року акціонерами було внесено 100% статутного капіталу.</w:t>
      </w:r>
    </w:p>
    <w:p w:rsidR="006222BE" w:rsidRPr="001D22D2" w:rsidRDefault="006222BE" w:rsidP="006222BE">
      <w:pPr>
        <w:widowControl w:val="0"/>
        <w:spacing w:after="0" w:line="240" w:lineRule="auto"/>
        <w:jc w:val="both"/>
        <w:rPr>
          <w:rFonts w:ascii="Times New Roman" w:hAnsi="Times New Roman" w:cs="Times New Roman"/>
        </w:rPr>
      </w:pPr>
    </w:p>
    <w:p w:rsidR="006222BE" w:rsidRPr="001D22D2" w:rsidRDefault="006222BE" w:rsidP="006222BE">
      <w:pPr>
        <w:pStyle w:val="a1"/>
        <w:numPr>
          <w:ilvl w:val="0"/>
          <w:numId w:val="18"/>
        </w:numPr>
        <w:spacing w:before="0" w:after="0"/>
        <w:contextualSpacing w:val="0"/>
        <w:rPr>
          <w:b/>
          <w:sz w:val="22"/>
          <w:szCs w:val="22"/>
          <w:lang w:val="uk-UA" w:eastAsia="en-US"/>
        </w:rPr>
      </w:pPr>
      <w:r w:rsidRPr="001D22D2">
        <w:rPr>
          <w:b/>
          <w:sz w:val="22"/>
          <w:szCs w:val="22"/>
          <w:lang w:val="uk-UA" w:eastAsia="en-US"/>
        </w:rPr>
        <w:t>Капітал у дооцінках (стаття 14</w:t>
      </w:r>
      <w:r w:rsidRPr="001D22D2">
        <w:rPr>
          <w:b/>
          <w:sz w:val="22"/>
          <w:szCs w:val="22"/>
          <w:lang w:val="en-US" w:eastAsia="en-US"/>
        </w:rPr>
        <w:t>05</w:t>
      </w:r>
      <w:r w:rsidRPr="001D22D2">
        <w:rPr>
          <w:b/>
          <w:sz w:val="22"/>
          <w:szCs w:val="22"/>
          <w:lang w:val="uk-UA" w:eastAsia="en-US"/>
        </w:rPr>
        <w:t>)</w:t>
      </w:r>
    </w:p>
    <w:p w:rsidR="006222BE" w:rsidRPr="001D22D2" w:rsidRDefault="006222BE" w:rsidP="006222BE">
      <w:pPr>
        <w:widowControl w:val="0"/>
        <w:spacing w:after="0" w:line="240" w:lineRule="auto"/>
        <w:rPr>
          <w:rFonts w:ascii="Times New Roman" w:hAnsi="Times New Roman" w:cs="Times New Roman"/>
          <w:bCs/>
        </w:rPr>
      </w:pPr>
      <w:r w:rsidRPr="001D22D2">
        <w:rPr>
          <w:rFonts w:ascii="Times New Roman" w:hAnsi="Times New Roman" w:cs="Times New Roman"/>
          <w:bCs/>
        </w:rPr>
        <w:t>Капітал у дооцінках станом на 31 грудня представлено наступним чином:</w:t>
      </w:r>
    </w:p>
    <w:p w:rsidR="006222BE" w:rsidRPr="00354C13" w:rsidRDefault="006222BE" w:rsidP="006222BE">
      <w:pPr>
        <w:widowControl w:val="0"/>
        <w:spacing w:after="0" w:line="240" w:lineRule="auto"/>
        <w:rPr>
          <w:rFonts w:cs="Arial"/>
          <w:bCs/>
          <w:sz w:val="12"/>
        </w:rPr>
      </w:pPr>
    </w:p>
    <w:tbl>
      <w:tblPr>
        <w:tblW w:w="4890" w:type="pct"/>
        <w:tblInd w:w="108" w:type="dxa"/>
        <w:tblLook w:val="04A0"/>
      </w:tblPr>
      <w:tblGrid>
        <w:gridCol w:w="5140"/>
        <w:gridCol w:w="1319"/>
        <w:gridCol w:w="1761"/>
        <w:gridCol w:w="1761"/>
      </w:tblGrid>
      <w:tr w:rsidR="006222BE" w:rsidRPr="00354C13" w:rsidTr="006222BE">
        <w:trPr>
          <w:trHeight w:val="178"/>
        </w:trPr>
        <w:tc>
          <w:tcPr>
            <w:tcW w:w="2574" w:type="pct"/>
            <w:vAlign w:val="bottom"/>
          </w:tcPr>
          <w:p w:rsidR="006222BE" w:rsidRPr="00354C13" w:rsidRDefault="006222BE" w:rsidP="006222BE">
            <w:pPr>
              <w:widowControl w:val="0"/>
              <w:spacing w:after="0" w:line="240" w:lineRule="auto"/>
              <w:rPr>
                <w:rFonts w:cs="Arial"/>
                <w:sz w:val="18"/>
                <w:szCs w:val="18"/>
              </w:rPr>
            </w:pPr>
          </w:p>
        </w:tc>
        <w:tc>
          <w:tcPr>
            <w:tcW w:w="661" w:type="pct"/>
            <w:vAlign w:val="bottom"/>
          </w:tcPr>
          <w:p w:rsidR="006222BE" w:rsidRPr="00354C13" w:rsidRDefault="006222BE" w:rsidP="006222BE">
            <w:pPr>
              <w:widowControl w:val="0"/>
              <w:spacing w:after="0" w:line="240" w:lineRule="auto"/>
              <w:jc w:val="right"/>
              <w:rPr>
                <w:rFonts w:cs="Arial"/>
                <w:b/>
                <w:bCs/>
                <w:sz w:val="18"/>
                <w:szCs w:val="18"/>
              </w:rPr>
            </w:pPr>
          </w:p>
        </w:tc>
        <w:tc>
          <w:tcPr>
            <w:tcW w:w="882" w:type="pct"/>
            <w:vAlign w:val="center"/>
          </w:tcPr>
          <w:p w:rsidR="006222BE" w:rsidRPr="00354C13" w:rsidRDefault="006222BE" w:rsidP="006222BE">
            <w:pPr>
              <w:widowControl w:val="0"/>
              <w:tabs>
                <w:tab w:val="right" w:pos="8239"/>
              </w:tabs>
              <w:spacing w:after="0" w:line="240" w:lineRule="auto"/>
              <w:jc w:val="right"/>
              <w:rPr>
                <w:rFonts w:cs="Arial"/>
                <w:b/>
                <w:bCs/>
                <w:sz w:val="18"/>
                <w:szCs w:val="18"/>
              </w:rPr>
            </w:pPr>
            <w:r w:rsidRPr="00354C13">
              <w:rPr>
                <w:rFonts w:cs="Arial"/>
                <w:b/>
                <w:bCs/>
                <w:sz w:val="18"/>
                <w:szCs w:val="18"/>
              </w:rPr>
              <w:t>31 грудня 2022</w:t>
            </w:r>
          </w:p>
        </w:tc>
        <w:tc>
          <w:tcPr>
            <w:tcW w:w="882" w:type="pct"/>
            <w:vAlign w:val="center"/>
            <w:hideMark/>
          </w:tcPr>
          <w:p w:rsidR="006222BE" w:rsidRPr="00354C13" w:rsidRDefault="006222BE" w:rsidP="006222BE">
            <w:pPr>
              <w:widowControl w:val="0"/>
              <w:tabs>
                <w:tab w:val="right" w:pos="8239"/>
              </w:tabs>
              <w:spacing w:after="0" w:line="240" w:lineRule="auto"/>
              <w:jc w:val="right"/>
              <w:rPr>
                <w:rFonts w:cs="Arial"/>
                <w:b/>
                <w:bCs/>
                <w:sz w:val="18"/>
                <w:szCs w:val="18"/>
              </w:rPr>
            </w:pPr>
            <w:r w:rsidRPr="00354C13">
              <w:rPr>
                <w:rFonts w:cs="Arial"/>
                <w:b/>
                <w:bCs/>
                <w:sz w:val="18"/>
                <w:szCs w:val="18"/>
              </w:rPr>
              <w:t>31 грудня 2021</w:t>
            </w:r>
          </w:p>
        </w:tc>
      </w:tr>
      <w:tr w:rsidR="006222BE" w:rsidRPr="00354C13" w:rsidTr="006222BE">
        <w:trPr>
          <w:trHeight w:val="283"/>
        </w:trPr>
        <w:tc>
          <w:tcPr>
            <w:tcW w:w="2574" w:type="pct"/>
            <w:vAlign w:val="bottom"/>
          </w:tcPr>
          <w:p w:rsidR="006222BE" w:rsidRPr="00354C13" w:rsidRDefault="006222BE" w:rsidP="006222BE">
            <w:pPr>
              <w:widowControl w:val="0"/>
              <w:spacing w:after="0" w:line="240" w:lineRule="auto"/>
              <w:rPr>
                <w:rFonts w:cs="Arial"/>
                <w:sz w:val="18"/>
                <w:szCs w:val="18"/>
              </w:rPr>
            </w:pPr>
          </w:p>
        </w:tc>
        <w:tc>
          <w:tcPr>
            <w:tcW w:w="661" w:type="pct"/>
            <w:vAlign w:val="bottom"/>
          </w:tcPr>
          <w:p w:rsidR="006222BE" w:rsidRPr="00354C13" w:rsidRDefault="006222BE" w:rsidP="006222BE">
            <w:pPr>
              <w:widowControl w:val="0"/>
              <w:spacing w:after="0" w:line="240" w:lineRule="auto"/>
              <w:jc w:val="right"/>
              <w:rPr>
                <w:rFonts w:cs="Arial"/>
                <w:b/>
                <w:sz w:val="18"/>
                <w:szCs w:val="18"/>
                <w:lang w:eastAsia="ru-RU"/>
              </w:rPr>
            </w:pPr>
          </w:p>
        </w:tc>
        <w:tc>
          <w:tcPr>
            <w:tcW w:w="882" w:type="pct"/>
            <w:tcBorders>
              <w:bottom w:val="single" w:sz="4" w:space="0" w:color="auto"/>
            </w:tcBorders>
            <w:vAlign w:val="center"/>
          </w:tcPr>
          <w:p w:rsidR="006222BE" w:rsidRPr="00354C13" w:rsidRDefault="006222BE" w:rsidP="006222BE">
            <w:pPr>
              <w:pStyle w:val="TableHeading2"/>
              <w:widowControl w:val="0"/>
              <w:jc w:val="right"/>
              <w:rPr>
                <w:bCs w:val="0"/>
                <w:lang w:val="uk-UA"/>
              </w:rPr>
            </w:pPr>
            <w:r w:rsidRPr="00354C13">
              <w:rPr>
                <w:bCs w:val="0"/>
                <w:lang w:val="uk-UA"/>
              </w:rPr>
              <w:t>ГРН’000</w:t>
            </w:r>
          </w:p>
        </w:tc>
        <w:tc>
          <w:tcPr>
            <w:tcW w:w="882" w:type="pct"/>
            <w:tcBorders>
              <w:bottom w:val="single" w:sz="4" w:space="0" w:color="auto"/>
            </w:tcBorders>
            <w:vAlign w:val="center"/>
            <w:hideMark/>
          </w:tcPr>
          <w:p w:rsidR="006222BE" w:rsidRPr="00354C13" w:rsidRDefault="006222BE" w:rsidP="006222BE">
            <w:pPr>
              <w:pStyle w:val="TableHeading2"/>
              <w:widowControl w:val="0"/>
              <w:jc w:val="right"/>
              <w:rPr>
                <w:lang w:val="uk-UA" w:eastAsia="ru-RU"/>
              </w:rPr>
            </w:pPr>
            <w:r w:rsidRPr="00354C13">
              <w:rPr>
                <w:bCs w:val="0"/>
                <w:lang w:val="uk-UA"/>
              </w:rPr>
              <w:t>ГРН’000</w:t>
            </w:r>
          </w:p>
        </w:tc>
      </w:tr>
      <w:tr w:rsidR="006222BE" w:rsidRPr="00354C13" w:rsidTr="006222BE">
        <w:trPr>
          <w:trHeight w:val="178"/>
        </w:trPr>
        <w:tc>
          <w:tcPr>
            <w:tcW w:w="2574" w:type="pct"/>
            <w:vAlign w:val="center"/>
            <w:hideMark/>
          </w:tcPr>
          <w:p w:rsidR="006222BE" w:rsidRPr="00354C13" w:rsidRDefault="006222BE" w:rsidP="006222BE">
            <w:pPr>
              <w:widowControl w:val="0"/>
              <w:spacing w:after="0" w:line="240" w:lineRule="auto"/>
              <w:rPr>
                <w:rFonts w:cs="Arial"/>
                <w:sz w:val="18"/>
                <w:szCs w:val="18"/>
              </w:rPr>
            </w:pPr>
            <w:r w:rsidRPr="00354C13">
              <w:rPr>
                <w:rFonts w:cs="Arial"/>
                <w:sz w:val="18"/>
                <w:szCs w:val="18"/>
              </w:rPr>
              <w:t>Дооцінка основних засобів на початок періоду</w:t>
            </w:r>
          </w:p>
        </w:tc>
        <w:tc>
          <w:tcPr>
            <w:tcW w:w="661" w:type="pct"/>
            <w:vAlign w:val="bottom"/>
          </w:tcPr>
          <w:p w:rsidR="006222BE" w:rsidRPr="00354C13" w:rsidRDefault="006222BE" w:rsidP="006222BE">
            <w:pPr>
              <w:widowControl w:val="0"/>
              <w:spacing w:after="0" w:line="240" w:lineRule="auto"/>
              <w:jc w:val="right"/>
              <w:rPr>
                <w:rFonts w:cs="Arial"/>
                <w:sz w:val="18"/>
                <w:szCs w:val="18"/>
                <w:lang w:eastAsia="ru-RU"/>
              </w:rPr>
            </w:pPr>
          </w:p>
        </w:tc>
        <w:tc>
          <w:tcPr>
            <w:tcW w:w="882" w:type="pct"/>
            <w:tcBorders>
              <w:top w:val="single" w:sz="4" w:space="0" w:color="auto"/>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68 043</w:t>
            </w:r>
          </w:p>
        </w:tc>
        <w:tc>
          <w:tcPr>
            <w:tcW w:w="882" w:type="pct"/>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58 696</w:t>
            </w:r>
          </w:p>
        </w:tc>
      </w:tr>
      <w:tr w:rsidR="006222BE" w:rsidRPr="00354C13" w:rsidTr="006222BE">
        <w:trPr>
          <w:trHeight w:val="264"/>
        </w:trPr>
        <w:tc>
          <w:tcPr>
            <w:tcW w:w="2574" w:type="pct"/>
            <w:vAlign w:val="center"/>
            <w:hideMark/>
          </w:tcPr>
          <w:p w:rsidR="006222BE" w:rsidRPr="00354C13" w:rsidRDefault="006222BE" w:rsidP="006222BE">
            <w:pPr>
              <w:widowControl w:val="0"/>
              <w:spacing w:after="0" w:line="240" w:lineRule="auto"/>
              <w:rPr>
                <w:rFonts w:cs="Arial"/>
                <w:sz w:val="18"/>
                <w:szCs w:val="18"/>
              </w:rPr>
            </w:pPr>
            <w:r w:rsidRPr="00354C13">
              <w:rPr>
                <w:rFonts w:cs="Arial"/>
                <w:sz w:val="18"/>
                <w:szCs w:val="18"/>
              </w:rPr>
              <w:t>Відстрочені податкові зобов</w:t>
            </w:r>
            <w:r w:rsidRPr="00354C13">
              <w:rPr>
                <w:rFonts w:cs="Arial"/>
                <w:sz w:val="18"/>
                <w:szCs w:val="18"/>
                <w:lang w:val="ru-RU"/>
              </w:rPr>
              <w:t>’</w:t>
            </w:r>
            <w:r w:rsidRPr="00354C13">
              <w:rPr>
                <w:rFonts w:cs="Arial"/>
                <w:sz w:val="18"/>
                <w:szCs w:val="18"/>
              </w:rPr>
              <w:t>язання на початок періоду</w:t>
            </w:r>
          </w:p>
        </w:tc>
        <w:tc>
          <w:tcPr>
            <w:tcW w:w="661" w:type="pct"/>
            <w:vAlign w:val="bottom"/>
          </w:tcPr>
          <w:p w:rsidR="006222BE" w:rsidRPr="00354C13" w:rsidRDefault="006222BE" w:rsidP="006222BE">
            <w:pPr>
              <w:widowControl w:val="0"/>
              <w:spacing w:after="0" w:line="240" w:lineRule="auto"/>
              <w:jc w:val="right"/>
              <w:rPr>
                <w:rFonts w:cs="Arial"/>
                <w:sz w:val="18"/>
                <w:szCs w:val="18"/>
                <w:lang w:eastAsia="ru-RU"/>
              </w:rPr>
            </w:pPr>
          </w:p>
        </w:tc>
        <w:tc>
          <w:tcPr>
            <w:tcW w:w="882" w:type="pct"/>
            <w:tcBorders>
              <w:bottom w:val="single" w:sz="4" w:space="0" w:color="auto"/>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(12 248)</w:t>
            </w:r>
          </w:p>
        </w:tc>
        <w:tc>
          <w:tcPr>
            <w:tcW w:w="882" w:type="pct"/>
            <w:tcBorders>
              <w:bottom w:val="single" w:sz="8" w:space="0" w:color="auto"/>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(10 566)</w:t>
            </w:r>
          </w:p>
        </w:tc>
      </w:tr>
      <w:tr w:rsidR="006222BE" w:rsidRPr="00354C13" w:rsidTr="006222BE">
        <w:trPr>
          <w:trHeight w:val="48"/>
        </w:trPr>
        <w:tc>
          <w:tcPr>
            <w:tcW w:w="2574" w:type="pct"/>
            <w:vAlign w:val="center"/>
          </w:tcPr>
          <w:p w:rsidR="006222BE" w:rsidRPr="00354C13" w:rsidRDefault="006222BE" w:rsidP="006222BE">
            <w:pPr>
              <w:widowControl w:val="0"/>
              <w:spacing w:after="0" w:line="240" w:lineRule="auto"/>
              <w:rPr>
                <w:rFonts w:cs="Arial"/>
                <w:b/>
                <w:sz w:val="18"/>
                <w:szCs w:val="18"/>
              </w:rPr>
            </w:pPr>
            <w:r w:rsidRPr="00354C13">
              <w:rPr>
                <w:rFonts w:cs="Arial"/>
                <w:b/>
                <w:sz w:val="18"/>
                <w:szCs w:val="18"/>
              </w:rPr>
              <w:t>Капітал в дооцінках на 01 січня</w:t>
            </w:r>
          </w:p>
        </w:tc>
        <w:tc>
          <w:tcPr>
            <w:tcW w:w="661" w:type="pct"/>
            <w:vAlign w:val="bottom"/>
          </w:tcPr>
          <w:p w:rsidR="006222BE" w:rsidRPr="00354C13" w:rsidRDefault="006222BE" w:rsidP="006222BE">
            <w:pPr>
              <w:widowControl w:val="0"/>
              <w:spacing w:after="0" w:line="240" w:lineRule="auto"/>
              <w:jc w:val="right"/>
              <w:rPr>
                <w:rFonts w:cs="Arial"/>
                <w:sz w:val="18"/>
                <w:szCs w:val="18"/>
                <w:lang w:eastAsia="ru-RU"/>
              </w:rPr>
            </w:pPr>
          </w:p>
        </w:tc>
        <w:tc>
          <w:tcPr>
            <w:tcW w:w="882" w:type="pct"/>
            <w:tcBorders>
              <w:top w:val="single" w:sz="4" w:space="0" w:color="auto"/>
              <w:bottom w:val="single" w:sz="4" w:space="0" w:color="auto"/>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55 795</w:t>
            </w:r>
          </w:p>
        </w:tc>
        <w:tc>
          <w:tcPr>
            <w:tcW w:w="882" w:type="pct"/>
            <w:tcBorders>
              <w:top w:val="single" w:sz="8" w:space="0" w:color="auto"/>
              <w:bottom w:val="single" w:sz="8" w:space="0" w:color="auto"/>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48 130</w:t>
            </w:r>
          </w:p>
        </w:tc>
      </w:tr>
      <w:tr w:rsidR="006222BE" w:rsidRPr="00354C13" w:rsidTr="006222BE">
        <w:trPr>
          <w:trHeight w:val="264"/>
        </w:trPr>
        <w:tc>
          <w:tcPr>
            <w:tcW w:w="2574" w:type="pct"/>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Дооцінка/(уцінка) основних засобів протягом періоду</w:t>
            </w:r>
          </w:p>
        </w:tc>
        <w:tc>
          <w:tcPr>
            <w:tcW w:w="661" w:type="pct"/>
            <w:vAlign w:val="bottom"/>
          </w:tcPr>
          <w:p w:rsidR="006222BE" w:rsidRPr="00354C13" w:rsidRDefault="006222BE" w:rsidP="006222BE">
            <w:pPr>
              <w:widowControl w:val="0"/>
              <w:spacing w:after="0" w:line="240" w:lineRule="auto"/>
              <w:jc w:val="right"/>
              <w:rPr>
                <w:rFonts w:cs="Arial"/>
                <w:sz w:val="18"/>
                <w:szCs w:val="18"/>
                <w:lang w:eastAsia="ru-RU"/>
              </w:rPr>
            </w:pPr>
          </w:p>
        </w:tc>
        <w:tc>
          <w:tcPr>
            <w:tcW w:w="882" w:type="pct"/>
            <w:tcBorders>
              <w:top w:val="single" w:sz="4" w:space="0" w:color="auto"/>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4 574</w:t>
            </w:r>
          </w:p>
        </w:tc>
        <w:tc>
          <w:tcPr>
            <w:tcW w:w="882" w:type="pct"/>
            <w:tcBorders>
              <w:top w:val="single" w:sz="8" w:space="0" w:color="auto"/>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9 347</w:t>
            </w:r>
          </w:p>
        </w:tc>
      </w:tr>
      <w:tr w:rsidR="006222BE" w:rsidRPr="00354C13" w:rsidTr="006222BE">
        <w:trPr>
          <w:trHeight w:val="264"/>
        </w:trPr>
        <w:tc>
          <w:tcPr>
            <w:tcW w:w="2574" w:type="pct"/>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Амортизація дооцінки основних засобів протягом періоду</w:t>
            </w:r>
          </w:p>
        </w:tc>
        <w:tc>
          <w:tcPr>
            <w:tcW w:w="661" w:type="pct"/>
            <w:vAlign w:val="bottom"/>
          </w:tcPr>
          <w:p w:rsidR="006222BE" w:rsidRPr="00354C13" w:rsidRDefault="006222BE" w:rsidP="006222BE">
            <w:pPr>
              <w:widowControl w:val="0"/>
              <w:spacing w:after="0" w:line="240" w:lineRule="auto"/>
              <w:jc w:val="right"/>
              <w:rPr>
                <w:rFonts w:cs="Arial"/>
                <w:sz w:val="18"/>
                <w:szCs w:val="18"/>
                <w:lang w:eastAsia="ru-RU"/>
              </w:rPr>
            </w:pPr>
          </w:p>
        </w:tc>
        <w:tc>
          <w:tcPr>
            <w:tcW w:w="882" w:type="pct"/>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p>
        </w:tc>
        <w:tc>
          <w:tcPr>
            <w:tcW w:w="882" w:type="pct"/>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p>
        </w:tc>
      </w:tr>
      <w:tr w:rsidR="006222BE" w:rsidRPr="00354C13" w:rsidTr="006222BE">
        <w:trPr>
          <w:trHeight w:val="264"/>
        </w:trPr>
        <w:tc>
          <w:tcPr>
            <w:tcW w:w="2574" w:type="pct"/>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Зміна відстрочених податкових зобов</w:t>
            </w:r>
            <w:r w:rsidRPr="00354C13">
              <w:rPr>
                <w:rFonts w:cs="Arial"/>
                <w:sz w:val="18"/>
                <w:szCs w:val="18"/>
                <w:lang w:val="ru-RU"/>
              </w:rPr>
              <w:t>’</w:t>
            </w:r>
            <w:r w:rsidRPr="00354C13">
              <w:rPr>
                <w:rFonts w:cs="Arial"/>
                <w:sz w:val="18"/>
                <w:szCs w:val="18"/>
              </w:rPr>
              <w:t>язань протягом періоду</w:t>
            </w:r>
          </w:p>
        </w:tc>
        <w:tc>
          <w:tcPr>
            <w:tcW w:w="661" w:type="pct"/>
            <w:vAlign w:val="bottom"/>
          </w:tcPr>
          <w:p w:rsidR="006222BE" w:rsidRPr="00354C13" w:rsidRDefault="006222BE" w:rsidP="006222BE">
            <w:pPr>
              <w:widowControl w:val="0"/>
              <w:spacing w:after="0" w:line="240" w:lineRule="auto"/>
              <w:jc w:val="right"/>
              <w:rPr>
                <w:rFonts w:cs="Arial"/>
                <w:sz w:val="18"/>
                <w:szCs w:val="18"/>
                <w:lang w:eastAsia="ru-RU"/>
              </w:rPr>
            </w:pPr>
          </w:p>
        </w:tc>
        <w:tc>
          <w:tcPr>
            <w:tcW w:w="882" w:type="pct"/>
            <w:tcBorders>
              <w:bottom w:val="single" w:sz="4" w:space="0" w:color="auto"/>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(823)</w:t>
            </w:r>
          </w:p>
        </w:tc>
        <w:tc>
          <w:tcPr>
            <w:tcW w:w="882" w:type="pct"/>
            <w:tcBorders>
              <w:bottom w:val="single" w:sz="8" w:space="0" w:color="auto"/>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(1 682)</w:t>
            </w:r>
          </w:p>
        </w:tc>
      </w:tr>
      <w:tr w:rsidR="006222BE" w:rsidRPr="00354C13" w:rsidTr="006222BE">
        <w:trPr>
          <w:trHeight w:val="264"/>
        </w:trPr>
        <w:tc>
          <w:tcPr>
            <w:tcW w:w="2574" w:type="pct"/>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Дооцінка основних засобів на кінець періоду</w:t>
            </w:r>
          </w:p>
        </w:tc>
        <w:tc>
          <w:tcPr>
            <w:tcW w:w="661" w:type="pct"/>
            <w:vAlign w:val="bottom"/>
          </w:tcPr>
          <w:p w:rsidR="006222BE" w:rsidRPr="00354C13" w:rsidRDefault="006222BE" w:rsidP="006222BE">
            <w:pPr>
              <w:widowControl w:val="0"/>
              <w:spacing w:after="0" w:line="240" w:lineRule="auto"/>
              <w:jc w:val="right"/>
              <w:rPr>
                <w:rFonts w:cs="Arial"/>
                <w:sz w:val="18"/>
                <w:szCs w:val="18"/>
                <w:lang w:eastAsia="ru-RU"/>
              </w:rPr>
            </w:pPr>
          </w:p>
        </w:tc>
        <w:tc>
          <w:tcPr>
            <w:tcW w:w="882" w:type="pct"/>
            <w:tcBorders>
              <w:top w:val="single" w:sz="4" w:space="0" w:color="auto"/>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72 618</w:t>
            </w:r>
          </w:p>
        </w:tc>
        <w:tc>
          <w:tcPr>
            <w:tcW w:w="882" w:type="pct"/>
            <w:tcBorders>
              <w:top w:val="single" w:sz="8" w:space="0" w:color="auto"/>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68 043</w:t>
            </w:r>
          </w:p>
        </w:tc>
      </w:tr>
      <w:tr w:rsidR="006222BE" w:rsidRPr="00354C13" w:rsidTr="006222BE">
        <w:trPr>
          <w:trHeight w:val="264"/>
        </w:trPr>
        <w:tc>
          <w:tcPr>
            <w:tcW w:w="2574" w:type="pct"/>
            <w:vAlign w:val="center"/>
          </w:tcPr>
          <w:p w:rsidR="006222BE" w:rsidRPr="00354C13" w:rsidRDefault="006222BE" w:rsidP="006222BE">
            <w:pPr>
              <w:widowControl w:val="0"/>
              <w:spacing w:after="0" w:line="240" w:lineRule="auto"/>
              <w:rPr>
                <w:rFonts w:cs="Arial"/>
                <w:sz w:val="18"/>
                <w:szCs w:val="18"/>
              </w:rPr>
            </w:pPr>
            <w:r w:rsidRPr="00354C13">
              <w:rPr>
                <w:rFonts w:cs="Arial"/>
                <w:sz w:val="18"/>
                <w:szCs w:val="18"/>
              </w:rPr>
              <w:t>Відстрочені податкові зобов</w:t>
            </w:r>
            <w:r w:rsidRPr="00354C13">
              <w:rPr>
                <w:rFonts w:cs="Arial"/>
                <w:sz w:val="18"/>
                <w:szCs w:val="18"/>
                <w:lang w:val="ru-RU"/>
              </w:rPr>
              <w:t>’</w:t>
            </w:r>
            <w:r w:rsidRPr="00354C13">
              <w:rPr>
                <w:rFonts w:cs="Arial"/>
                <w:sz w:val="18"/>
                <w:szCs w:val="18"/>
              </w:rPr>
              <w:t>язання на кінець періоду</w:t>
            </w:r>
          </w:p>
        </w:tc>
        <w:tc>
          <w:tcPr>
            <w:tcW w:w="661" w:type="pct"/>
            <w:vAlign w:val="bottom"/>
          </w:tcPr>
          <w:p w:rsidR="006222BE" w:rsidRPr="00354C13" w:rsidRDefault="006222BE" w:rsidP="006222BE">
            <w:pPr>
              <w:widowControl w:val="0"/>
              <w:spacing w:after="0" w:line="240" w:lineRule="auto"/>
              <w:jc w:val="right"/>
              <w:rPr>
                <w:rFonts w:cs="Arial"/>
                <w:sz w:val="18"/>
                <w:szCs w:val="18"/>
                <w:lang w:eastAsia="ru-RU"/>
              </w:rPr>
            </w:pPr>
          </w:p>
        </w:tc>
        <w:tc>
          <w:tcPr>
            <w:tcW w:w="882" w:type="pct"/>
            <w:tcBorders>
              <w:bottom w:val="single" w:sz="4" w:space="0" w:color="auto"/>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(13 072)</w:t>
            </w:r>
          </w:p>
        </w:tc>
        <w:tc>
          <w:tcPr>
            <w:tcW w:w="882" w:type="pct"/>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(12 248)</w:t>
            </w:r>
          </w:p>
        </w:tc>
      </w:tr>
      <w:tr w:rsidR="006222BE" w:rsidRPr="00354C13" w:rsidTr="006222BE">
        <w:trPr>
          <w:trHeight w:val="350"/>
        </w:trPr>
        <w:tc>
          <w:tcPr>
            <w:tcW w:w="2574" w:type="pct"/>
            <w:vAlign w:val="center"/>
          </w:tcPr>
          <w:p w:rsidR="006222BE" w:rsidRPr="00354C13" w:rsidRDefault="006222BE" w:rsidP="006222BE">
            <w:pPr>
              <w:widowControl w:val="0"/>
              <w:spacing w:after="0" w:line="240" w:lineRule="auto"/>
              <w:rPr>
                <w:rFonts w:cs="Arial"/>
                <w:b/>
                <w:bCs/>
                <w:sz w:val="18"/>
                <w:szCs w:val="18"/>
              </w:rPr>
            </w:pPr>
            <w:r w:rsidRPr="00354C13">
              <w:rPr>
                <w:rFonts w:cs="Arial"/>
                <w:b/>
                <w:bCs/>
                <w:sz w:val="18"/>
                <w:szCs w:val="18"/>
              </w:rPr>
              <w:t>Капітал в дооцінках на 31 грудня</w:t>
            </w:r>
          </w:p>
        </w:tc>
        <w:tc>
          <w:tcPr>
            <w:tcW w:w="661" w:type="pct"/>
            <w:vAlign w:val="bottom"/>
          </w:tcPr>
          <w:p w:rsidR="006222BE" w:rsidRPr="00354C13" w:rsidRDefault="006222BE" w:rsidP="006222BE">
            <w:pPr>
              <w:widowControl w:val="0"/>
              <w:spacing w:after="0" w:line="240" w:lineRule="auto"/>
              <w:jc w:val="right"/>
              <w:rPr>
                <w:rFonts w:cs="Arial"/>
                <w:b/>
                <w:sz w:val="18"/>
                <w:szCs w:val="18"/>
                <w:lang w:eastAsia="ru-RU"/>
              </w:rPr>
            </w:pPr>
          </w:p>
        </w:tc>
        <w:tc>
          <w:tcPr>
            <w:tcW w:w="882" w:type="pct"/>
            <w:tcBorders>
              <w:top w:val="single" w:sz="4" w:space="0" w:color="auto"/>
              <w:bottom w:val="single" w:sz="4" w:space="0" w:color="auto"/>
            </w:tcBorders>
            <w:vAlign w:val="center"/>
          </w:tcPr>
          <w:p w:rsidR="006222BE" w:rsidRPr="00354C13" w:rsidRDefault="006222BE" w:rsidP="006222BE">
            <w:pPr>
              <w:widowControl w:val="0"/>
              <w:spacing w:after="0" w:line="240" w:lineRule="auto"/>
              <w:ind w:right="-37"/>
              <w:jc w:val="right"/>
              <w:rPr>
                <w:rFonts w:cs="Arial"/>
                <w:b/>
                <w:bCs/>
                <w:sz w:val="18"/>
                <w:szCs w:val="18"/>
              </w:rPr>
            </w:pPr>
            <w:r w:rsidRPr="00354C13">
              <w:rPr>
                <w:rFonts w:cs="Arial"/>
                <w:b/>
                <w:bCs/>
                <w:sz w:val="18"/>
                <w:szCs w:val="18"/>
              </w:rPr>
              <w:t>59 546</w:t>
            </w:r>
          </w:p>
        </w:tc>
        <w:tc>
          <w:tcPr>
            <w:tcW w:w="882" w:type="pct"/>
            <w:tcBorders>
              <w:top w:val="single" w:sz="4" w:space="0" w:color="auto"/>
              <w:bottom w:val="single" w:sz="4" w:space="0" w:color="auto"/>
            </w:tcBorders>
            <w:vAlign w:val="center"/>
          </w:tcPr>
          <w:p w:rsidR="006222BE" w:rsidRPr="00354C13" w:rsidRDefault="006222BE" w:rsidP="006222BE">
            <w:pPr>
              <w:widowControl w:val="0"/>
              <w:spacing w:after="0" w:line="240" w:lineRule="auto"/>
              <w:ind w:right="-37"/>
              <w:jc w:val="right"/>
              <w:rPr>
                <w:rFonts w:cs="Arial"/>
                <w:b/>
                <w:bCs/>
                <w:sz w:val="18"/>
                <w:szCs w:val="18"/>
              </w:rPr>
            </w:pPr>
            <w:r w:rsidRPr="00354C13">
              <w:rPr>
                <w:rFonts w:cs="Arial"/>
                <w:b/>
                <w:bCs/>
                <w:sz w:val="18"/>
                <w:szCs w:val="18"/>
              </w:rPr>
              <w:t>55 795</w:t>
            </w:r>
          </w:p>
        </w:tc>
      </w:tr>
    </w:tbl>
    <w:p w:rsidR="006222BE" w:rsidRPr="00354C13" w:rsidRDefault="006222BE" w:rsidP="006222BE">
      <w:pPr>
        <w:widowControl w:val="0"/>
        <w:spacing w:after="0" w:line="240" w:lineRule="auto"/>
        <w:jc w:val="both"/>
        <w:rPr>
          <w:rFonts w:cs="Arial"/>
        </w:rPr>
      </w:pPr>
    </w:p>
    <w:p w:rsidR="006222BE" w:rsidRPr="001D22D2" w:rsidRDefault="006222BE" w:rsidP="006222BE">
      <w:pPr>
        <w:pStyle w:val="a1"/>
        <w:numPr>
          <w:ilvl w:val="0"/>
          <w:numId w:val="18"/>
        </w:numPr>
        <w:spacing w:before="0" w:after="0"/>
        <w:contextualSpacing w:val="0"/>
        <w:rPr>
          <w:b/>
          <w:sz w:val="22"/>
          <w:szCs w:val="22"/>
          <w:lang w:val="uk-UA" w:eastAsia="en-US"/>
        </w:rPr>
      </w:pPr>
      <w:r w:rsidRPr="001D22D2">
        <w:rPr>
          <w:b/>
          <w:sz w:val="22"/>
          <w:szCs w:val="22"/>
          <w:lang w:val="uk-UA" w:eastAsia="en-US"/>
        </w:rPr>
        <w:t>Поточна кредиторська заборгованість за товари, роботи та послуги (стаття 1615)</w:t>
      </w:r>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Торгова кредиторська заборгованість станом на 31 грудня представлена наступним чином:</w:t>
      </w:r>
    </w:p>
    <w:tbl>
      <w:tblPr>
        <w:tblW w:w="9639" w:type="dxa"/>
        <w:tblInd w:w="108" w:type="dxa"/>
        <w:tblLook w:val="01E0"/>
      </w:tblPr>
      <w:tblGrid>
        <w:gridCol w:w="6237"/>
        <w:gridCol w:w="1701"/>
        <w:gridCol w:w="1701"/>
      </w:tblGrid>
      <w:tr w:rsidR="006222BE" w:rsidRPr="00354C13" w:rsidTr="006222BE">
        <w:trPr>
          <w:trHeight w:hRule="exact" w:val="214"/>
        </w:trPr>
        <w:tc>
          <w:tcPr>
            <w:tcW w:w="6237" w:type="dxa"/>
          </w:tcPr>
          <w:p w:rsidR="006222BE" w:rsidRPr="00354C13" w:rsidRDefault="006222BE" w:rsidP="006222BE">
            <w:pPr>
              <w:widowControl w:val="0"/>
              <w:spacing w:after="0" w:line="240" w:lineRule="auto"/>
              <w:jc w:val="both"/>
              <w:rPr>
                <w:rFonts w:cs="Arial"/>
                <w:sz w:val="18"/>
                <w:szCs w:val="18"/>
              </w:rPr>
            </w:pPr>
          </w:p>
        </w:tc>
        <w:tc>
          <w:tcPr>
            <w:tcW w:w="1701" w:type="dxa"/>
            <w:vAlign w:val="center"/>
          </w:tcPr>
          <w:p w:rsidR="006222BE" w:rsidRPr="00354C13" w:rsidRDefault="006222BE" w:rsidP="006222BE">
            <w:pPr>
              <w:widowControl w:val="0"/>
              <w:tabs>
                <w:tab w:val="right" w:pos="8239"/>
              </w:tabs>
              <w:spacing w:after="0" w:line="240" w:lineRule="auto"/>
              <w:jc w:val="right"/>
              <w:rPr>
                <w:rFonts w:cs="Arial"/>
                <w:b/>
                <w:bCs/>
                <w:sz w:val="18"/>
                <w:szCs w:val="18"/>
              </w:rPr>
            </w:pPr>
            <w:r w:rsidRPr="00354C13">
              <w:rPr>
                <w:rFonts w:cs="Arial"/>
                <w:b/>
                <w:bCs/>
                <w:sz w:val="18"/>
                <w:szCs w:val="18"/>
              </w:rPr>
              <w:t>31 грудня 2022</w:t>
            </w:r>
          </w:p>
        </w:tc>
        <w:tc>
          <w:tcPr>
            <w:tcW w:w="1701" w:type="dxa"/>
            <w:vAlign w:val="center"/>
          </w:tcPr>
          <w:p w:rsidR="006222BE" w:rsidRPr="00354C13" w:rsidRDefault="006222BE" w:rsidP="006222BE">
            <w:pPr>
              <w:widowControl w:val="0"/>
              <w:tabs>
                <w:tab w:val="right" w:pos="8239"/>
              </w:tabs>
              <w:spacing w:after="0" w:line="240" w:lineRule="auto"/>
              <w:jc w:val="right"/>
              <w:rPr>
                <w:rFonts w:cs="Arial"/>
                <w:b/>
                <w:bCs/>
                <w:sz w:val="18"/>
                <w:szCs w:val="18"/>
              </w:rPr>
            </w:pPr>
            <w:r w:rsidRPr="00354C13">
              <w:rPr>
                <w:rFonts w:cs="Arial"/>
                <w:b/>
                <w:bCs/>
                <w:sz w:val="18"/>
                <w:szCs w:val="18"/>
              </w:rPr>
              <w:t>31 грудня 2021</w:t>
            </w:r>
          </w:p>
        </w:tc>
      </w:tr>
      <w:tr w:rsidR="006222BE" w:rsidRPr="00354C13" w:rsidTr="006222BE">
        <w:trPr>
          <w:trHeight w:hRule="exact" w:val="277"/>
        </w:trPr>
        <w:tc>
          <w:tcPr>
            <w:tcW w:w="6237" w:type="dxa"/>
          </w:tcPr>
          <w:p w:rsidR="006222BE" w:rsidRPr="00354C13" w:rsidRDefault="006222BE" w:rsidP="006222BE">
            <w:pPr>
              <w:widowControl w:val="0"/>
              <w:spacing w:after="0" w:line="240" w:lineRule="auto"/>
              <w:jc w:val="both"/>
              <w:rPr>
                <w:rFonts w:cs="Arial"/>
                <w:sz w:val="18"/>
                <w:szCs w:val="18"/>
                <w:lang w:val="en-US"/>
              </w:rPr>
            </w:pPr>
          </w:p>
        </w:tc>
        <w:tc>
          <w:tcPr>
            <w:tcW w:w="1701" w:type="dxa"/>
            <w:tcBorders>
              <w:bottom w:val="single" w:sz="4" w:space="0" w:color="auto"/>
            </w:tcBorders>
            <w:vAlign w:val="center"/>
          </w:tcPr>
          <w:p w:rsidR="006222BE" w:rsidRPr="00354C13" w:rsidRDefault="006222BE" w:rsidP="006222BE">
            <w:pPr>
              <w:widowControl w:val="0"/>
              <w:tabs>
                <w:tab w:val="right" w:pos="8239"/>
              </w:tabs>
              <w:spacing w:after="0" w:line="240" w:lineRule="auto"/>
              <w:jc w:val="right"/>
              <w:rPr>
                <w:rFonts w:cs="Arial"/>
                <w:b/>
                <w:bCs/>
                <w:sz w:val="18"/>
                <w:szCs w:val="18"/>
                <w:lang w:eastAsia="ru-RU"/>
              </w:rPr>
            </w:pPr>
            <w:r w:rsidRPr="00354C13">
              <w:rPr>
                <w:rFonts w:cs="Arial"/>
                <w:b/>
                <w:bCs/>
                <w:sz w:val="18"/>
                <w:szCs w:val="18"/>
              </w:rPr>
              <w:t>ГРН’000</w:t>
            </w:r>
          </w:p>
        </w:tc>
        <w:tc>
          <w:tcPr>
            <w:tcW w:w="1701" w:type="dxa"/>
            <w:tcBorders>
              <w:bottom w:val="single" w:sz="4" w:space="0" w:color="auto"/>
            </w:tcBorders>
            <w:vAlign w:val="center"/>
          </w:tcPr>
          <w:p w:rsidR="006222BE" w:rsidRPr="00354C13" w:rsidRDefault="006222BE" w:rsidP="006222BE">
            <w:pPr>
              <w:widowControl w:val="0"/>
              <w:tabs>
                <w:tab w:val="right" w:pos="8239"/>
              </w:tabs>
              <w:spacing w:after="0" w:line="240" w:lineRule="auto"/>
              <w:jc w:val="right"/>
              <w:rPr>
                <w:rFonts w:cs="Arial"/>
                <w:b/>
                <w:bCs/>
                <w:sz w:val="18"/>
                <w:szCs w:val="18"/>
                <w:lang w:eastAsia="ru-RU"/>
              </w:rPr>
            </w:pPr>
            <w:r w:rsidRPr="00354C13">
              <w:rPr>
                <w:rFonts w:cs="Arial"/>
                <w:b/>
                <w:bCs/>
                <w:sz w:val="18"/>
                <w:szCs w:val="18"/>
              </w:rPr>
              <w:t>ГРН’000</w:t>
            </w:r>
          </w:p>
        </w:tc>
      </w:tr>
      <w:tr w:rsidR="006222BE" w:rsidRPr="00354C13" w:rsidTr="006222BE">
        <w:trPr>
          <w:trHeight w:hRule="exact" w:val="286"/>
        </w:trPr>
        <w:tc>
          <w:tcPr>
            <w:tcW w:w="6237" w:type="dxa"/>
            <w:vAlign w:val="center"/>
          </w:tcPr>
          <w:p w:rsidR="006222BE" w:rsidRPr="00354C13" w:rsidRDefault="006222BE" w:rsidP="006222BE">
            <w:pPr>
              <w:widowControl w:val="0"/>
              <w:spacing w:after="0" w:line="240" w:lineRule="auto"/>
              <w:rPr>
                <w:rFonts w:cs="Arial"/>
                <w:b/>
                <w:sz w:val="18"/>
                <w:szCs w:val="18"/>
                <w:lang w:eastAsia="ru-RU"/>
              </w:rPr>
            </w:pPr>
            <w:r w:rsidRPr="00354C13">
              <w:rPr>
                <w:rFonts w:cs="Arial"/>
                <w:b/>
                <w:bCs/>
                <w:sz w:val="18"/>
                <w:szCs w:val="18"/>
              </w:rPr>
              <w:t>Торгова кредиторська заборгованість</w:t>
            </w:r>
          </w:p>
        </w:tc>
        <w:tc>
          <w:tcPr>
            <w:tcW w:w="1701" w:type="dxa"/>
            <w:tcBorders>
              <w:top w:val="single" w:sz="4" w:space="0" w:color="auto"/>
            </w:tcBorders>
            <w:vAlign w:val="bottom"/>
          </w:tcPr>
          <w:p w:rsidR="006222BE" w:rsidRPr="00354C13" w:rsidRDefault="006222BE" w:rsidP="006222BE">
            <w:pPr>
              <w:widowControl w:val="0"/>
              <w:spacing w:after="0" w:line="240" w:lineRule="auto"/>
              <w:jc w:val="right"/>
              <w:rPr>
                <w:rFonts w:cs="Arial"/>
                <w:sz w:val="18"/>
                <w:szCs w:val="18"/>
              </w:rPr>
            </w:pPr>
          </w:p>
        </w:tc>
        <w:tc>
          <w:tcPr>
            <w:tcW w:w="1701" w:type="dxa"/>
            <w:tcBorders>
              <w:top w:val="single" w:sz="4" w:space="0" w:color="auto"/>
            </w:tcBorders>
            <w:vAlign w:val="bottom"/>
          </w:tcPr>
          <w:p w:rsidR="006222BE" w:rsidRPr="00354C13" w:rsidRDefault="006222BE" w:rsidP="006222BE">
            <w:pPr>
              <w:widowControl w:val="0"/>
              <w:spacing w:after="0" w:line="240" w:lineRule="auto"/>
              <w:jc w:val="right"/>
              <w:rPr>
                <w:rFonts w:cs="Arial"/>
                <w:sz w:val="18"/>
                <w:szCs w:val="18"/>
              </w:rPr>
            </w:pPr>
          </w:p>
        </w:tc>
      </w:tr>
      <w:tr w:rsidR="006222BE" w:rsidRPr="00354C13" w:rsidTr="006222BE">
        <w:trPr>
          <w:trHeight w:hRule="exact" w:val="227"/>
        </w:trPr>
        <w:tc>
          <w:tcPr>
            <w:tcW w:w="6237" w:type="dxa"/>
            <w:vAlign w:val="center"/>
          </w:tcPr>
          <w:p w:rsidR="006222BE" w:rsidRPr="00354C13" w:rsidRDefault="006222BE" w:rsidP="006222BE">
            <w:pPr>
              <w:widowControl w:val="0"/>
              <w:spacing w:after="0" w:line="240" w:lineRule="auto"/>
              <w:rPr>
                <w:rFonts w:cs="Arial"/>
                <w:i/>
                <w:sz w:val="18"/>
                <w:szCs w:val="18"/>
              </w:rPr>
            </w:pPr>
            <w:r w:rsidRPr="00354C13">
              <w:rPr>
                <w:rFonts w:cs="Arial"/>
                <w:i/>
                <w:sz w:val="18"/>
                <w:szCs w:val="18"/>
              </w:rPr>
              <w:t>з іноземними постачальниками</w:t>
            </w:r>
          </w:p>
        </w:tc>
        <w:tc>
          <w:tcPr>
            <w:tcW w:w="1701" w:type="dxa"/>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404 289</w:t>
            </w:r>
          </w:p>
        </w:tc>
        <w:tc>
          <w:tcPr>
            <w:tcW w:w="1701" w:type="dxa"/>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595 355</w:t>
            </w:r>
          </w:p>
        </w:tc>
      </w:tr>
      <w:tr w:rsidR="006222BE" w:rsidRPr="00354C13" w:rsidTr="006222BE">
        <w:trPr>
          <w:trHeight w:hRule="exact" w:val="227"/>
        </w:trPr>
        <w:tc>
          <w:tcPr>
            <w:tcW w:w="6237" w:type="dxa"/>
            <w:vAlign w:val="center"/>
          </w:tcPr>
          <w:p w:rsidR="006222BE" w:rsidRPr="00354C13" w:rsidRDefault="006222BE" w:rsidP="006222BE">
            <w:pPr>
              <w:widowControl w:val="0"/>
              <w:spacing w:after="0" w:line="240" w:lineRule="auto"/>
              <w:rPr>
                <w:rFonts w:cs="Arial"/>
                <w:i/>
                <w:sz w:val="18"/>
                <w:szCs w:val="18"/>
              </w:rPr>
            </w:pPr>
            <w:r w:rsidRPr="00354C13">
              <w:rPr>
                <w:rFonts w:cs="Arial"/>
                <w:i/>
                <w:sz w:val="18"/>
                <w:szCs w:val="18"/>
              </w:rPr>
              <w:t>з вітчизняними постачальниками</w:t>
            </w:r>
          </w:p>
        </w:tc>
        <w:tc>
          <w:tcPr>
            <w:tcW w:w="1701" w:type="dxa"/>
            <w:tcBorders>
              <w:bottom w:val="single" w:sz="8" w:space="0" w:color="auto"/>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1 801</w:t>
            </w:r>
          </w:p>
        </w:tc>
        <w:tc>
          <w:tcPr>
            <w:tcW w:w="1701" w:type="dxa"/>
            <w:tcBorders>
              <w:bottom w:val="single" w:sz="8" w:space="0" w:color="auto"/>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1 322</w:t>
            </w:r>
          </w:p>
        </w:tc>
      </w:tr>
      <w:tr w:rsidR="006222BE" w:rsidRPr="00354C13" w:rsidTr="006222BE">
        <w:trPr>
          <w:trHeight w:hRule="exact" w:val="285"/>
        </w:trPr>
        <w:tc>
          <w:tcPr>
            <w:tcW w:w="6237" w:type="dxa"/>
            <w:vAlign w:val="center"/>
          </w:tcPr>
          <w:p w:rsidR="006222BE" w:rsidRPr="00354C13" w:rsidRDefault="006222BE" w:rsidP="006222BE">
            <w:pPr>
              <w:widowControl w:val="0"/>
              <w:spacing w:after="0" w:line="240" w:lineRule="auto"/>
              <w:rPr>
                <w:rFonts w:cs="Arial"/>
                <w:b/>
                <w:sz w:val="18"/>
                <w:szCs w:val="18"/>
                <w:lang w:eastAsia="ru-RU"/>
              </w:rPr>
            </w:pPr>
            <w:r w:rsidRPr="00354C13">
              <w:rPr>
                <w:rFonts w:cs="Arial"/>
                <w:b/>
                <w:sz w:val="18"/>
                <w:szCs w:val="18"/>
                <w:lang w:eastAsia="ru-RU"/>
              </w:rPr>
              <w:t>Всього</w:t>
            </w:r>
          </w:p>
        </w:tc>
        <w:tc>
          <w:tcPr>
            <w:tcW w:w="1701" w:type="dxa"/>
            <w:tcBorders>
              <w:top w:val="single" w:sz="8" w:space="0" w:color="auto"/>
              <w:bottom w:val="single" w:sz="8" w:space="0" w:color="auto"/>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rPr>
              <w:t>406 090</w:t>
            </w:r>
          </w:p>
        </w:tc>
        <w:tc>
          <w:tcPr>
            <w:tcW w:w="1701" w:type="dxa"/>
            <w:tcBorders>
              <w:top w:val="single" w:sz="8" w:space="0" w:color="auto"/>
              <w:bottom w:val="single" w:sz="8" w:space="0" w:color="auto"/>
            </w:tcBorders>
            <w:vAlign w:val="center"/>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rPr>
              <w:t>596 677</w:t>
            </w:r>
          </w:p>
        </w:tc>
      </w:tr>
    </w:tbl>
    <w:p w:rsidR="006222BE" w:rsidRPr="00354C13" w:rsidRDefault="006222BE" w:rsidP="006222BE">
      <w:pPr>
        <w:widowControl w:val="0"/>
        <w:spacing w:after="0" w:line="240" w:lineRule="auto"/>
        <w:jc w:val="both"/>
        <w:rPr>
          <w:rFonts w:cs="Arial"/>
          <w:sz w:val="16"/>
          <w:lang w:val="en-US"/>
        </w:rPr>
      </w:pPr>
    </w:p>
    <w:p w:rsidR="006222BE" w:rsidRPr="00354C13" w:rsidRDefault="006222BE" w:rsidP="006222BE">
      <w:pPr>
        <w:pStyle w:val="21"/>
        <w:keepNext w:val="0"/>
        <w:spacing w:before="0" w:after="0"/>
        <w:ind w:left="360"/>
        <w:rPr>
          <w:rFonts w:ascii="Arial" w:hAnsi="Arial" w:cs="Arial"/>
          <w:sz w:val="4"/>
          <w:szCs w:val="22"/>
          <w:lang w:val="uk-UA"/>
        </w:rPr>
      </w:pPr>
      <w:bookmarkStart w:id="56" w:name="_Toc51697973"/>
      <w:bookmarkStart w:id="57" w:name="_Toc112749357"/>
      <w:bookmarkStart w:id="58" w:name="_Toc530993816"/>
    </w:p>
    <w:p w:rsidR="006222BE" w:rsidRPr="001D22D2" w:rsidRDefault="006222BE" w:rsidP="006222BE">
      <w:pPr>
        <w:pStyle w:val="21"/>
        <w:keepNext w:val="0"/>
        <w:numPr>
          <w:ilvl w:val="0"/>
          <w:numId w:val="18"/>
        </w:numPr>
        <w:spacing w:before="0" w:after="0"/>
        <w:rPr>
          <w:sz w:val="22"/>
          <w:szCs w:val="22"/>
          <w:lang w:val="uk-UA"/>
        </w:rPr>
      </w:pPr>
      <w:r w:rsidRPr="001D22D2">
        <w:rPr>
          <w:sz w:val="22"/>
          <w:szCs w:val="22"/>
          <w:lang w:val="uk-UA"/>
        </w:rPr>
        <w:t>Інші поточні зобов</w:t>
      </w:r>
      <w:r w:rsidRPr="001D22D2">
        <w:rPr>
          <w:sz w:val="22"/>
          <w:szCs w:val="22"/>
          <w:lang w:val="en-US"/>
        </w:rPr>
        <w:t>’</w:t>
      </w:r>
      <w:r w:rsidRPr="001D22D2">
        <w:rPr>
          <w:sz w:val="22"/>
          <w:szCs w:val="22"/>
          <w:lang w:val="uk-UA"/>
        </w:rPr>
        <w:t>язання (стаття 1690)</w:t>
      </w:r>
      <w:bookmarkEnd w:id="56"/>
      <w:bookmarkEnd w:id="57"/>
    </w:p>
    <w:tbl>
      <w:tblPr>
        <w:tblW w:w="9639" w:type="dxa"/>
        <w:tblInd w:w="108" w:type="dxa"/>
        <w:tblLook w:val="01E0"/>
      </w:tblPr>
      <w:tblGrid>
        <w:gridCol w:w="6379"/>
        <w:gridCol w:w="1701"/>
        <w:gridCol w:w="1559"/>
      </w:tblGrid>
      <w:tr w:rsidR="006222BE" w:rsidRPr="00354C13" w:rsidTr="006222BE">
        <w:trPr>
          <w:cantSplit/>
          <w:trHeight w:hRule="exact" w:val="206"/>
        </w:trPr>
        <w:tc>
          <w:tcPr>
            <w:tcW w:w="6379" w:type="dxa"/>
          </w:tcPr>
          <w:p w:rsidR="006222BE" w:rsidRPr="00354C13" w:rsidRDefault="006222BE" w:rsidP="006222BE">
            <w:pPr>
              <w:widowControl w:val="0"/>
              <w:spacing w:after="0" w:line="240" w:lineRule="auto"/>
              <w:jc w:val="both"/>
              <w:rPr>
                <w:rFonts w:cs="Arial"/>
                <w:sz w:val="18"/>
              </w:rPr>
            </w:pPr>
          </w:p>
        </w:tc>
        <w:tc>
          <w:tcPr>
            <w:tcW w:w="1701" w:type="dxa"/>
            <w:vAlign w:val="center"/>
          </w:tcPr>
          <w:p w:rsidR="006222BE" w:rsidRPr="00354C13" w:rsidRDefault="006222BE" w:rsidP="006222BE">
            <w:pPr>
              <w:widowControl w:val="0"/>
              <w:tabs>
                <w:tab w:val="right" w:pos="8239"/>
              </w:tabs>
              <w:spacing w:after="0" w:line="240" w:lineRule="auto"/>
              <w:jc w:val="right"/>
              <w:rPr>
                <w:rFonts w:cs="Arial"/>
                <w:b/>
                <w:bCs/>
                <w:sz w:val="18"/>
                <w:szCs w:val="18"/>
              </w:rPr>
            </w:pPr>
            <w:r w:rsidRPr="00354C13">
              <w:rPr>
                <w:rFonts w:cs="Arial"/>
                <w:b/>
                <w:bCs/>
                <w:sz w:val="18"/>
                <w:szCs w:val="18"/>
              </w:rPr>
              <w:t>31 грудня 2022</w:t>
            </w:r>
          </w:p>
        </w:tc>
        <w:tc>
          <w:tcPr>
            <w:tcW w:w="1559" w:type="dxa"/>
            <w:vAlign w:val="center"/>
          </w:tcPr>
          <w:p w:rsidR="006222BE" w:rsidRPr="00354C13" w:rsidRDefault="006222BE" w:rsidP="006222BE">
            <w:pPr>
              <w:widowControl w:val="0"/>
              <w:tabs>
                <w:tab w:val="right" w:pos="8239"/>
              </w:tabs>
              <w:spacing w:after="0" w:line="240" w:lineRule="auto"/>
              <w:jc w:val="right"/>
              <w:rPr>
                <w:rFonts w:cs="Arial"/>
                <w:b/>
                <w:bCs/>
                <w:sz w:val="18"/>
                <w:szCs w:val="18"/>
              </w:rPr>
            </w:pPr>
            <w:r w:rsidRPr="00354C13">
              <w:rPr>
                <w:rFonts w:cs="Arial"/>
                <w:b/>
                <w:bCs/>
                <w:sz w:val="18"/>
                <w:szCs w:val="18"/>
              </w:rPr>
              <w:t>31 грудня 2021</w:t>
            </w:r>
          </w:p>
        </w:tc>
      </w:tr>
      <w:tr w:rsidR="006222BE" w:rsidRPr="00354C13" w:rsidTr="006222BE">
        <w:trPr>
          <w:cantSplit/>
          <w:trHeight w:hRule="exact" w:val="295"/>
        </w:trPr>
        <w:tc>
          <w:tcPr>
            <w:tcW w:w="6379" w:type="dxa"/>
          </w:tcPr>
          <w:p w:rsidR="006222BE" w:rsidRPr="00354C13" w:rsidRDefault="006222BE" w:rsidP="006222BE">
            <w:pPr>
              <w:widowControl w:val="0"/>
              <w:spacing w:after="0" w:line="240" w:lineRule="auto"/>
              <w:rPr>
                <w:rFonts w:cs="Arial"/>
                <w:sz w:val="18"/>
              </w:rPr>
            </w:pPr>
          </w:p>
        </w:tc>
        <w:tc>
          <w:tcPr>
            <w:tcW w:w="1701" w:type="dxa"/>
            <w:tcBorders>
              <w:bottom w:val="single" w:sz="4" w:space="0" w:color="auto"/>
            </w:tcBorders>
            <w:vAlign w:val="center"/>
          </w:tcPr>
          <w:p w:rsidR="006222BE" w:rsidRPr="00354C13" w:rsidRDefault="006222BE" w:rsidP="006222BE">
            <w:pPr>
              <w:widowControl w:val="0"/>
              <w:tabs>
                <w:tab w:val="right" w:pos="8239"/>
              </w:tabs>
              <w:spacing w:after="0" w:line="240" w:lineRule="auto"/>
              <w:jc w:val="right"/>
              <w:rPr>
                <w:rFonts w:cs="Arial"/>
                <w:b/>
                <w:bCs/>
                <w:sz w:val="18"/>
                <w:szCs w:val="18"/>
                <w:lang w:eastAsia="ru-RU"/>
              </w:rPr>
            </w:pPr>
            <w:r w:rsidRPr="00354C13">
              <w:rPr>
                <w:rFonts w:cs="Arial"/>
                <w:b/>
                <w:bCs/>
                <w:sz w:val="18"/>
                <w:szCs w:val="18"/>
              </w:rPr>
              <w:t>ГРН’000</w:t>
            </w:r>
          </w:p>
        </w:tc>
        <w:tc>
          <w:tcPr>
            <w:tcW w:w="1559" w:type="dxa"/>
            <w:tcBorders>
              <w:bottom w:val="single" w:sz="4" w:space="0" w:color="auto"/>
            </w:tcBorders>
            <w:vAlign w:val="center"/>
          </w:tcPr>
          <w:p w:rsidR="006222BE" w:rsidRPr="00354C13" w:rsidRDefault="006222BE" w:rsidP="006222BE">
            <w:pPr>
              <w:widowControl w:val="0"/>
              <w:tabs>
                <w:tab w:val="right" w:pos="8239"/>
              </w:tabs>
              <w:spacing w:after="0" w:line="240" w:lineRule="auto"/>
              <w:jc w:val="right"/>
              <w:rPr>
                <w:rFonts w:cs="Arial"/>
                <w:b/>
                <w:bCs/>
                <w:sz w:val="18"/>
                <w:szCs w:val="18"/>
                <w:lang w:eastAsia="ru-RU"/>
              </w:rPr>
            </w:pPr>
            <w:r w:rsidRPr="00354C13">
              <w:rPr>
                <w:rFonts w:cs="Arial"/>
                <w:b/>
                <w:bCs/>
                <w:sz w:val="18"/>
                <w:szCs w:val="18"/>
              </w:rPr>
              <w:t>ГРН’000</w:t>
            </w:r>
          </w:p>
        </w:tc>
      </w:tr>
      <w:tr w:rsidR="006222BE" w:rsidRPr="00354C13" w:rsidTr="006222BE">
        <w:trPr>
          <w:cantSplit/>
          <w:trHeight w:hRule="exact" w:val="227"/>
        </w:trPr>
        <w:tc>
          <w:tcPr>
            <w:tcW w:w="6379" w:type="dxa"/>
            <w:vAlign w:val="bottom"/>
          </w:tcPr>
          <w:p w:rsidR="006222BE" w:rsidRPr="00354C13" w:rsidRDefault="006222BE" w:rsidP="006222BE">
            <w:pPr>
              <w:widowControl w:val="0"/>
              <w:spacing w:after="0" w:line="240" w:lineRule="auto"/>
              <w:rPr>
                <w:rFonts w:cs="Arial"/>
                <w:sz w:val="18"/>
              </w:rPr>
            </w:pPr>
          </w:p>
        </w:tc>
        <w:tc>
          <w:tcPr>
            <w:tcW w:w="1701" w:type="dxa"/>
            <w:tcBorders>
              <w:top w:val="single" w:sz="4" w:space="0" w:color="auto"/>
            </w:tcBorders>
            <w:vAlign w:val="bottom"/>
          </w:tcPr>
          <w:p w:rsidR="006222BE" w:rsidRPr="00354C13" w:rsidRDefault="006222BE" w:rsidP="006222BE">
            <w:pPr>
              <w:widowControl w:val="0"/>
              <w:spacing w:after="0" w:line="240" w:lineRule="auto"/>
              <w:jc w:val="right"/>
              <w:rPr>
                <w:rFonts w:cs="Arial"/>
                <w:sz w:val="18"/>
              </w:rPr>
            </w:pPr>
          </w:p>
        </w:tc>
        <w:tc>
          <w:tcPr>
            <w:tcW w:w="1559" w:type="dxa"/>
            <w:tcBorders>
              <w:top w:val="single" w:sz="4" w:space="0" w:color="auto"/>
            </w:tcBorders>
            <w:vAlign w:val="bottom"/>
          </w:tcPr>
          <w:p w:rsidR="006222BE" w:rsidRPr="00354C13" w:rsidRDefault="006222BE" w:rsidP="006222BE">
            <w:pPr>
              <w:widowControl w:val="0"/>
              <w:spacing w:after="0" w:line="240" w:lineRule="auto"/>
              <w:jc w:val="right"/>
              <w:rPr>
                <w:rFonts w:cs="Arial"/>
                <w:sz w:val="18"/>
              </w:rPr>
            </w:pPr>
          </w:p>
        </w:tc>
      </w:tr>
      <w:tr w:rsidR="006222BE" w:rsidRPr="00354C13" w:rsidTr="006222BE">
        <w:trPr>
          <w:cantSplit/>
          <w:trHeight w:hRule="exact" w:val="227"/>
        </w:trPr>
        <w:tc>
          <w:tcPr>
            <w:tcW w:w="6379" w:type="dxa"/>
            <w:vAlign w:val="center"/>
          </w:tcPr>
          <w:p w:rsidR="006222BE" w:rsidRPr="00354C13" w:rsidRDefault="006222BE" w:rsidP="006222BE">
            <w:pPr>
              <w:widowControl w:val="0"/>
              <w:spacing w:after="0" w:line="240" w:lineRule="auto"/>
              <w:rPr>
                <w:rFonts w:cs="Arial"/>
                <w:sz w:val="18"/>
              </w:rPr>
            </w:pPr>
            <w:r w:rsidRPr="00354C13">
              <w:rPr>
                <w:rFonts w:cs="Arial"/>
                <w:sz w:val="18"/>
              </w:rPr>
              <w:t>Аванси отримані</w:t>
            </w:r>
          </w:p>
        </w:tc>
        <w:tc>
          <w:tcPr>
            <w:tcW w:w="1701" w:type="dxa"/>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21 479</w:t>
            </w:r>
          </w:p>
        </w:tc>
        <w:tc>
          <w:tcPr>
            <w:tcW w:w="1559" w:type="dxa"/>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59 083</w:t>
            </w:r>
          </w:p>
        </w:tc>
      </w:tr>
      <w:tr w:rsidR="006222BE" w:rsidRPr="00354C13" w:rsidTr="006222BE">
        <w:trPr>
          <w:cantSplit/>
          <w:trHeight w:hRule="exact" w:val="243"/>
        </w:trPr>
        <w:tc>
          <w:tcPr>
            <w:tcW w:w="6379" w:type="dxa"/>
            <w:vAlign w:val="center"/>
          </w:tcPr>
          <w:p w:rsidR="006222BE" w:rsidRPr="00354C13" w:rsidRDefault="006222BE" w:rsidP="006222BE">
            <w:pPr>
              <w:widowControl w:val="0"/>
              <w:spacing w:after="0" w:line="240" w:lineRule="auto"/>
              <w:rPr>
                <w:rFonts w:cs="Arial"/>
                <w:sz w:val="18"/>
                <w:lang w:eastAsia="ru-RU"/>
              </w:rPr>
            </w:pPr>
            <w:r w:rsidRPr="00354C13">
              <w:rPr>
                <w:rFonts w:cs="Arial"/>
                <w:sz w:val="18"/>
                <w:lang w:eastAsia="ru-RU"/>
              </w:rPr>
              <w:t>Податкове зобов’язання</w:t>
            </w:r>
          </w:p>
        </w:tc>
        <w:tc>
          <w:tcPr>
            <w:tcW w:w="1701" w:type="dxa"/>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10 275</w:t>
            </w:r>
          </w:p>
        </w:tc>
        <w:tc>
          <w:tcPr>
            <w:tcW w:w="1559" w:type="dxa"/>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7 815</w:t>
            </w:r>
          </w:p>
        </w:tc>
      </w:tr>
      <w:tr w:rsidR="006222BE" w:rsidRPr="00354C13" w:rsidTr="006222BE">
        <w:trPr>
          <w:cantSplit/>
          <w:trHeight w:hRule="exact" w:val="289"/>
        </w:trPr>
        <w:tc>
          <w:tcPr>
            <w:tcW w:w="6379" w:type="dxa"/>
            <w:vAlign w:val="center"/>
          </w:tcPr>
          <w:p w:rsidR="006222BE" w:rsidRPr="00354C13" w:rsidRDefault="006222BE" w:rsidP="006222BE">
            <w:pPr>
              <w:widowControl w:val="0"/>
              <w:spacing w:after="0" w:line="240" w:lineRule="auto"/>
              <w:rPr>
                <w:rFonts w:cs="Arial"/>
                <w:sz w:val="18"/>
                <w:lang w:eastAsia="ru-RU"/>
              </w:rPr>
            </w:pPr>
            <w:r w:rsidRPr="00354C13">
              <w:rPr>
                <w:rFonts w:cs="Arial"/>
                <w:sz w:val="18"/>
                <w:lang w:eastAsia="ru-RU"/>
              </w:rPr>
              <w:t>Інші зобов</w:t>
            </w:r>
            <w:r w:rsidRPr="00354C13">
              <w:rPr>
                <w:rFonts w:cs="Arial"/>
                <w:sz w:val="18"/>
                <w:lang w:val="en-US" w:eastAsia="ru-RU"/>
              </w:rPr>
              <w:t>’</w:t>
            </w:r>
            <w:r w:rsidRPr="00354C13">
              <w:rPr>
                <w:rFonts w:cs="Arial"/>
                <w:sz w:val="18"/>
                <w:lang w:eastAsia="ru-RU"/>
              </w:rPr>
              <w:t>язання</w:t>
            </w:r>
          </w:p>
        </w:tc>
        <w:tc>
          <w:tcPr>
            <w:tcW w:w="1701" w:type="dxa"/>
            <w:tcBorders>
              <w:bottom w:val="single" w:sz="8" w:space="0" w:color="auto"/>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217</w:t>
            </w:r>
          </w:p>
        </w:tc>
        <w:tc>
          <w:tcPr>
            <w:tcW w:w="1559" w:type="dxa"/>
            <w:tcBorders>
              <w:bottom w:val="single" w:sz="8" w:space="0" w:color="auto"/>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99</w:t>
            </w:r>
          </w:p>
        </w:tc>
      </w:tr>
      <w:tr w:rsidR="006222BE" w:rsidRPr="00354C13" w:rsidTr="006222BE">
        <w:trPr>
          <w:cantSplit/>
          <w:trHeight w:hRule="exact" w:val="277"/>
        </w:trPr>
        <w:tc>
          <w:tcPr>
            <w:tcW w:w="6379" w:type="dxa"/>
            <w:vAlign w:val="center"/>
          </w:tcPr>
          <w:p w:rsidR="006222BE" w:rsidRPr="00354C13" w:rsidRDefault="006222BE" w:rsidP="006222BE">
            <w:pPr>
              <w:widowControl w:val="0"/>
              <w:spacing w:after="0" w:line="240" w:lineRule="auto"/>
              <w:rPr>
                <w:rFonts w:cs="Arial"/>
                <w:b/>
                <w:sz w:val="18"/>
                <w:lang w:eastAsia="ru-RU"/>
              </w:rPr>
            </w:pPr>
            <w:r w:rsidRPr="00354C13">
              <w:rPr>
                <w:rFonts w:cs="Arial"/>
                <w:b/>
                <w:sz w:val="18"/>
                <w:lang w:eastAsia="ru-RU"/>
              </w:rPr>
              <w:t>Всього</w:t>
            </w:r>
          </w:p>
        </w:tc>
        <w:tc>
          <w:tcPr>
            <w:tcW w:w="1701" w:type="dxa"/>
            <w:tcBorders>
              <w:top w:val="single" w:sz="8" w:space="0" w:color="auto"/>
              <w:bottom w:val="single" w:sz="8" w:space="0" w:color="auto"/>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31 971</w:t>
            </w:r>
          </w:p>
        </w:tc>
        <w:tc>
          <w:tcPr>
            <w:tcW w:w="1559" w:type="dxa"/>
            <w:tcBorders>
              <w:top w:val="single" w:sz="8" w:space="0" w:color="auto"/>
              <w:bottom w:val="single" w:sz="8" w:space="0" w:color="auto"/>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66 997</w:t>
            </w:r>
          </w:p>
        </w:tc>
      </w:tr>
    </w:tbl>
    <w:p w:rsidR="006222BE" w:rsidRPr="00354C13" w:rsidRDefault="006222BE" w:rsidP="006222BE">
      <w:pPr>
        <w:pStyle w:val="21"/>
        <w:keepNext w:val="0"/>
        <w:spacing w:before="0" w:after="0"/>
        <w:ind w:left="360"/>
        <w:rPr>
          <w:rFonts w:ascii="Arial" w:hAnsi="Arial" w:cs="Arial"/>
          <w:sz w:val="6"/>
          <w:szCs w:val="22"/>
          <w:lang w:val="uk-UA"/>
        </w:rPr>
      </w:pPr>
      <w:bookmarkStart w:id="59" w:name="_Toc51697974"/>
    </w:p>
    <w:p w:rsidR="006222BE" w:rsidRPr="001D22D2" w:rsidRDefault="006222BE" w:rsidP="006222BE">
      <w:pPr>
        <w:pStyle w:val="21"/>
        <w:keepNext w:val="0"/>
        <w:numPr>
          <w:ilvl w:val="0"/>
          <w:numId w:val="18"/>
        </w:numPr>
        <w:spacing w:before="0" w:after="0"/>
        <w:rPr>
          <w:sz w:val="22"/>
          <w:szCs w:val="22"/>
          <w:lang w:val="uk-UA"/>
        </w:rPr>
      </w:pPr>
      <w:bookmarkStart w:id="60" w:name="_Toc112749358"/>
      <w:r w:rsidRPr="001D22D2">
        <w:rPr>
          <w:sz w:val="22"/>
          <w:szCs w:val="22"/>
          <w:lang w:val="uk-UA"/>
        </w:rPr>
        <w:t>Умовні та договірні зобов’язання</w:t>
      </w:r>
      <w:bookmarkEnd w:id="58"/>
      <w:bookmarkEnd w:id="59"/>
      <w:bookmarkEnd w:id="60"/>
    </w:p>
    <w:p w:rsidR="006222BE" w:rsidRPr="001D22D2" w:rsidRDefault="006222BE" w:rsidP="006222BE">
      <w:pPr>
        <w:widowControl w:val="0"/>
        <w:tabs>
          <w:tab w:val="left" w:pos="7513"/>
        </w:tabs>
        <w:spacing w:after="0" w:line="240" w:lineRule="auto"/>
        <w:ind w:right="28"/>
        <w:jc w:val="both"/>
        <w:rPr>
          <w:rFonts w:ascii="Times New Roman" w:hAnsi="Times New Roman" w:cs="Times New Roman"/>
          <w:b/>
          <w:i/>
        </w:rPr>
      </w:pPr>
      <w:r w:rsidRPr="001D22D2">
        <w:rPr>
          <w:rFonts w:ascii="Times New Roman" w:hAnsi="Times New Roman" w:cs="Times New Roman"/>
          <w:b/>
          <w:i/>
        </w:rPr>
        <w:t xml:space="preserve">Оподаткування </w:t>
      </w:r>
    </w:p>
    <w:p w:rsidR="006222BE" w:rsidRPr="001D22D2" w:rsidRDefault="006222BE" w:rsidP="006222BE">
      <w:pPr>
        <w:widowControl w:val="0"/>
        <w:tabs>
          <w:tab w:val="left" w:pos="7513"/>
        </w:tabs>
        <w:spacing w:after="0" w:line="240" w:lineRule="auto"/>
        <w:ind w:right="28"/>
        <w:jc w:val="both"/>
        <w:rPr>
          <w:rFonts w:ascii="Times New Roman" w:hAnsi="Times New Roman" w:cs="Times New Roman"/>
          <w:bCs/>
          <w:lang w:eastAsia="fr-FR"/>
        </w:rPr>
      </w:pPr>
      <w:r w:rsidRPr="001D22D2">
        <w:rPr>
          <w:rFonts w:ascii="Times New Roman" w:hAnsi="Times New Roman" w:cs="Times New Roman"/>
          <w:bCs/>
          <w:lang w:eastAsia="fr-FR"/>
        </w:rPr>
        <w:t xml:space="preserve">Українські податкові органи все частіше спрямовують свою увагу на бізнес-спільноту як результат змін у загальному українському економічному середовищі. Відповідно до цього, </w:t>
      </w:r>
      <w:r w:rsidRPr="001D22D2">
        <w:rPr>
          <w:rFonts w:ascii="Times New Roman" w:hAnsi="Times New Roman" w:cs="Times New Roman"/>
          <w:bCs/>
          <w:lang w:eastAsia="fr-FR"/>
        </w:rPr>
        <w:br w:type="textWrapping" w:clear="all"/>
        <w:t>місцеве та національне податкове середовище в Україні постійно змінюється, і підлягає можливому непослідовному застосуванню, тлумаченню та виконанню.</w:t>
      </w:r>
    </w:p>
    <w:p w:rsidR="006222BE" w:rsidRPr="001D22D2" w:rsidRDefault="006222BE" w:rsidP="006222BE">
      <w:pPr>
        <w:widowControl w:val="0"/>
        <w:tabs>
          <w:tab w:val="left" w:pos="7513"/>
        </w:tabs>
        <w:spacing w:after="0" w:line="240" w:lineRule="auto"/>
        <w:ind w:right="28"/>
        <w:jc w:val="both"/>
        <w:rPr>
          <w:rFonts w:ascii="Times New Roman" w:hAnsi="Times New Roman" w:cs="Times New Roman"/>
          <w:bCs/>
          <w:lang w:eastAsia="fr-FR"/>
        </w:rPr>
      </w:pPr>
      <w:r w:rsidRPr="001D22D2">
        <w:rPr>
          <w:rFonts w:ascii="Times New Roman" w:hAnsi="Times New Roman" w:cs="Times New Roman"/>
          <w:bCs/>
          <w:lang w:eastAsia="fr-FR"/>
        </w:rPr>
        <w:t>Недотримання українських законів і правил може призвести до введення жорстких штрафів та пені. Майбутні податкові перевірки можуть викликати проблеми або судження, які суперечать податковим документам Компанії.Такі судження можуть включати податки, штрафи та відсотки, суми яких можуть виявитися істотними.</w:t>
      </w:r>
    </w:p>
    <w:p w:rsidR="006222BE" w:rsidRPr="001D22D2" w:rsidRDefault="006222BE" w:rsidP="006222BE">
      <w:pPr>
        <w:widowControl w:val="0"/>
        <w:tabs>
          <w:tab w:val="left" w:pos="7513"/>
        </w:tabs>
        <w:spacing w:after="0" w:line="240" w:lineRule="auto"/>
        <w:ind w:right="28"/>
        <w:jc w:val="both"/>
        <w:rPr>
          <w:rFonts w:ascii="Times New Roman" w:hAnsi="Times New Roman" w:cs="Times New Roman"/>
          <w:bCs/>
          <w:lang w:eastAsia="fr-FR"/>
        </w:rPr>
      </w:pPr>
      <w:r w:rsidRPr="001D22D2">
        <w:rPr>
          <w:rFonts w:ascii="Times New Roman" w:hAnsi="Times New Roman" w:cs="Times New Roman"/>
          <w:bCs/>
          <w:lang w:eastAsia="fr-FR"/>
        </w:rPr>
        <w:t>У той час, як керівництво вважає, що вимоги податкового законодавства було дотримано, в останні роки було введено багато нових податків та постанов зокрема про операції з іноземною валютою, вимоги яких не завжди прописані чітко.</w:t>
      </w:r>
    </w:p>
    <w:p w:rsidR="006222BE" w:rsidRPr="001D22D2" w:rsidRDefault="006222BE" w:rsidP="006222BE">
      <w:pPr>
        <w:widowControl w:val="0"/>
        <w:tabs>
          <w:tab w:val="left" w:pos="7513"/>
        </w:tabs>
        <w:spacing w:after="0" w:line="240" w:lineRule="auto"/>
        <w:ind w:right="28"/>
        <w:jc w:val="both"/>
        <w:rPr>
          <w:rFonts w:ascii="Times New Roman" w:hAnsi="Times New Roman" w:cs="Times New Roman"/>
          <w:bCs/>
          <w:lang w:eastAsia="fr-FR"/>
        </w:rPr>
      </w:pPr>
      <w:r w:rsidRPr="001D22D2">
        <w:rPr>
          <w:rFonts w:ascii="Times New Roman" w:hAnsi="Times New Roman" w:cs="Times New Roman"/>
          <w:bCs/>
          <w:lang w:eastAsia="fr-FR"/>
        </w:rPr>
        <w:t>Керівництво базуючись на тлумаченні податкового законодавства, офіційних заяв та судових рішень вважає, що документальне підтвердження операцій Компанії є достатнім для обґрунтування податковим органам своєї податкової звітності. У зв'язку з цим, 31 грудня 2022 року та 31 грудня 2021 року керівництво не створило резервів на виплату потенційних податкових зобов'язань.</w:t>
      </w:r>
    </w:p>
    <w:p w:rsidR="006222BE" w:rsidRPr="001D22D2" w:rsidRDefault="006222BE" w:rsidP="006222BE">
      <w:pPr>
        <w:widowControl w:val="0"/>
        <w:tabs>
          <w:tab w:val="left" w:pos="7513"/>
        </w:tabs>
        <w:spacing w:after="0" w:line="240" w:lineRule="auto"/>
        <w:ind w:right="28"/>
        <w:jc w:val="both"/>
        <w:rPr>
          <w:rFonts w:ascii="Times New Roman" w:hAnsi="Times New Roman" w:cs="Times New Roman"/>
          <w:bCs/>
          <w:lang w:eastAsia="fr-FR"/>
        </w:rPr>
      </w:pPr>
      <w:r w:rsidRPr="001D22D2">
        <w:rPr>
          <w:rFonts w:ascii="Times New Roman" w:hAnsi="Times New Roman" w:cs="Times New Roman"/>
          <w:bCs/>
          <w:lang w:eastAsia="fr-FR"/>
        </w:rPr>
        <w:t xml:space="preserve">Українське законодавство щодо трансфертного ціноутворення, як правило, узгоджується з міжнародними принципами трансфертного ціноутворення, що розроблені Організацією з економічного співробітництва </w:t>
      </w:r>
      <w:r w:rsidRPr="001D22D2">
        <w:rPr>
          <w:rFonts w:ascii="Times New Roman" w:hAnsi="Times New Roman" w:cs="Times New Roman"/>
          <w:bCs/>
          <w:lang w:eastAsia="fr-FR"/>
        </w:rPr>
        <w:lastRenderedPageBreak/>
        <w:t xml:space="preserve">та розвитку (ОЕСР), але має специфічні характеристики. </w:t>
      </w:r>
    </w:p>
    <w:p w:rsidR="006222BE" w:rsidRPr="001D22D2" w:rsidRDefault="006222BE" w:rsidP="006222BE">
      <w:pPr>
        <w:widowControl w:val="0"/>
        <w:tabs>
          <w:tab w:val="left" w:pos="7513"/>
        </w:tabs>
        <w:spacing w:after="0" w:line="240" w:lineRule="auto"/>
        <w:ind w:right="28"/>
        <w:jc w:val="both"/>
        <w:rPr>
          <w:rFonts w:ascii="Times New Roman" w:hAnsi="Times New Roman" w:cs="Times New Roman"/>
          <w:bCs/>
          <w:lang w:eastAsia="fr-FR"/>
        </w:rPr>
      </w:pPr>
      <w:r w:rsidRPr="001D22D2">
        <w:rPr>
          <w:rFonts w:ascii="Times New Roman" w:hAnsi="Times New Roman" w:cs="Times New Roman"/>
          <w:bCs/>
          <w:lang w:eastAsia="fr-FR"/>
        </w:rPr>
        <w:t>Це законодавство надає можливість податковим органам коригування трансфертного ціноутворення та встановлення додаткових податковихзобов'язань щодо контрольованих операцій (операції з пов'язаними сторонами та деякі види операцій з непов'язаними сторонами) здійснених не за принципом витягнутої руки. Керівництво запровадило внутрішній контроль відповідно до цього законодавства про трансфертне ціноутворення.</w:t>
      </w:r>
    </w:p>
    <w:p w:rsidR="006222BE" w:rsidRPr="001D22D2" w:rsidRDefault="006222BE" w:rsidP="006222BE">
      <w:pPr>
        <w:pStyle w:val="21"/>
        <w:keepNext w:val="0"/>
        <w:snapToGrid/>
        <w:spacing w:before="0" w:after="0"/>
        <w:jc w:val="both"/>
        <w:rPr>
          <w:b w:val="0"/>
          <w:bCs/>
          <w:sz w:val="22"/>
          <w:szCs w:val="22"/>
          <w:lang w:val="uk-UA" w:eastAsia="fr-FR"/>
        </w:rPr>
      </w:pPr>
      <w:bookmarkStart w:id="61" w:name="_Toc51697975"/>
      <w:bookmarkStart w:id="62" w:name="_Toc112749359"/>
      <w:r w:rsidRPr="001D22D2">
        <w:rPr>
          <w:b w:val="0"/>
          <w:bCs/>
          <w:sz w:val="22"/>
          <w:szCs w:val="22"/>
          <w:lang w:val="uk-UA" w:eastAsia="fr-FR"/>
        </w:rPr>
        <w:t>На додаток до вищезазначених питань керівництво оцінює, що Компанія не має інших можливих зобов'язань, що можуть виникнути під впливом інших податкових ризиків.</w:t>
      </w:r>
      <w:bookmarkEnd w:id="61"/>
      <w:bookmarkEnd w:id="62"/>
    </w:p>
    <w:p w:rsidR="006222BE" w:rsidRPr="001D22D2" w:rsidRDefault="006222BE" w:rsidP="006222BE">
      <w:pPr>
        <w:pStyle w:val="21"/>
        <w:keepNext w:val="0"/>
        <w:snapToGrid/>
        <w:spacing w:before="0" w:after="0"/>
        <w:jc w:val="both"/>
        <w:rPr>
          <w:bCs/>
          <w:sz w:val="22"/>
          <w:szCs w:val="22"/>
          <w:lang w:val="uk-UA" w:eastAsia="fr-FR"/>
        </w:rPr>
      </w:pPr>
      <w:bookmarkStart w:id="63" w:name="_Toc51697976"/>
      <w:bookmarkStart w:id="64" w:name="_Toc112749360"/>
      <w:r w:rsidRPr="001D22D2">
        <w:rPr>
          <w:bCs/>
          <w:sz w:val="22"/>
          <w:szCs w:val="22"/>
          <w:lang w:val="uk-UA" w:eastAsia="fr-FR"/>
        </w:rPr>
        <w:t>Екологічні питання</w:t>
      </w:r>
      <w:bookmarkEnd w:id="63"/>
      <w:bookmarkEnd w:id="64"/>
    </w:p>
    <w:p w:rsidR="006222BE" w:rsidRPr="001D22D2" w:rsidRDefault="006222BE" w:rsidP="006222BE">
      <w:pPr>
        <w:widowControl w:val="0"/>
        <w:tabs>
          <w:tab w:val="left" w:pos="7513"/>
        </w:tabs>
        <w:spacing w:after="0" w:line="240" w:lineRule="auto"/>
        <w:ind w:right="28"/>
        <w:jc w:val="both"/>
        <w:rPr>
          <w:rFonts w:ascii="Times New Roman" w:hAnsi="Times New Roman" w:cs="Times New Roman"/>
          <w:bCs/>
          <w:lang w:eastAsia="fr-FR"/>
        </w:rPr>
      </w:pPr>
      <w:r w:rsidRPr="001D22D2">
        <w:rPr>
          <w:rFonts w:ascii="Times New Roman" w:hAnsi="Times New Roman" w:cs="Times New Roman"/>
          <w:bCs/>
          <w:lang w:eastAsia="fr-FR"/>
        </w:rPr>
        <w:t>В даний час в Україні посилюється природоохоронне законодавство і триває перегляд позиції державних органів України щодо забезпечення його дотримання.</w:t>
      </w:r>
    </w:p>
    <w:p w:rsidR="006222BE" w:rsidRPr="001D22D2" w:rsidRDefault="006222BE" w:rsidP="006222BE">
      <w:pPr>
        <w:tabs>
          <w:tab w:val="left" w:pos="7513"/>
        </w:tabs>
        <w:spacing w:after="0"/>
        <w:jc w:val="both"/>
        <w:rPr>
          <w:rFonts w:ascii="Times New Roman" w:hAnsi="Times New Roman" w:cs="Times New Roman"/>
          <w:bCs/>
          <w:lang w:eastAsia="fr-FR"/>
        </w:rPr>
      </w:pPr>
      <w:r w:rsidRPr="001D22D2">
        <w:rPr>
          <w:rFonts w:ascii="Times New Roman" w:hAnsi="Times New Roman" w:cs="Times New Roman"/>
          <w:bCs/>
          <w:lang w:eastAsia="fr-FR"/>
        </w:rPr>
        <w:t>Компанія періодично оцінює свої зобов'язання за екологічними нормами. При виникненні зобов'язань, вони визнаються негайно. Потенційні зобов'язання, які можуть виникнути внаслідок зміни існуючих правил, цивільних судових процесів або законодавства, не можуть бути оцінені, але можуть бути суттєвими. В рамках існуючого законодавства керівництво вважає, що не існує ніяких суттєвих зобов'язань щодо заподіяної шкоди навколишньому середовищу.</w:t>
      </w:r>
    </w:p>
    <w:p w:rsidR="006222BE" w:rsidRPr="001D22D2" w:rsidRDefault="006222BE" w:rsidP="006222BE">
      <w:pPr>
        <w:pStyle w:val="21"/>
        <w:keepNext w:val="0"/>
        <w:numPr>
          <w:ilvl w:val="0"/>
          <w:numId w:val="18"/>
        </w:numPr>
        <w:spacing w:before="0" w:after="0"/>
        <w:rPr>
          <w:sz w:val="22"/>
          <w:szCs w:val="22"/>
          <w:lang w:val="uk-UA"/>
        </w:rPr>
      </w:pPr>
      <w:bookmarkStart w:id="65" w:name="_Toc530993817"/>
      <w:bookmarkStart w:id="66" w:name="_Toc51697977"/>
      <w:bookmarkStart w:id="67" w:name="_Toc112749361"/>
      <w:r w:rsidRPr="001D22D2">
        <w:rPr>
          <w:sz w:val="22"/>
          <w:szCs w:val="22"/>
          <w:lang w:val="uk-UA"/>
        </w:rPr>
        <w:t>Розкриття інформації щодо пов’язаних осіб</w:t>
      </w:r>
      <w:bookmarkEnd w:id="65"/>
      <w:bookmarkEnd w:id="66"/>
      <w:bookmarkEnd w:id="67"/>
    </w:p>
    <w:p w:rsidR="006222BE" w:rsidRPr="001D22D2" w:rsidRDefault="006222BE" w:rsidP="006222BE">
      <w:pPr>
        <w:pStyle w:val="21"/>
        <w:keepNext w:val="0"/>
        <w:snapToGrid/>
        <w:spacing w:before="0" w:after="0"/>
        <w:jc w:val="both"/>
        <w:rPr>
          <w:b w:val="0"/>
          <w:bCs/>
          <w:sz w:val="22"/>
          <w:szCs w:val="22"/>
          <w:lang w:val="uk-UA" w:eastAsia="fr-FR"/>
        </w:rPr>
      </w:pPr>
      <w:bookmarkStart w:id="68" w:name="_Toc51697978"/>
      <w:bookmarkStart w:id="69" w:name="_Toc112749362"/>
      <w:r w:rsidRPr="001D22D2">
        <w:rPr>
          <w:b w:val="0"/>
          <w:bCs/>
          <w:sz w:val="22"/>
          <w:szCs w:val="22"/>
          <w:lang w:val="uk-UA" w:eastAsia="fr-FR"/>
        </w:rPr>
        <w:t>Операції за 2022 рік та залишки операцій станом на 31 грудня 2022 року з пов'язаними сторонами були наступними:</w:t>
      </w:r>
      <w:bookmarkEnd w:id="68"/>
      <w:bookmarkEnd w:id="69"/>
    </w:p>
    <w:tbl>
      <w:tblPr>
        <w:tblW w:w="9639" w:type="dxa"/>
        <w:tblInd w:w="108" w:type="dxa"/>
        <w:tblLayout w:type="fixed"/>
        <w:tblLook w:val="00A0"/>
      </w:tblPr>
      <w:tblGrid>
        <w:gridCol w:w="2127"/>
        <w:gridCol w:w="1275"/>
        <w:gridCol w:w="1418"/>
        <w:gridCol w:w="1417"/>
        <w:gridCol w:w="1843"/>
        <w:gridCol w:w="1559"/>
      </w:tblGrid>
      <w:tr w:rsidR="006222BE" w:rsidRPr="00354C13" w:rsidTr="006222BE">
        <w:trPr>
          <w:trHeight w:val="232"/>
        </w:trPr>
        <w:tc>
          <w:tcPr>
            <w:tcW w:w="2127" w:type="dxa"/>
            <w:tcBorders>
              <w:top w:val="nil"/>
              <w:left w:val="nil"/>
              <w:bottom w:val="nil"/>
              <w:right w:val="nil"/>
            </w:tcBorders>
          </w:tcPr>
          <w:p w:rsidR="006222BE" w:rsidRPr="00354C13" w:rsidRDefault="006222BE" w:rsidP="006222BE">
            <w:pPr>
              <w:widowControl w:val="0"/>
              <w:spacing w:after="0" w:line="240" w:lineRule="auto"/>
              <w:jc w:val="center"/>
              <w:rPr>
                <w:rFonts w:cs="Arial"/>
                <w:b/>
                <w:bCs/>
                <w:sz w:val="20"/>
                <w:lang w:eastAsia="ru-RU"/>
              </w:rPr>
            </w:pPr>
          </w:p>
          <w:p w:rsidR="006222BE" w:rsidRPr="00354C13" w:rsidRDefault="006222BE" w:rsidP="006222BE">
            <w:pPr>
              <w:widowControl w:val="0"/>
              <w:spacing w:after="0" w:line="240" w:lineRule="auto"/>
              <w:jc w:val="center"/>
              <w:rPr>
                <w:rFonts w:cs="Arial"/>
                <w:b/>
                <w:bCs/>
                <w:sz w:val="20"/>
                <w:lang w:eastAsia="ru-RU"/>
              </w:rPr>
            </w:pPr>
          </w:p>
        </w:tc>
        <w:tc>
          <w:tcPr>
            <w:tcW w:w="1275" w:type="dxa"/>
            <w:tcBorders>
              <w:top w:val="nil"/>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eastAsia="ru-RU"/>
              </w:rPr>
            </w:pPr>
            <w:r w:rsidRPr="00354C13">
              <w:rPr>
                <w:rFonts w:cs="Arial"/>
                <w:b/>
                <w:bCs/>
                <w:sz w:val="18"/>
                <w:szCs w:val="18"/>
                <w:lang w:eastAsia="ru-RU"/>
              </w:rPr>
              <w:t>Реалізація  товарів та послуг ГРН’000</w:t>
            </w:r>
          </w:p>
        </w:tc>
        <w:tc>
          <w:tcPr>
            <w:tcW w:w="1418" w:type="dxa"/>
            <w:tcBorders>
              <w:top w:val="nil"/>
              <w:left w:val="nil"/>
              <w:bottom w:val="single" w:sz="8" w:space="0" w:color="auto"/>
              <w:right w:val="nil"/>
            </w:tcBorders>
            <w:tcMar>
              <w:left w:w="28" w:type="dxa"/>
            </w:tcMar>
            <w:vAlign w:val="center"/>
          </w:tcPr>
          <w:p w:rsidR="006222BE" w:rsidRPr="00354C13" w:rsidRDefault="006222BE" w:rsidP="006222BE">
            <w:pPr>
              <w:widowControl w:val="0"/>
              <w:spacing w:after="0" w:line="240" w:lineRule="auto"/>
              <w:jc w:val="right"/>
              <w:rPr>
                <w:rFonts w:cs="Arial"/>
                <w:b/>
                <w:bCs/>
                <w:sz w:val="18"/>
                <w:szCs w:val="18"/>
                <w:lang w:eastAsia="ru-RU"/>
              </w:rPr>
            </w:pPr>
            <w:r w:rsidRPr="00354C13">
              <w:rPr>
                <w:rFonts w:cs="Arial"/>
                <w:b/>
                <w:bCs/>
                <w:sz w:val="18"/>
                <w:szCs w:val="18"/>
                <w:lang w:eastAsia="ru-RU"/>
              </w:rPr>
              <w:t>Придбання товарів та послуг</w:t>
            </w:r>
          </w:p>
          <w:p w:rsidR="006222BE" w:rsidRPr="00354C13" w:rsidRDefault="006222BE" w:rsidP="006222BE">
            <w:pPr>
              <w:widowControl w:val="0"/>
              <w:spacing w:after="0" w:line="240" w:lineRule="auto"/>
              <w:jc w:val="right"/>
              <w:rPr>
                <w:rFonts w:cs="Arial"/>
                <w:b/>
                <w:bCs/>
                <w:sz w:val="18"/>
                <w:szCs w:val="18"/>
                <w:lang w:eastAsia="ru-RU"/>
              </w:rPr>
            </w:pPr>
            <w:r w:rsidRPr="00354C13">
              <w:rPr>
                <w:rFonts w:cs="Arial"/>
                <w:b/>
                <w:bCs/>
                <w:sz w:val="18"/>
                <w:szCs w:val="18"/>
                <w:lang w:eastAsia="ru-RU"/>
              </w:rPr>
              <w:t>ГРН’000</w:t>
            </w:r>
          </w:p>
        </w:tc>
        <w:tc>
          <w:tcPr>
            <w:tcW w:w="1417" w:type="dxa"/>
            <w:tcBorders>
              <w:top w:val="nil"/>
              <w:left w:val="nil"/>
              <w:bottom w:val="single" w:sz="8" w:space="0" w:color="auto"/>
              <w:right w:val="nil"/>
            </w:tcBorders>
            <w:tcMar>
              <w:left w:w="28" w:type="dxa"/>
            </w:tcMar>
            <w:vAlign w:val="center"/>
          </w:tcPr>
          <w:p w:rsidR="006222BE" w:rsidRPr="00354C13" w:rsidRDefault="006222BE" w:rsidP="006222BE">
            <w:pPr>
              <w:widowControl w:val="0"/>
              <w:spacing w:after="0" w:line="240" w:lineRule="auto"/>
              <w:ind w:left="-65" w:right="-92"/>
              <w:jc w:val="right"/>
              <w:rPr>
                <w:rFonts w:cs="Arial"/>
                <w:b/>
                <w:sz w:val="18"/>
                <w:szCs w:val="18"/>
                <w:lang w:eastAsia="ru-RU"/>
              </w:rPr>
            </w:pPr>
            <w:r w:rsidRPr="00354C13">
              <w:rPr>
                <w:rFonts w:cs="Arial"/>
                <w:b/>
                <w:sz w:val="18"/>
                <w:szCs w:val="18"/>
                <w:lang w:eastAsia="ru-RU"/>
              </w:rPr>
              <w:t xml:space="preserve">Торгова дебіторська заборгованість </w:t>
            </w:r>
            <w:r w:rsidRPr="00354C13">
              <w:rPr>
                <w:rFonts w:cs="Arial"/>
                <w:b/>
                <w:bCs/>
                <w:sz w:val="18"/>
                <w:szCs w:val="18"/>
                <w:lang w:eastAsia="ru-RU"/>
              </w:rPr>
              <w:t>ГРН’000</w:t>
            </w:r>
          </w:p>
        </w:tc>
        <w:tc>
          <w:tcPr>
            <w:tcW w:w="1843" w:type="dxa"/>
            <w:tcBorders>
              <w:top w:val="nil"/>
              <w:left w:val="nil"/>
              <w:bottom w:val="single" w:sz="8" w:space="0" w:color="auto"/>
              <w:right w:val="nil"/>
            </w:tcBorders>
            <w:tcMar>
              <w:left w:w="28" w:type="dxa"/>
            </w:tcMar>
            <w:vAlign w:val="center"/>
          </w:tcPr>
          <w:p w:rsidR="006222BE" w:rsidRPr="00354C13" w:rsidRDefault="006222BE" w:rsidP="006222BE">
            <w:pPr>
              <w:widowControl w:val="0"/>
              <w:spacing w:after="0" w:line="240" w:lineRule="auto"/>
              <w:jc w:val="right"/>
              <w:rPr>
                <w:rFonts w:cs="Arial"/>
                <w:b/>
                <w:sz w:val="18"/>
                <w:szCs w:val="18"/>
                <w:lang w:eastAsia="ru-RU"/>
              </w:rPr>
            </w:pPr>
            <w:r w:rsidRPr="00354C13">
              <w:rPr>
                <w:rFonts w:cs="Arial"/>
                <w:b/>
                <w:sz w:val="18"/>
                <w:szCs w:val="18"/>
                <w:lang w:eastAsia="ru-RU"/>
              </w:rPr>
              <w:t xml:space="preserve">Торгова кредиторська заборгованість </w:t>
            </w:r>
            <w:r w:rsidRPr="00354C13">
              <w:rPr>
                <w:rFonts w:cs="Arial"/>
                <w:b/>
                <w:bCs/>
                <w:sz w:val="18"/>
                <w:szCs w:val="18"/>
                <w:lang w:eastAsia="ru-RU"/>
              </w:rPr>
              <w:t>ГРН’000</w:t>
            </w:r>
          </w:p>
        </w:tc>
        <w:tc>
          <w:tcPr>
            <w:tcW w:w="1559" w:type="dxa"/>
            <w:tcBorders>
              <w:top w:val="nil"/>
              <w:left w:val="nil"/>
              <w:bottom w:val="single" w:sz="8" w:space="0" w:color="auto"/>
              <w:right w:val="nil"/>
            </w:tcBorders>
            <w:tcMar>
              <w:left w:w="28" w:type="dxa"/>
            </w:tcMar>
            <w:vAlign w:val="center"/>
          </w:tcPr>
          <w:p w:rsidR="006222BE" w:rsidRPr="00354C13" w:rsidRDefault="006222BE" w:rsidP="006222BE">
            <w:pPr>
              <w:widowControl w:val="0"/>
              <w:spacing w:after="0" w:line="240" w:lineRule="auto"/>
              <w:jc w:val="right"/>
              <w:rPr>
                <w:rFonts w:cs="Arial"/>
                <w:b/>
                <w:spacing w:val="-6"/>
                <w:sz w:val="18"/>
                <w:szCs w:val="18"/>
                <w:lang w:eastAsia="ru-RU"/>
              </w:rPr>
            </w:pPr>
            <w:r w:rsidRPr="00354C13">
              <w:rPr>
                <w:rFonts w:cs="Arial"/>
                <w:b/>
                <w:spacing w:val="-6"/>
                <w:sz w:val="18"/>
                <w:szCs w:val="18"/>
                <w:lang w:eastAsia="ru-RU"/>
              </w:rPr>
              <w:t>Інша дебіторська заборгованість</w:t>
            </w:r>
          </w:p>
          <w:p w:rsidR="006222BE" w:rsidRPr="00354C13" w:rsidRDefault="006222BE" w:rsidP="006222BE">
            <w:pPr>
              <w:widowControl w:val="0"/>
              <w:spacing w:after="0" w:line="240" w:lineRule="auto"/>
              <w:jc w:val="right"/>
              <w:rPr>
                <w:rFonts w:cs="Arial"/>
                <w:b/>
                <w:spacing w:val="-6"/>
                <w:sz w:val="18"/>
                <w:szCs w:val="18"/>
                <w:lang w:eastAsia="ru-RU"/>
              </w:rPr>
            </w:pPr>
            <w:r w:rsidRPr="00354C13">
              <w:rPr>
                <w:rFonts w:cs="Arial"/>
                <w:b/>
                <w:bCs/>
                <w:sz w:val="18"/>
                <w:szCs w:val="18"/>
                <w:lang w:eastAsia="ru-RU"/>
              </w:rPr>
              <w:t>ГРН’000</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Agrimatco S. A. L.</w:t>
            </w:r>
          </w:p>
        </w:tc>
        <w:tc>
          <w:tcPr>
            <w:tcW w:w="1275" w:type="dxa"/>
            <w:tcBorders>
              <w:top w:val="single" w:sz="8"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w:t>
            </w:r>
          </w:p>
        </w:tc>
        <w:tc>
          <w:tcPr>
            <w:tcW w:w="1418" w:type="dxa"/>
            <w:tcBorders>
              <w:top w:val="single" w:sz="8"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w:t>
            </w:r>
          </w:p>
        </w:tc>
        <w:tc>
          <w:tcPr>
            <w:tcW w:w="1417" w:type="dxa"/>
            <w:tcBorders>
              <w:top w:val="single" w:sz="8"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w:t>
            </w:r>
          </w:p>
        </w:tc>
        <w:tc>
          <w:tcPr>
            <w:tcW w:w="1843" w:type="dxa"/>
            <w:tcBorders>
              <w:top w:val="single" w:sz="8"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266 044</w:t>
            </w:r>
          </w:p>
        </w:tc>
        <w:tc>
          <w:tcPr>
            <w:tcW w:w="1559" w:type="dxa"/>
            <w:tcBorders>
              <w:top w:val="single" w:sz="8"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SNKO AGRI LIMITED</w:t>
            </w:r>
          </w:p>
        </w:tc>
        <w:tc>
          <w:tcPr>
            <w:tcW w:w="1275"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w:t>
            </w:r>
          </w:p>
        </w:tc>
        <w:tc>
          <w:tcPr>
            <w:tcW w:w="1418"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w:t>
            </w:r>
          </w:p>
        </w:tc>
        <w:tc>
          <w:tcPr>
            <w:tcW w:w="1417"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w:t>
            </w:r>
          </w:p>
        </w:tc>
        <w:tc>
          <w:tcPr>
            <w:tcW w:w="1843"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76 860</w:t>
            </w:r>
          </w:p>
        </w:tc>
        <w:tc>
          <w:tcPr>
            <w:tcW w:w="1559"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lang w:val="en-US"/>
              </w:rPr>
            </w:pPr>
            <w:r w:rsidRPr="00354C13">
              <w:rPr>
                <w:rFonts w:cs="Arial"/>
                <w:bCs/>
                <w:sz w:val="18"/>
                <w:szCs w:val="18"/>
              </w:rPr>
              <w:t>-</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FrarimpexLimitedDubai</w:t>
            </w:r>
          </w:p>
        </w:tc>
        <w:tc>
          <w:tcPr>
            <w:tcW w:w="1275"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lang w:val="en-US"/>
              </w:rPr>
            </w:pPr>
            <w:r w:rsidRPr="00354C13">
              <w:rPr>
                <w:rFonts w:cs="Arial"/>
                <w:bCs/>
                <w:sz w:val="18"/>
                <w:szCs w:val="18"/>
              </w:rPr>
              <w:t>-</w:t>
            </w:r>
          </w:p>
        </w:tc>
        <w:tc>
          <w:tcPr>
            <w:tcW w:w="1418"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lang w:val="en-US"/>
              </w:rPr>
            </w:pPr>
            <w:r w:rsidRPr="00354C13">
              <w:rPr>
                <w:rFonts w:cs="Arial"/>
                <w:bCs/>
                <w:sz w:val="18"/>
                <w:szCs w:val="18"/>
              </w:rPr>
              <w:t>-</w:t>
            </w:r>
          </w:p>
        </w:tc>
        <w:tc>
          <w:tcPr>
            <w:tcW w:w="1417"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lang w:val="en-US"/>
              </w:rPr>
            </w:pPr>
            <w:r w:rsidRPr="00354C13">
              <w:rPr>
                <w:rFonts w:cs="Arial"/>
                <w:bCs/>
                <w:sz w:val="18"/>
                <w:szCs w:val="18"/>
              </w:rPr>
              <w:t>-</w:t>
            </w:r>
          </w:p>
        </w:tc>
        <w:tc>
          <w:tcPr>
            <w:tcW w:w="1843"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43 581</w:t>
            </w:r>
          </w:p>
        </w:tc>
        <w:tc>
          <w:tcPr>
            <w:tcW w:w="1559"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lang w:val="en-US"/>
              </w:rPr>
            </w:pPr>
            <w:r w:rsidRPr="00354C13">
              <w:rPr>
                <w:rFonts w:cs="Arial"/>
                <w:bCs/>
                <w:sz w:val="18"/>
                <w:szCs w:val="18"/>
              </w:rPr>
              <w:t>-</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Agrimatco FZCO</w:t>
            </w:r>
          </w:p>
        </w:tc>
        <w:tc>
          <w:tcPr>
            <w:tcW w:w="1275"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418"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417"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843"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1 754</w:t>
            </w:r>
          </w:p>
        </w:tc>
        <w:tc>
          <w:tcPr>
            <w:tcW w:w="1559"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Frarimpex (France)</w:t>
            </w:r>
          </w:p>
        </w:tc>
        <w:tc>
          <w:tcPr>
            <w:tcW w:w="1275"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418"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3 923</w:t>
            </w:r>
          </w:p>
        </w:tc>
        <w:tc>
          <w:tcPr>
            <w:tcW w:w="1417"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843"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3 998</w:t>
            </w:r>
          </w:p>
        </w:tc>
        <w:tc>
          <w:tcPr>
            <w:tcW w:w="1559"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 xml:space="preserve">AgrimatcoLtd. (Cyprus) </w:t>
            </w:r>
          </w:p>
        </w:tc>
        <w:tc>
          <w:tcPr>
            <w:tcW w:w="1275"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w:t>
            </w:r>
          </w:p>
        </w:tc>
        <w:tc>
          <w:tcPr>
            <w:tcW w:w="1418"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99 649</w:t>
            </w:r>
          </w:p>
        </w:tc>
        <w:tc>
          <w:tcPr>
            <w:tcW w:w="1417"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843"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10 473</w:t>
            </w:r>
          </w:p>
        </w:tc>
        <w:tc>
          <w:tcPr>
            <w:tcW w:w="1559"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19 525</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Agrimatco-96</w:t>
            </w:r>
          </w:p>
        </w:tc>
        <w:tc>
          <w:tcPr>
            <w:tcW w:w="1275"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w:t>
            </w:r>
          </w:p>
        </w:tc>
        <w:tc>
          <w:tcPr>
            <w:tcW w:w="1418"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417"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843"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559"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Agrimatco-Service S.R.L</w:t>
            </w:r>
          </w:p>
        </w:tc>
        <w:tc>
          <w:tcPr>
            <w:tcW w:w="1275" w:type="dxa"/>
            <w:tcBorders>
              <w:top w:val="single" w:sz="4" w:space="0" w:color="auto"/>
              <w:left w:val="nil"/>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w:t>
            </w:r>
          </w:p>
        </w:tc>
        <w:tc>
          <w:tcPr>
            <w:tcW w:w="1418" w:type="dxa"/>
            <w:tcBorders>
              <w:top w:val="single" w:sz="4" w:space="0" w:color="auto"/>
              <w:left w:val="nil"/>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4 639</w:t>
            </w:r>
          </w:p>
        </w:tc>
        <w:tc>
          <w:tcPr>
            <w:tcW w:w="1417" w:type="dxa"/>
            <w:tcBorders>
              <w:top w:val="single" w:sz="4" w:space="0" w:color="auto"/>
              <w:left w:val="nil"/>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843" w:type="dxa"/>
            <w:tcBorders>
              <w:top w:val="single" w:sz="4" w:space="0" w:color="auto"/>
              <w:left w:val="nil"/>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w:t>
            </w:r>
          </w:p>
        </w:tc>
        <w:tc>
          <w:tcPr>
            <w:tcW w:w="1559" w:type="dxa"/>
            <w:tcBorders>
              <w:top w:val="single" w:sz="4" w:space="0" w:color="auto"/>
              <w:left w:val="nil"/>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UAB AgrimatcoVilnius</w:t>
            </w:r>
          </w:p>
        </w:tc>
        <w:tc>
          <w:tcPr>
            <w:tcW w:w="1275"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w:t>
            </w:r>
          </w:p>
        </w:tc>
        <w:tc>
          <w:tcPr>
            <w:tcW w:w="1418"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417"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843"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w:t>
            </w:r>
          </w:p>
        </w:tc>
        <w:tc>
          <w:tcPr>
            <w:tcW w:w="1559"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Амковет-Україна, ТОВ</w:t>
            </w:r>
          </w:p>
        </w:tc>
        <w:tc>
          <w:tcPr>
            <w:tcW w:w="1275"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208</w:t>
            </w:r>
          </w:p>
        </w:tc>
        <w:tc>
          <w:tcPr>
            <w:tcW w:w="1418"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417"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 xml:space="preserve">2 042 </w:t>
            </w:r>
          </w:p>
        </w:tc>
        <w:tc>
          <w:tcPr>
            <w:tcW w:w="1843"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w:t>
            </w:r>
          </w:p>
        </w:tc>
        <w:tc>
          <w:tcPr>
            <w:tcW w:w="1559"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AGRIMATKO-SERVICE Tiraspol</w:t>
            </w:r>
          </w:p>
        </w:tc>
        <w:tc>
          <w:tcPr>
            <w:tcW w:w="1275"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w:t>
            </w:r>
          </w:p>
        </w:tc>
        <w:tc>
          <w:tcPr>
            <w:tcW w:w="1418"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417"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843"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w:t>
            </w:r>
          </w:p>
        </w:tc>
        <w:tc>
          <w:tcPr>
            <w:tcW w:w="1559"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
                <w:bCs/>
                <w:sz w:val="18"/>
                <w:szCs w:val="18"/>
                <w:lang w:eastAsia="ru-RU"/>
              </w:rPr>
            </w:pPr>
            <w:r w:rsidRPr="00354C13">
              <w:rPr>
                <w:rFonts w:cs="Arial"/>
                <w:b/>
                <w:bCs/>
                <w:sz w:val="18"/>
                <w:szCs w:val="18"/>
                <w:lang w:eastAsia="ru-RU"/>
              </w:rPr>
              <w:t>Всього</w:t>
            </w:r>
          </w:p>
        </w:tc>
        <w:tc>
          <w:tcPr>
            <w:tcW w:w="1275" w:type="dxa"/>
            <w:tcBorders>
              <w:top w:val="single" w:sz="4" w:space="0" w:color="auto"/>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208</w:t>
            </w:r>
          </w:p>
        </w:tc>
        <w:tc>
          <w:tcPr>
            <w:tcW w:w="1418" w:type="dxa"/>
            <w:tcBorders>
              <w:top w:val="single" w:sz="4" w:space="0" w:color="auto"/>
              <w:left w:val="nil"/>
              <w:bottom w:val="single" w:sz="8" w:space="0" w:color="auto"/>
              <w:right w:val="nil"/>
            </w:tcBorders>
            <w:vAlign w:val="center"/>
          </w:tcPr>
          <w:p w:rsidR="006222BE" w:rsidRPr="00354C13" w:rsidRDefault="006222BE" w:rsidP="006222BE">
            <w:pPr>
              <w:widowControl w:val="0"/>
              <w:spacing w:after="0" w:line="240" w:lineRule="auto"/>
              <w:ind w:left="360"/>
              <w:jc w:val="right"/>
              <w:rPr>
                <w:rFonts w:cs="Arial"/>
                <w:b/>
                <w:bCs/>
                <w:sz w:val="18"/>
                <w:szCs w:val="18"/>
              </w:rPr>
            </w:pPr>
            <w:r w:rsidRPr="00354C13">
              <w:rPr>
                <w:rFonts w:cs="Arial"/>
                <w:b/>
                <w:bCs/>
                <w:sz w:val="18"/>
                <w:szCs w:val="18"/>
              </w:rPr>
              <w:t>108 211</w:t>
            </w:r>
          </w:p>
        </w:tc>
        <w:tc>
          <w:tcPr>
            <w:tcW w:w="1417" w:type="dxa"/>
            <w:tcBorders>
              <w:top w:val="single" w:sz="4" w:space="0" w:color="auto"/>
              <w:left w:val="nil"/>
              <w:bottom w:val="single" w:sz="8" w:space="0" w:color="auto"/>
              <w:right w:val="nil"/>
            </w:tcBorders>
            <w:vAlign w:val="center"/>
          </w:tcPr>
          <w:p w:rsidR="006222BE" w:rsidRPr="00354C13" w:rsidRDefault="006222BE" w:rsidP="006222BE">
            <w:pPr>
              <w:widowControl w:val="0"/>
              <w:spacing w:after="0" w:line="240" w:lineRule="auto"/>
              <w:ind w:left="360"/>
              <w:jc w:val="right"/>
              <w:rPr>
                <w:rFonts w:cs="Arial"/>
                <w:b/>
                <w:bCs/>
                <w:sz w:val="18"/>
                <w:szCs w:val="18"/>
              </w:rPr>
            </w:pPr>
            <w:r w:rsidRPr="00354C13">
              <w:rPr>
                <w:rFonts w:cs="Arial"/>
                <w:b/>
                <w:bCs/>
                <w:sz w:val="18"/>
                <w:szCs w:val="18"/>
              </w:rPr>
              <w:t xml:space="preserve">2 042 </w:t>
            </w:r>
          </w:p>
        </w:tc>
        <w:tc>
          <w:tcPr>
            <w:tcW w:w="1843" w:type="dxa"/>
            <w:tcBorders>
              <w:top w:val="single" w:sz="4" w:space="0" w:color="auto"/>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402 710</w:t>
            </w:r>
          </w:p>
        </w:tc>
        <w:tc>
          <w:tcPr>
            <w:tcW w:w="1559" w:type="dxa"/>
            <w:tcBorders>
              <w:top w:val="single" w:sz="4" w:space="0" w:color="auto"/>
              <w:left w:val="nil"/>
              <w:bottom w:val="single" w:sz="8" w:space="0" w:color="auto"/>
              <w:right w:val="nil"/>
            </w:tcBorders>
            <w:vAlign w:val="center"/>
          </w:tcPr>
          <w:p w:rsidR="006222BE" w:rsidRPr="00354C13" w:rsidRDefault="006222BE" w:rsidP="006222BE">
            <w:pPr>
              <w:widowControl w:val="0"/>
              <w:spacing w:after="0" w:line="240" w:lineRule="auto"/>
              <w:ind w:left="360"/>
              <w:jc w:val="right"/>
              <w:rPr>
                <w:rFonts w:cs="Arial"/>
                <w:b/>
                <w:bCs/>
                <w:sz w:val="18"/>
                <w:szCs w:val="18"/>
              </w:rPr>
            </w:pPr>
            <w:r w:rsidRPr="00354C13">
              <w:rPr>
                <w:rFonts w:cs="Arial"/>
                <w:b/>
                <w:bCs/>
                <w:sz w:val="18"/>
                <w:szCs w:val="18"/>
              </w:rPr>
              <w:t>19 525</w:t>
            </w:r>
          </w:p>
        </w:tc>
      </w:tr>
    </w:tbl>
    <w:p w:rsidR="006222BE" w:rsidRPr="001D22D2" w:rsidRDefault="006222BE" w:rsidP="006222BE">
      <w:pPr>
        <w:pStyle w:val="21"/>
        <w:keepNext w:val="0"/>
        <w:snapToGrid/>
        <w:spacing w:before="0" w:after="0"/>
        <w:jc w:val="both"/>
        <w:rPr>
          <w:b w:val="0"/>
          <w:bCs/>
          <w:sz w:val="22"/>
          <w:szCs w:val="22"/>
          <w:lang w:val="uk-UA" w:eastAsia="fr-FR"/>
        </w:rPr>
      </w:pPr>
      <w:bookmarkStart w:id="70" w:name="_Toc51697979"/>
      <w:bookmarkStart w:id="71" w:name="_Toc112749363"/>
      <w:r w:rsidRPr="001D22D2">
        <w:rPr>
          <w:b w:val="0"/>
          <w:bCs/>
          <w:sz w:val="22"/>
          <w:szCs w:val="22"/>
          <w:lang w:val="uk-UA" w:eastAsia="fr-FR"/>
        </w:rPr>
        <w:t>Операції за 2021 рік та залишки операцій станом на 31 грудня 2021 року з пов'язаними сторонами були наступними:</w:t>
      </w:r>
      <w:bookmarkEnd w:id="70"/>
      <w:bookmarkEnd w:id="71"/>
    </w:p>
    <w:tbl>
      <w:tblPr>
        <w:tblW w:w="9639" w:type="dxa"/>
        <w:tblInd w:w="108" w:type="dxa"/>
        <w:tblLayout w:type="fixed"/>
        <w:tblLook w:val="00A0"/>
      </w:tblPr>
      <w:tblGrid>
        <w:gridCol w:w="2127"/>
        <w:gridCol w:w="1275"/>
        <w:gridCol w:w="1418"/>
        <w:gridCol w:w="1417"/>
        <w:gridCol w:w="1843"/>
        <w:gridCol w:w="1559"/>
      </w:tblGrid>
      <w:tr w:rsidR="006222BE" w:rsidRPr="00354C13" w:rsidTr="006222BE">
        <w:trPr>
          <w:trHeight w:val="232"/>
        </w:trPr>
        <w:tc>
          <w:tcPr>
            <w:tcW w:w="2127" w:type="dxa"/>
            <w:tcBorders>
              <w:top w:val="nil"/>
              <w:left w:val="nil"/>
              <w:bottom w:val="nil"/>
              <w:right w:val="nil"/>
            </w:tcBorders>
          </w:tcPr>
          <w:p w:rsidR="006222BE" w:rsidRPr="00354C13" w:rsidRDefault="006222BE" w:rsidP="006222BE">
            <w:pPr>
              <w:widowControl w:val="0"/>
              <w:spacing w:after="0" w:line="240" w:lineRule="auto"/>
              <w:jc w:val="center"/>
              <w:rPr>
                <w:rFonts w:cs="Arial"/>
                <w:b/>
                <w:bCs/>
                <w:sz w:val="20"/>
                <w:lang w:eastAsia="ru-RU"/>
              </w:rPr>
            </w:pPr>
          </w:p>
          <w:p w:rsidR="006222BE" w:rsidRPr="00354C13" w:rsidRDefault="006222BE" w:rsidP="006222BE">
            <w:pPr>
              <w:widowControl w:val="0"/>
              <w:spacing w:after="0" w:line="240" w:lineRule="auto"/>
              <w:jc w:val="center"/>
              <w:rPr>
                <w:rFonts w:cs="Arial"/>
                <w:b/>
                <w:bCs/>
                <w:sz w:val="20"/>
                <w:lang w:eastAsia="ru-RU"/>
              </w:rPr>
            </w:pPr>
          </w:p>
        </w:tc>
        <w:tc>
          <w:tcPr>
            <w:tcW w:w="1275" w:type="dxa"/>
            <w:tcBorders>
              <w:top w:val="nil"/>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b/>
                <w:bCs/>
                <w:sz w:val="18"/>
                <w:szCs w:val="18"/>
                <w:lang w:eastAsia="ru-RU"/>
              </w:rPr>
            </w:pPr>
            <w:r w:rsidRPr="00354C13">
              <w:rPr>
                <w:rFonts w:cs="Arial"/>
                <w:b/>
                <w:bCs/>
                <w:sz w:val="18"/>
                <w:szCs w:val="18"/>
                <w:lang w:eastAsia="ru-RU"/>
              </w:rPr>
              <w:t>Реалізація  товарів та послуг ГРН’000</w:t>
            </w:r>
          </w:p>
        </w:tc>
        <w:tc>
          <w:tcPr>
            <w:tcW w:w="1418" w:type="dxa"/>
            <w:tcBorders>
              <w:top w:val="nil"/>
              <w:left w:val="nil"/>
              <w:bottom w:val="single" w:sz="8" w:space="0" w:color="auto"/>
              <w:right w:val="nil"/>
            </w:tcBorders>
            <w:tcMar>
              <w:left w:w="28" w:type="dxa"/>
            </w:tcMar>
            <w:vAlign w:val="center"/>
          </w:tcPr>
          <w:p w:rsidR="006222BE" w:rsidRPr="00354C13" w:rsidRDefault="006222BE" w:rsidP="006222BE">
            <w:pPr>
              <w:widowControl w:val="0"/>
              <w:spacing w:after="0" w:line="240" w:lineRule="auto"/>
              <w:jc w:val="right"/>
              <w:rPr>
                <w:rFonts w:cs="Arial"/>
                <w:b/>
                <w:bCs/>
                <w:sz w:val="18"/>
                <w:szCs w:val="18"/>
                <w:lang w:eastAsia="ru-RU"/>
              </w:rPr>
            </w:pPr>
            <w:r w:rsidRPr="00354C13">
              <w:rPr>
                <w:rFonts w:cs="Arial"/>
                <w:b/>
                <w:bCs/>
                <w:sz w:val="18"/>
                <w:szCs w:val="18"/>
                <w:lang w:eastAsia="ru-RU"/>
              </w:rPr>
              <w:t>Придбання товарів та послуг</w:t>
            </w:r>
          </w:p>
          <w:p w:rsidR="006222BE" w:rsidRPr="00354C13" w:rsidRDefault="006222BE" w:rsidP="006222BE">
            <w:pPr>
              <w:widowControl w:val="0"/>
              <w:spacing w:after="0" w:line="240" w:lineRule="auto"/>
              <w:jc w:val="right"/>
              <w:rPr>
                <w:rFonts w:cs="Arial"/>
                <w:b/>
                <w:bCs/>
                <w:sz w:val="18"/>
                <w:szCs w:val="18"/>
                <w:lang w:eastAsia="ru-RU"/>
              </w:rPr>
            </w:pPr>
            <w:r w:rsidRPr="00354C13">
              <w:rPr>
                <w:rFonts w:cs="Arial"/>
                <w:b/>
                <w:bCs/>
                <w:sz w:val="18"/>
                <w:szCs w:val="18"/>
                <w:lang w:eastAsia="ru-RU"/>
              </w:rPr>
              <w:t>ГРН’000</w:t>
            </w:r>
          </w:p>
        </w:tc>
        <w:tc>
          <w:tcPr>
            <w:tcW w:w="1417" w:type="dxa"/>
            <w:tcBorders>
              <w:top w:val="nil"/>
              <w:left w:val="nil"/>
              <w:bottom w:val="single" w:sz="8" w:space="0" w:color="auto"/>
              <w:right w:val="nil"/>
            </w:tcBorders>
            <w:tcMar>
              <w:left w:w="28" w:type="dxa"/>
            </w:tcMar>
            <w:vAlign w:val="center"/>
          </w:tcPr>
          <w:p w:rsidR="006222BE" w:rsidRPr="00354C13" w:rsidRDefault="006222BE" w:rsidP="006222BE">
            <w:pPr>
              <w:widowControl w:val="0"/>
              <w:spacing w:after="0" w:line="240" w:lineRule="auto"/>
              <w:ind w:left="-65" w:right="-92"/>
              <w:jc w:val="right"/>
              <w:rPr>
                <w:rFonts w:cs="Arial"/>
                <w:b/>
                <w:sz w:val="18"/>
                <w:szCs w:val="18"/>
                <w:lang w:eastAsia="ru-RU"/>
              </w:rPr>
            </w:pPr>
            <w:r w:rsidRPr="00354C13">
              <w:rPr>
                <w:rFonts w:cs="Arial"/>
                <w:b/>
                <w:sz w:val="18"/>
                <w:szCs w:val="18"/>
                <w:lang w:eastAsia="ru-RU"/>
              </w:rPr>
              <w:t xml:space="preserve">Торгова дебіторська заборгованість </w:t>
            </w:r>
            <w:r w:rsidRPr="00354C13">
              <w:rPr>
                <w:rFonts w:cs="Arial"/>
                <w:b/>
                <w:bCs/>
                <w:sz w:val="18"/>
                <w:szCs w:val="18"/>
                <w:lang w:eastAsia="ru-RU"/>
              </w:rPr>
              <w:t>ГРН’000</w:t>
            </w:r>
          </w:p>
        </w:tc>
        <w:tc>
          <w:tcPr>
            <w:tcW w:w="1843" w:type="dxa"/>
            <w:tcBorders>
              <w:top w:val="nil"/>
              <w:left w:val="nil"/>
              <w:bottom w:val="single" w:sz="8" w:space="0" w:color="auto"/>
              <w:right w:val="nil"/>
            </w:tcBorders>
            <w:tcMar>
              <w:left w:w="28" w:type="dxa"/>
            </w:tcMar>
            <w:vAlign w:val="center"/>
          </w:tcPr>
          <w:p w:rsidR="006222BE" w:rsidRPr="00354C13" w:rsidRDefault="006222BE" w:rsidP="006222BE">
            <w:pPr>
              <w:widowControl w:val="0"/>
              <w:spacing w:after="0" w:line="240" w:lineRule="auto"/>
              <w:jc w:val="right"/>
              <w:rPr>
                <w:rFonts w:cs="Arial"/>
                <w:b/>
                <w:sz w:val="18"/>
                <w:szCs w:val="18"/>
                <w:lang w:eastAsia="ru-RU"/>
              </w:rPr>
            </w:pPr>
            <w:r w:rsidRPr="00354C13">
              <w:rPr>
                <w:rFonts w:cs="Arial"/>
                <w:b/>
                <w:sz w:val="18"/>
                <w:szCs w:val="18"/>
                <w:lang w:eastAsia="ru-RU"/>
              </w:rPr>
              <w:t xml:space="preserve">Торгова кредиторська заборгованість </w:t>
            </w:r>
            <w:r w:rsidRPr="00354C13">
              <w:rPr>
                <w:rFonts w:cs="Arial"/>
                <w:b/>
                <w:bCs/>
                <w:sz w:val="18"/>
                <w:szCs w:val="18"/>
                <w:lang w:eastAsia="ru-RU"/>
              </w:rPr>
              <w:t>ГРН’000</w:t>
            </w:r>
          </w:p>
        </w:tc>
        <w:tc>
          <w:tcPr>
            <w:tcW w:w="1559" w:type="dxa"/>
            <w:tcBorders>
              <w:top w:val="nil"/>
              <w:left w:val="nil"/>
              <w:bottom w:val="single" w:sz="8" w:space="0" w:color="auto"/>
              <w:right w:val="nil"/>
            </w:tcBorders>
            <w:tcMar>
              <w:left w:w="28" w:type="dxa"/>
            </w:tcMar>
            <w:vAlign w:val="center"/>
          </w:tcPr>
          <w:p w:rsidR="006222BE" w:rsidRPr="00354C13" w:rsidRDefault="006222BE" w:rsidP="006222BE">
            <w:pPr>
              <w:widowControl w:val="0"/>
              <w:spacing w:after="0" w:line="240" w:lineRule="auto"/>
              <w:jc w:val="right"/>
              <w:rPr>
                <w:rFonts w:cs="Arial"/>
                <w:b/>
                <w:spacing w:val="-6"/>
                <w:sz w:val="18"/>
                <w:szCs w:val="18"/>
                <w:lang w:eastAsia="ru-RU"/>
              </w:rPr>
            </w:pPr>
            <w:r w:rsidRPr="00354C13">
              <w:rPr>
                <w:rFonts w:cs="Arial"/>
                <w:b/>
                <w:spacing w:val="-6"/>
                <w:sz w:val="18"/>
                <w:szCs w:val="18"/>
                <w:lang w:eastAsia="ru-RU"/>
              </w:rPr>
              <w:t>Інша дебіторська заборгованість</w:t>
            </w:r>
          </w:p>
          <w:p w:rsidR="006222BE" w:rsidRPr="00354C13" w:rsidRDefault="006222BE" w:rsidP="006222BE">
            <w:pPr>
              <w:widowControl w:val="0"/>
              <w:spacing w:after="0" w:line="240" w:lineRule="auto"/>
              <w:jc w:val="right"/>
              <w:rPr>
                <w:rFonts w:cs="Arial"/>
                <w:b/>
                <w:spacing w:val="-6"/>
                <w:sz w:val="18"/>
                <w:szCs w:val="18"/>
                <w:lang w:eastAsia="ru-RU"/>
              </w:rPr>
            </w:pPr>
            <w:r w:rsidRPr="00354C13">
              <w:rPr>
                <w:rFonts w:cs="Arial"/>
                <w:b/>
                <w:bCs/>
                <w:sz w:val="18"/>
                <w:szCs w:val="18"/>
                <w:lang w:eastAsia="ru-RU"/>
              </w:rPr>
              <w:t>ГРН’000</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Agrimatco S. A. L.</w:t>
            </w:r>
          </w:p>
        </w:tc>
        <w:tc>
          <w:tcPr>
            <w:tcW w:w="1275" w:type="dxa"/>
            <w:tcBorders>
              <w:top w:val="single" w:sz="8"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lang w:val="en-US"/>
              </w:rPr>
            </w:pPr>
            <w:r w:rsidRPr="00354C13">
              <w:rPr>
                <w:rFonts w:cs="Arial"/>
                <w:bCs/>
                <w:sz w:val="18"/>
                <w:szCs w:val="18"/>
                <w:lang w:val="en-US"/>
              </w:rPr>
              <w:t>-</w:t>
            </w:r>
          </w:p>
        </w:tc>
        <w:tc>
          <w:tcPr>
            <w:tcW w:w="1418" w:type="dxa"/>
            <w:tcBorders>
              <w:top w:val="single" w:sz="8"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lang w:val="en-US"/>
              </w:rPr>
            </w:pPr>
            <w:r w:rsidRPr="00354C13">
              <w:rPr>
                <w:rFonts w:cs="Arial"/>
                <w:bCs/>
                <w:sz w:val="18"/>
                <w:szCs w:val="18"/>
                <w:lang w:val="en-US"/>
              </w:rPr>
              <w:t>-</w:t>
            </w:r>
          </w:p>
        </w:tc>
        <w:tc>
          <w:tcPr>
            <w:tcW w:w="1417" w:type="dxa"/>
            <w:tcBorders>
              <w:top w:val="single" w:sz="8"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lang w:val="en-US"/>
              </w:rPr>
            </w:pPr>
            <w:r w:rsidRPr="00354C13">
              <w:rPr>
                <w:rFonts w:cs="Arial"/>
                <w:bCs/>
                <w:sz w:val="18"/>
                <w:szCs w:val="18"/>
                <w:lang w:val="en-US"/>
              </w:rPr>
              <w:t>-</w:t>
            </w:r>
          </w:p>
        </w:tc>
        <w:tc>
          <w:tcPr>
            <w:tcW w:w="1843" w:type="dxa"/>
            <w:tcBorders>
              <w:top w:val="single" w:sz="8"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215 545</w:t>
            </w:r>
          </w:p>
        </w:tc>
        <w:tc>
          <w:tcPr>
            <w:tcW w:w="1559" w:type="dxa"/>
            <w:tcBorders>
              <w:top w:val="single" w:sz="8"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lang w:val="en-US"/>
              </w:rPr>
            </w:pPr>
            <w:r w:rsidRPr="00354C13">
              <w:rPr>
                <w:rFonts w:cs="Arial"/>
                <w:bCs/>
                <w:sz w:val="18"/>
                <w:szCs w:val="18"/>
                <w:lang w:val="en-US"/>
              </w:rPr>
              <w:t>-</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SNKO AGRI LIMITED</w:t>
            </w:r>
          </w:p>
        </w:tc>
        <w:tc>
          <w:tcPr>
            <w:tcW w:w="1275"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lang w:val="en-US"/>
              </w:rPr>
            </w:pPr>
            <w:r w:rsidRPr="00354C13">
              <w:rPr>
                <w:rFonts w:cs="Arial"/>
                <w:bCs/>
                <w:sz w:val="18"/>
                <w:szCs w:val="18"/>
                <w:lang w:val="en-US"/>
              </w:rPr>
              <w:t>-</w:t>
            </w:r>
          </w:p>
        </w:tc>
        <w:tc>
          <w:tcPr>
            <w:tcW w:w="1418"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lang w:val="en-US"/>
              </w:rPr>
            </w:pPr>
            <w:r w:rsidRPr="00354C13">
              <w:rPr>
                <w:rFonts w:cs="Arial"/>
                <w:bCs/>
                <w:sz w:val="18"/>
                <w:szCs w:val="18"/>
                <w:lang w:val="en-US"/>
              </w:rPr>
              <w:t>-</w:t>
            </w:r>
          </w:p>
        </w:tc>
        <w:tc>
          <w:tcPr>
            <w:tcW w:w="1417"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lang w:val="en-US"/>
              </w:rPr>
            </w:pPr>
            <w:r w:rsidRPr="00354C13">
              <w:rPr>
                <w:rFonts w:cs="Arial"/>
                <w:bCs/>
                <w:sz w:val="18"/>
                <w:szCs w:val="18"/>
                <w:lang w:val="en-US"/>
              </w:rPr>
              <w:t>-</w:t>
            </w:r>
          </w:p>
        </w:tc>
        <w:tc>
          <w:tcPr>
            <w:tcW w:w="1843"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64 344</w:t>
            </w:r>
          </w:p>
        </w:tc>
        <w:tc>
          <w:tcPr>
            <w:tcW w:w="1559"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lang w:val="en-US"/>
              </w:rPr>
            </w:pPr>
            <w:r w:rsidRPr="00354C13">
              <w:rPr>
                <w:rFonts w:cs="Arial"/>
                <w:bCs/>
                <w:sz w:val="18"/>
                <w:szCs w:val="18"/>
                <w:lang w:val="en-US"/>
              </w:rPr>
              <w:t>-</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FrarimpexLimitedDubai</w:t>
            </w:r>
          </w:p>
        </w:tc>
        <w:tc>
          <w:tcPr>
            <w:tcW w:w="1275"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lang w:val="en-US"/>
              </w:rPr>
            </w:pPr>
            <w:r w:rsidRPr="00354C13">
              <w:rPr>
                <w:rFonts w:cs="Arial"/>
                <w:bCs/>
                <w:sz w:val="18"/>
                <w:szCs w:val="18"/>
                <w:lang w:val="en-US"/>
              </w:rPr>
              <w:t>-</w:t>
            </w:r>
          </w:p>
        </w:tc>
        <w:tc>
          <w:tcPr>
            <w:tcW w:w="1418"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lang w:val="en-US"/>
              </w:rPr>
            </w:pPr>
            <w:r w:rsidRPr="00354C13">
              <w:rPr>
                <w:rFonts w:cs="Arial"/>
                <w:bCs/>
                <w:sz w:val="18"/>
                <w:szCs w:val="18"/>
                <w:lang w:val="en-US"/>
              </w:rPr>
              <w:t>-</w:t>
            </w:r>
          </w:p>
        </w:tc>
        <w:tc>
          <w:tcPr>
            <w:tcW w:w="1417"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lang w:val="en-US"/>
              </w:rPr>
            </w:pPr>
            <w:r w:rsidRPr="00354C13">
              <w:rPr>
                <w:rFonts w:cs="Arial"/>
                <w:bCs/>
                <w:sz w:val="18"/>
                <w:szCs w:val="18"/>
                <w:lang w:val="en-US"/>
              </w:rPr>
              <w:t>-</w:t>
            </w:r>
          </w:p>
        </w:tc>
        <w:tc>
          <w:tcPr>
            <w:tcW w:w="1843"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33 934</w:t>
            </w:r>
          </w:p>
        </w:tc>
        <w:tc>
          <w:tcPr>
            <w:tcW w:w="1559"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lang w:val="en-US"/>
              </w:rPr>
            </w:pPr>
            <w:r w:rsidRPr="00354C13">
              <w:rPr>
                <w:rFonts w:cs="Arial"/>
                <w:bCs/>
                <w:sz w:val="18"/>
                <w:szCs w:val="18"/>
                <w:lang w:val="en-US"/>
              </w:rPr>
              <w:t>-</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Agrimatco FZCO</w:t>
            </w:r>
          </w:p>
        </w:tc>
        <w:tc>
          <w:tcPr>
            <w:tcW w:w="1275"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lang w:val="en-US"/>
              </w:rPr>
            </w:pPr>
            <w:r w:rsidRPr="00354C13">
              <w:rPr>
                <w:rFonts w:cs="Arial"/>
                <w:bCs/>
                <w:sz w:val="18"/>
                <w:szCs w:val="18"/>
                <w:lang w:val="en-US"/>
              </w:rPr>
              <w:t>-</w:t>
            </w:r>
          </w:p>
        </w:tc>
        <w:tc>
          <w:tcPr>
            <w:tcW w:w="1418"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lang w:val="en-US"/>
              </w:rPr>
            </w:pPr>
            <w:r w:rsidRPr="00354C13">
              <w:rPr>
                <w:rFonts w:cs="Arial"/>
                <w:bCs/>
                <w:sz w:val="18"/>
                <w:szCs w:val="18"/>
                <w:lang w:val="en-US"/>
              </w:rPr>
              <w:t>-</w:t>
            </w:r>
          </w:p>
        </w:tc>
        <w:tc>
          <w:tcPr>
            <w:tcW w:w="1417"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lang w:val="en-US"/>
              </w:rPr>
            </w:pPr>
            <w:r w:rsidRPr="00354C13">
              <w:rPr>
                <w:rFonts w:cs="Arial"/>
                <w:bCs/>
                <w:sz w:val="18"/>
                <w:szCs w:val="18"/>
                <w:lang w:val="en-US"/>
              </w:rPr>
              <w:t>-</w:t>
            </w:r>
          </w:p>
        </w:tc>
        <w:tc>
          <w:tcPr>
            <w:tcW w:w="1843"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1 393</w:t>
            </w:r>
          </w:p>
        </w:tc>
        <w:tc>
          <w:tcPr>
            <w:tcW w:w="1559"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lang w:val="en-US"/>
              </w:rPr>
            </w:pPr>
            <w:r w:rsidRPr="00354C13">
              <w:rPr>
                <w:rFonts w:cs="Arial"/>
                <w:bCs/>
                <w:sz w:val="18"/>
                <w:szCs w:val="18"/>
                <w:lang w:val="en-US"/>
              </w:rPr>
              <w:t>-</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Frarimpex (France)</w:t>
            </w:r>
          </w:p>
        </w:tc>
        <w:tc>
          <w:tcPr>
            <w:tcW w:w="1275"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lang w:val="en-US"/>
              </w:rPr>
            </w:pPr>
            <w:r w:rsidRPr="00354C13">
              <w:rPr>
                <w:rFonts w:cs="Arial"/>
                <w:bCs/>
                <w:sz w:val="18"/>
                <w:szCs w:val="18"/>
                <w:lang w:val="en-US"/>
              </w:rPr>
              <w:t>-</w:t>
            </w:r>
          </w:p>
        </w:tc>
        <w:tc>
          <w:tcPr>
            <w:tcW w:w="1418"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4 834</w:t>
            </w:r>
          </w:p>
        </w:tc>
        <w:tc>
          <w:tcPr>
            <w:tcW w:w="1417"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lang w:val="en-US"/>
              </w:rPr>
            </w:pPr>
            <w:r w:rsidRPr="00354C13">
              <w:rPr>
                <w:rFonts w:cs="Arial"/>
                <w:bCs/>
                <w:sz w:val="18"/>
                <w:szCs w:val="18"/>
                <w:lang w:val="en-US"/>
              </w:rPr>
              <w:t>-</w:t>
            </w:r>
          </w:p>
        </w:tc>
        <w:tc>
          <w:tcPr>
            <w:tcW w:w="1843"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lang w:val="en-US"/>
              </w:rPr>
            </w:pPr>
            <w:r w:rsidRPr="00354C13">
              <w:rPr>
                <w:rFonts w:cs="Arial"/>
                <w:bCs/>
                <w:sz w:val="18"/>
                <w:szCs w:val="18"/>
                <w:lang w:val="en-US"/>
              </w:rPr>
              <w:t>-</w:t>
            </w:r>
          </w:p>
        </w:tc>
        <w:tc>
          <w:tcPr>
            <w:tcW w:w="1559"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lang w:val="en-US"/>
              </w:rPr>
              <w:t>-</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AgrimatcoLtd. (Cyprus) 2004</w:t>
            </w:r>
          </w:p>
        </w:tc>
        <w:tc>
          <w:tcPr>
            <w:tcW w:w="1275"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24 816</w:t>
            </w:r>
          </w:p>
        </w:tc>
        <w:tc>
          <w:tcPr>
            <w:tcW w:w="1418"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62 975</w:t>
            </w:r>
          </w:p>
        </w:tc>
        <w:tc>
          <w:tcPr>
            <w:tcW w:w="1417"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843"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271 514</w:t>
            </w:r>
          </w:p>
        </w:tc>
        <w:tc>
          <w:tcPr>
            <w:tcW w:w="1559"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Agrimatco-96</w:t>
            </w:r>
          </w:p>
        </w:tc>
        <w:tc>
          <w:tcPr>
            <w:tcW w:w="1275"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2 997</w:t>
            </w:r>
          </w:p>
        </w:tc>
        <w:tc>
          <w:tcPr>
            <w:tcW w:w="1418"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417"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843"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559"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Agrimatco-Service S.R.L</w:t>
            </w:r>
          </w:p>
        </w:tc>
        <w:tc>
          <w:tcPr>
            <w:tcW w:w="1275" w:type="dxa"/>
            <w:tcBorders>
              <w:top w:val="single" w:sz="4" w:space="0" w:color="auto"/>
              <w:left w:val="nil"/>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w:t>
            </w:r>
          </w:p>
        </w:tc>
        <w:tc>
          <w:tcPr>
            <w:tcW w:w="1418" w:type="dxa"/>
            <w:tcBorders>
              <w:top w:val="single" w:sz="4" w:space="0" w:color="auto"/>
              <w:left w:val="nil"/>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417" w:type="dxa"/>
            <w:tcBorders>
              <w:top w:val="single" w:sz="4" w:space="0" w:color="auto"/>
              <w:left w:val="nil"/>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843" w:type="dxa"/>
            <w:tcBorders>
              <w:top w:val="single" w:sz="4" w:space="0" w:color="auto"/>
              <w:left w:val="nil"/>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w:t>
            </w:r>
          </w:p>
        </w:tc>
        <w:tc>
          <w:tcPr>
            <w:tcW w:w="1559" w:type="dxa"/>
            <w:tcBorders>
              <w:top w:val="single" w:sz="4" w:space="0" w:color="auto"/>
              <w:left w:val="nil"/>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lastRenderedPageBreak/>
              <w:t>UAB AgrimatcoVilnius</w:t>
            </w:r>
          </w:p>
        </w:tc>
        <w:tc>
          <w:tcPr>
            <w:tcW w:w="1275"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w:t>
            </w:r>
          </w:p>
        </w:tc>
        <w:tc>
          <w:tcPr>
            <w:tcW w:w="1418"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417"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843"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w:t>
            </w:r>
          </w:p>
        </w:tc>
        <w:tc>
          <w:tcPr>
            <w:tcW w:w="1559"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Амковет-Україна, ТОВ</w:t>
            </w:r>
          </w:p>
        </w:tc>
        <w:tc>
          <w:tcPr>
            <w:tcW w:w="1275"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215</w:t>
            </w:r>
          </w:p>
        </w:tc>
        <w:tc>
          <w:tcPr>
            <w:tcW w:w="1418"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417"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3 000</w:t>
            </w:r>
          </w:p>
        </w:tc>
        <w:tc>
          <w:tcPr>
            <w:tcW w:w="1843"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w:t>
            </w:r>
          </w:p>
        </w:tc>
        <w:tc>
          <w:tcPr>
            <w:tcW w:w="1559"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Cs/>
                <w:sz w:val="18"/>
                <w:szCs w:val="18"/>
                <w:lang w:eastAsia="ru-RU"/>
              </w:rPr>
            </w:pPr>
            <w:r w:rsidRPr="00354C13">
              <w:rPr>
                <w:rFonts w:cs="Arial"/>
                <w:bCs/>
                <w:sz w:val="18"/>
                <w:szCs w:val="18"/>
                <w:lang w:eastAsia="ru-RU"/>
              </w:rPr>
              <w:t>AGRIMATKO-SERVICE Tiraspol</w:t>
            </w:r>
          </w:p>
        </w:tc>
        <w:tc>
          <w:tcPr>
            <w:tcW w:w="1275"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5 796</w:t>
            </w:r>
          </w:p>
        </w:tc>
        <w:tc>
          <w:tcPr>
            <w:tcW w:w="1418"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417"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c>
          <w:tcPr>
            <w:tcW w:w="1843"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jc w:val="right"/>
              <w:rPr>
                <w:rFonts w:cs="Arial"/>
                <w:bCs/>
                <w:sz w:val="18"/>
                <w:szCs w:val="18"/>
              </w:rPr>
            </w:pPr>
            <w:r w:rsidRPr="00354C13">
              <w:rPr>
                <w:rFonts w:cs="Arial"/>
                <w:bCs/>
                <w:sz w:val="18"/>
                <w:szCs w:val="18"/>
              </w:rPr>
              <w:t>-</w:t>
            </w:r>
          </w:p>
        </w:tc>
        <w:tc>
          <w:tcPr>
            <w:tcW w:w="1559" w:type="dxa"/>
            <w:tcBorders>
              <w:top w:val="single" w:sz="4" w:space="0" w:color="auto"/>
              <w:left w:val="nil"/>
              <w:bottom w:val="single" w:sz="4" w:space="0" w:color="auto"/>
              <w:right w:val="nil"/>
            </w:tcBorders>
            <w:vAlign w:val="center"/>
          </w:tcPr>
          <w:p w:rsidR="006222BE" w:rsidRPr="00354C13" w:rsidRDefault="006222BE" w:rsidP="006222BE">
            <w:pPr>
              <w:widowControl w:val="0"/>
              <w:spacing w:after="0" w:line="240" w:lineRule="auto"/>
              <w:ind w:left="360"/>
              <w:jc w:val="right"/>
              <w:rPr>
                <w:rFonts w:cs="Arial"/>
                <w:bCs/>
                <w:sz w:val="18"/>
                <w:szCs w:val="18"/>
              </w:rPr>
            </w:pPr>
            <w:r w:rsidRPr="00354C13">
              <w:rPr>
                <w:rFonts w:cs="Arial"/>
                <w:bCs/>
                <w:sz w:val="18"/>
                <w:szCs w:val="18"/>
              </w:rPr>
              <w:t>-</w:t>
            </w:r>
          </w:p>
        </w:tc>
      </w:tr>
      <w:tr w:rsidR="006222BE" w:rsidRPr="00354C13" w:rsidTr="006222BE">
        <w:trPr>
          <w:trHeight w:val="291"/>
        </w:trPr>
        <w:tc>
          <w:tcPr>
            <w:tcW w:w="2127" w:type="dxa"/>
            <w:tcBorders>
              <w:left w:val="nil"/>
              <w:right w:val="nil"/>
            </w:tcBorders>
            <w:noWrap/>
            <w:vAlign w:val="center"/>
          </w:tcPr>
          <w:p w:rsidR="006222BE" w:rsidRPr="00354C13" w:rsidRDefault="006222BE" w:rsidP="006222BE">
            <w:pPr>
              <w:widowControl w:val="0"/>
              <w:spacing w:after="0" w:line="240" w:lineRule="auto"/>
              <w:rPr>
                <w:rFonts w:cs="Arial"/>
                <w:b/>
                <w:bCs/>
                <w:sz w:val="18"/>
                <w:szCs w:val="18"/>
                <w:lang w:eastAsia="ru-RU"/>
              </w:rPr>
            </w:pPr>
            <w:r w:rsidRPr="00354C13">
              <w:rPr>
                <w:rFonts w:cs="Arial"/>
                <w:b/>
                <w:bCs/>
                <w:sz w:val="18"/>
                <w:szCs w:val="18"/>
                <w:lang w:eastAsia="ru-RU"/>
              </w:rPr>
              <w:t>Всього</w:t>
            </w:r>
          </w:p>
        </w:tc>
        <w:tc>
          <w:tcPr>
            <w:tcW w:w="1275" w:type="dxa"/>
            <w:tcBorders>
              <w:top w:val="single" w:sz="4" w:space="0" w:color="auto"/>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33 824</w:t>
            </w:r>
          </w:p>
        </w:tc>
        <w:tc>
          <w:tcPr>
            <w:tcW w:w="1418" w:type="dxa"/>
            <w:tcBorders>
              <w:top w:val="single" w:sz="4" w:space="0" w:color="auto"/>
              <w:left w:val="nil"/>
              <w:bottom w:val="single" w:sz="8" w:space="0" w:color="auto"/>
              <w:right w:val="nil"/>
            </w:tcBorders>
            <w:vAlign w:val="center"/>
          </w:tcPr>
          <w:p w:rsidR="006222BE" w:rsidRPr="00354C13" w:rsidRDefault="006222BE" w:rsidP="006222BE">
            <w:pPr>
              <w:widowControl w:val="0"/>
              <w:spacing w:after="0" w:line="240" w:lineRule="auto"/>
              <w:ind w:left="360"/>
              <w:jc w:val="right"/>
              <w:rPr>
                <w:rFonts w:cs="Arial"/>
                <w:b/>
                <w:bCs/>
                <w:sz w:val="18"/>
                <w:szCs w:val="18"/>
              </w:rPr>
            </w:pPr>
            <w:r w:rsidRPr="00354C13">
              <w:rPr>
                <w:rFonts w:cs="Arial"/>
                <w:b/>
                <w:bCs/>
                <w:sz w:val="18"/>
                <w:szCs w:val="18"/>
              </w:rPr>
              <w:t>67 809</w:t>
            </w:r>
          </w:p>
        </w:tc>
        <w:tc>
          <w:tcPr>
            <w:tcW w:w="1417" w:type="dxa"/>
            <w:tcBorders>
              <w:top w:val="single" w:sz="4" w:space="0" w:color="auto"/>
              <w:left w:val="nil"/>
              <w:bottom w:val="single" w:sz="8" w:space="0" w:color="auto"/>
              <w:right w:val="nil"/>
            </w:tcBorders>
            <w:vAlign w:val="center"/>
          </w:tcPr>
          <w:p w:rsidR="006222BE" w:rsidRPr="00354C13" w:rsidRDefault="006222BE" w:rsidP="006222BE">
            <w:pPr>
              <w:widowControl w:val="0"/>
              <w:spacing w:after="0" w:line="240" w:lineRule="auto"/>
              <w:ind w:left="360"/>
              <w:jc w:val="right"/>
              <w:rPr>
                <w:rFonts w:cs="Arial"/>
                <w:b/>
                <w:bCs/>
                <w:sz w:val="18"/>
                <w:szCs w:val="18"/>
              </w:rPr>
            </w:pPr>
            <w:r w:rsidRPr="00354C13">
              <w:rPr>
                <w:rFonts w:cs="Arial"/>
                <w:b/>
                <w:bCs/>
                <w:sz w:val="18"/>
                <w:szCs w:val="18"/>
              </w:rPr>
              <w:t>3 000</w:t>
            </w:r>
          </w:p>
        </w:tc>
        <w:tc>
          <w:tcPr>
            <w:tcW w:w="1843" w:type="dxa"/>
            <w:tcBorders>
              <w:top w:val="single" w:sz="4" w:space="0" w:color="auto"/>
              <w:left w:val="nil"/>
              <w:bottom w:val="single" w:sz="8" w:space="0" w:color="auto"/>
              <w:right w:val="nil"/>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586 730</w:t>
            </w:r>
          </w:p>
        </w:tc>
        <w:tc>
          <w:tcPr>
            <w:tcW w:w="1559" w:type="dxa"/>
            <w:tcBorders>
              <w:top w:val="single" w:sz="4" w:space="0" w:color="auto"/>
              <w:left w:val="nil"/>
              <w:bottom w:val="single" w:sz="8" w:space="0" w:color="auto"/>
              <w:right w:val="nil"/>
            </w:tcBorders>
            <w:vAlign w:val="center"/>
          </w:tcPr>
          <w:p w:rsidR="006222BE" w:rsidRPr="00354C13" w:rsidRDefault="006222BE" w:rsidP="006222BE">
            <w:pPr>
              <w:widowControl w:val="0"/>
              <w:spacing w:after="0" w:line="240" w:lineRule="auto"/>
              <w:ind w:left="360"/>
              <w:jc w:val="right"/>
              <w:rPr>
                <w:rFonts w:cs="Arial"/>
                <w:b/>
                <w:bCs/>
                <w:sz w:val="18"/>
                <w:szCs w:val="18"/>
                <w:lang w:val="en-US"/>
              </w:rPr>
            </w:pPr>
            <w:r w:rsidRPr="00354C13">
              <w:rPr>
                <w:rFonts w:cs="Arial"/>
                <w:b/>
                <w:bCs/>
                <w:sz w:val="18"/>
                <w:szCs w:val="18"/>
                <w:lang w:val="en-US"/>
              </w:rPr>
              <w:t>-</w:t>
            </w:r>
          </w:p>
        </w:tc>
      </w:tr>
    </w:tbl>
    <w:p w:rsidR="006222BE" w:rsidRPr="001D22D2" w:rsidRDefault="006222BE" w:rsidP="006222BE">
      <w:pPr>
        <w:widowControl w:val="0"/>
        <w:spacing w:after="0" w:line="240" w:lineRule="auto"/>
        <w:jc w:val="both"/>
        <w:rPr>
          <w:rFonts w:ascii="Times New Roman" w:hAnsi="Times New Roman" w:cs="Times New Roman"/>
          <w:i/>
        </w:rPr>
      </w:pPr>
      <w:r w:rsidRPr="001D22D2">
        <w:rPr>
          <w:rFonts w:ascii="Times New Roman" w:hAnsi="Times New Roman" w:cs="Times New Roman"/>
          <w:i/>
        </w:rPr>
        <w:t xml:space="preserve">Компенсація провідному управлінського персоналу </w:t>
      </w:r>
    </w:p>
    <w:p w:rsidR="006222BE" w:rsidRPr="001D22D2" w:rsidRDefault="006222BE" w:rsidP="006222BE">
      <w:pPr>
        <w:pStyle w:val="21"/>
        <w:keepNext w:val="0"/>
        <w:snapToGrid/>
        <w:spacing w:before="0" w:after="0"/>
        <w:jc w:val="both"/>
        <w:rPr>
          <w:b w:val="0"/>
          <w:bCs/>
          <w:sz w:val="22"/>
          <w:szCs w:val="22"/>
          <w:lang w:val="uk-UA" w:eastAsia="fr-FR"/>
        </w:rPr>
      </w:pPr>
      <w:bookmarkStart w:id="72" w:name="_Toc51697980"/>
      <w:bookmarkStart w:id="73" w:name="_Toc112749364"/>
      <w:r w:rsidRPr="001D22D2">
        <w:rPr>
          <w:b w:val="0"/>
          <w:bCs/>
          <w:sz w:val="22"/>
          <w:szCs w:val="22"/>
          <w:lang w:val="uk-UA" w:eastAsia="fr-FR"/>
        </w:rPr>
        <w:t>Станом на 31 грудня 2022 року провідним управлінським персоналом є керівництво Компанії в кількості 4 чоловік.</w:t>
      </w:r>
      <w:bookmarkEnd w:id="72"/>
      <w:bookmarkEnd w:id="73"/>
    </w:p>
    <w:p w:rsidR="006222BE" w:rsidRPr="001D22D2" w:rsidRDefault="006222BE" w:rsidP="006222BE">
      <w:pPr>
        <w:pStyle w:val="21"/>
        <w:keepNext w:val="0"/>
        <w:snapToGrid/>
        <w:spacing w:before="0" w:after="0"/>
        <w:jc w:val="both"/>
        <w:rPr>
          <w:b w:val="0"/>
          <w:bCs/>
          <w:sz w:val="22"/>
          <w:szCs w:val="22"/>
          <w:lang w:val="uk-UA" w:eastAsia="fr-FR"/>
        </w:rPr>
      </w:pPr>
      <w:bookmarkStart w:id="74" w:name="_Toc51697981"/>
      <w:bookmarkStart w:id="75" w:name="_Toc112749365"/>
      <w:r w:rsidRPr="001D22D2">
        <w:rPr>
          <w:b w:val="0"/>
          <w:bCs/>
          <w:sz w:val="22"/>
          <w:szCs w:val="22"/>
          <w:lang w:val="uk-UA" w:eastAsia="fr-FR"/>
        </w:rPr>
        <w:t>Загальна оплата провідному  управлінського персоналу включається до складу адміністративних витрат у звіті про сукупний дохід за рік, що закінчився 31 грудня 2022 року.</w:t>
      </w:r>
      <w:bookmarkEnd w:id="74"/>
      <w:bookmarkEnd w:id="75"/>
    </w:p>
    <w:p w:rsidR="006222BE" w:rsidRPr="00354C13" w:rsidRDefault="006222BE" w:rsidP="006222BE">
      <w:pPr>
        <w:pStyle w:val="21"/>
        <w:keepNext w:val="0"/>
        <w:snapToGrid/>
        <w:spacing w:before="0" w:after="0"/>
        <w:jc w:val="both"/>
        <w:rPr>
          <w:rFonts w:ascii="Arial" w:hAnsi="Arial" w:cs="Arial"/>
          <w:b w:val="0"/>
          <w:bCs/>
          <w:sz w:val="22"/>
          <w:szCs w:val="22"/>
          <w:lang w:val="uk-UA" w:eastAsia="fr-FR"/>
        </w:rPr>
      </w:pPr>
      <w:bookmarkStart w:id="76" w:name="_Toc51697982"/>
      <w:bookmarkStart w:id="77" w:name="_Toc112749366"/>
      <w:r w:rsidRPr="00354C13">
        <w:rPr>
          <w:rFonts w:ascii="Arial" w:hAnsi="Arial" w:cs="Arial"/>
          <w:b w:val="0"/>
          <w:bCs/>
          <w:sz w:val="22"/>
          <w:szCs w:val="22"/>
          <w:lang w:val="uk-UA" w:eastAsia="fr-FR"/>
        </w:rPr>
        <w:t>Виплати провідному управлінському персоналу включають:</w:t>
      </w:r>
      <w:bookmarkEnd w:id="76"/>
      <w:bookmarkEnd w:id="77"/>
    </w:p>
    <w:tbl>
      <w:tblPr>
        <w:tblW w:w="4890" w:type="pct"/>
        <w:tblInd w:w="108" w:type="dxa"/>
        <w:tblLook w:val="04A0"/>
      </w:tblPr>
      <w:tblGrid>
        <w:gridCol w:w="3606"/>
        <w:gridCol w:w="2182"/>
        <w:gridCol w:w="1435"/>
        <w:gridCol w:w="1435"/>
        <w:gridCol w:w="1323"/>
      </w:tblGrid>
      <w:tr w:rsidR="006222BE" w:rsidRPr="00354C13" w:rsidTr="006222BE">
        <w:trPr>
          <w:trHeight w:val="178"/>
        </w:trPr>
        <w:tc>
          <w:tcPr>
            <w:tcW w:w="1806" w:type="pct"/>
            <w:vAlign w:val="bottom"/>
          </w:tcPr>
          <w:p w:rsidR="006222BE" w:rsidRPr="00354C13" w:rsidRDefault="006222BE" w:rsidP="006222BE">
            <w:pPr>
              <w:widowControl w:val="0"/>
              <w:spacing w:after="0" w:line="240" w:lineRule="auto"/>
              <w:rPr>
                <w:rFonts w:cs="Arial"/>
                <w:sz w:val="18"/>
                <w:szCs w:val="18"/>
              </w:rPr>
            </w:pPr>
          </w:p>
        </w:tc>
        <w:tc>
          <w:tcPr>
            <w:tcW w:w="1093" w:type="pct"/>
            <w:vAlign w:val="bottom"/>
          </w:tcPr>
          <w:p w:rsidR="006222BE" w:rsidRPr="00354C13" w:rsidRDefault="006222BE" w:rsidP="006222BE">
            <w:pPr>
              <w:widowControl w:val="0"/>
              <w:spacing w:after="0" w:line="240" w:lineRule="auto"/>
              <w:jc w:val="right"/>
              <w:rPr>
                <w:rFonts w:cs="Arial"/>
                <w:b/>
                <w:bCs/>
                <w:sz w:val="18"/>
                <w:szCs w:val="18"/>
              </w:rPr>
            </w:pPr>
          </w:p>
        </w:tc>
        <w:tc>
          <w:tcPr>
            <w:tcW w:w="719" w:type="pct"/>
          </w:tcPr>
          <w:p w:rsidR="006222BE" w:rsidRPr="00354C13" w:rsidRDefault="006222BE" w:rsidP="006222BE">
            <w:pPr>
              <w:pStyle w:val="TableHeading2"/>
              <w:widowControl w:val="0"/>
              <w:jc w:val="right"/>
              <w:rPr>
                <w:lang w:val="uk-UA"/>
              </w:rPr>
            </w:pPr>
          </w:p>
        </w:tc>
        <w:tc>
          <w:tcPr>
            <w:tcW w:w="719" w:type="pct"/>
            <w:vAlign w:val="bottom"/>
            <w:hideMark/>
          </w:tcPr>
          <w:p w:rsidR="006222BE" w:rsidRPr="00354C13" w:rsidRDefault="006222BE" w:rsidP="006222BE">
            <w:pPr>
              <w:pStyle w:val="TableHeading2"/>
              <w:widowControl w:val="0"/>
              <w:jc w:val="right"/>
              <w:rPr>
                <w:lang w:val="uk-UA"/>
              </w:rPr>
            </w:pPr>
            <w:r w:rsidRPr="00354C13">
              <w:rPr>
                <w:lang w:val="uk-UA"/>
              </w:rPr>
              <w:t>2022</w:t>
            </w:r>
          </w:p>
        </w:tc>
        <w:tc>
          <w:tcPr>
            <w:tcW w:w="663" w:type="pct"/>
            <w:vAlign w:val="bottom"/>
          </w:tcPr>
          <w:p w:rsidR="006222BE" w:rsidRPr="00354C13" w:rsidRDefault="006222BE" w:rsidP="006222BE">
            <w:pPr>
              <w:pStyle w:val="TableHeading2"/>
              <w:widowControl w:val="0"/>
              <w:jc w:val="right"/>
              <w:rPr>
                <w:lang w:val="uk-UA"/>
              </w:rPr>
            </w:pPr>
            <w:r w:rsidRPr="00354C13">
              <w:rPr>
                <w:lang w:val="uk-UA"/>
              </w:rPr>
              <w:t>2021</w:t>
            </w:r>
          </w:p>
        </w:tc>
      </w:tr>
      <w:tr w:rsidR="006222BE" w:rsidRPr="00354C13" w:rsidTr="006222BE">
        <w:trPr>
          <w:trHeight w:val="283"/>
        </w:trPr>
        <w:tc>
          <w:tcPr>
            <w:tcW w:w="1806" w:type="pct"/>
            <w:vAlign w:val="bottom"/>
          </w:tcPr>
          <w:p w:rsidR="006222BE" w:rsidRPr="00354C13" w:rsidRDefault="006222BE" w:rsidP="006222BE">
            <w:pPr>
              <w:widowControl w:val="0"/>
              <w:spacing w:after="0" w:line="240" w:lineRule="auto"/>
              <w:rPr>
                <w:rFonts w:cs="Arial"/>
                <w:sz w:val="18"/>
                <w:szCs w:val="18"/>
              </w:rPr>
            </w:pPr>
          </w:p>
        </w:tc>
        <w:tc>
          <w:tcPr>
            <w:tcW w:w="1093" w:type="pct"/>
            <w:vAlign w:val="bottom"/>
          </w:tcPr>
          <w:p w:rsidR="006222BE" w:rsidRPr="00354C13" w:rsidRDefault="006222BE" w:rsidP="006222BE">
            <w:pPr>
              <w:widowControl w:val="0"/>
              <w:spacing w:after="0" w:line="240" w:lineRule="auto"/>
              <w:jc w:val="right"/>
              <w:rPr>
                <w:rFonts w:cs="Arial"/>
                <w:b/>
                <w:sz w:val="18"/>
                <w:szCs w:val="18"/>
                <w:lang w:eastAsia="ru-RU"/>
              </w:rPr>
            </w:pPr>
          </w:p>
        </w:tc>
        <w:tc>
          <w:tcPr>
            <w:tcW w:w="719" w:type="pct"/>
          </w:tcPr>
          <w:p w:rsidR="006222BE" w:rsidRPr="00354C13" w:rsidRDefault="006222BE" w:rsidP="006222BE">
            <w:pPr>
              <w:pStyle w:val="TableHeading2"/>
              <w:widowControl w:val="0"/>
              <w:jc w:val="right"/>
              <w:rPr>
                <w:bCs w:val="0"/>
                <w:lang w:val="uk-UA"/>
              </w:rPr>
            </w:pPr>
          </w:p>
        </w:tc>
        <w:tc>
          <w:tcPr>
            <w:tcW w:w="719" w:type="pct"/>
            <w:tcBorders>
              <w:bottom w:val="single" w:sz="4" w:space="0" w:color="auto"/>
            </w:tcBorders>
            <w:vAlign w:val="bottom"/>
            <w:hideMark/>
          </w:tcPr>
          <w:p w:rsidR="006222BE" w:rsidRPr="00354C13" w:rsidRDefault="006222BE" w:rsidP="006222BE">
            <w:pPr>
              <w:pStyle w:val="TableHeading2"/>
              <w:widowControl w:val="0"/>
              <w:jc w:val="right"/>
              <w:rPr>
                <w:lang w:val="uk-UA" w:eastAsia="ru-RU"/>
              </w:rPr>
            </w:pPr>
            <w:r w:rsidRPr="00354C13">
              <w:rPr>
                <w:bCs w:val="0"/>
                <w:lang w:val="uk-UA"/>
              </w:rPr>
              <w:t>ГРН’000</w:t>
            </w:r>
          </w:p>
        </w:tc>
        <w:tc>
          <w:tcPr>
            <w:tcW w:w="663" w:type="pct"/>
            <w:tcBorders>
              <w:bottom w:val="single" w:sz="4" w:space="0" w:color="auto"/>
            </w:tcBorders>
            <w:vAlign w:val="bottom"/>
          </w:tcPr>
          <w:p w:rsidR="006222BE" w:rsidRPr="00354C13" w:rsidRDefault="006222BE" w:rsidP="006222BE">
            <w:pPr>
              <w:pStyle w:val="TableHeading2"/>
              <w:widowControl w:val="0"/>
              <w:jc w:val="right"/>
              <w:rPr>
                <w:lang w:val="uk-UA" w:eastAsia="ru-RU"/>
              </w:rPr>
            </w:pPr>
            <w:r w:rsidRPr="00354C13">
              <w:rPr>
                <w:bCs w:val="0"/>
                <w:lang w:val="uk-UA"/>
              </w:rPr>
              <w:t>ГРН’000</w:t>
            </w:r>
          </w:p>
        </w:tc>
      </w:tr>
      <w:tr w:rsidR="006222BE" w:rsidRPr="00354C13" w:rsidTr="006222BE">
        <w:trPr>
          <w:trHeight w:val="178"/>
        </w:trPr>
        <w:tc>
          <w:tcPr>
            <w:tcW w:w="1806" w:type="pct"/>
            <w:vAlign w:val="center"/>
            <w:hideMark/>
          </w:tcPr>
          <w:p w:rsidR="006222BE" w:rsidRPr="00354C13" w:rsidRDefault="006222BE" w:rsidP="006222BE">
            <w:pPr>
              <w:widowControl w:val="0"/>
              <w:spacing w:after="0" w:line="240" w:lineRule="auto"/>
              <w:rPr>
                <w:rFonts w:cs="Arial"/>
                <w:sz w:val="18"/>
                <w:szCs w:val="18"/>
              </w:rPr>
            </w:pPr>
            <w:r w:rsidRPr="00354C13">
              <w:rPr>
                <w:rFonts w:cs="Arial"/>
                <w:sz w:val="18"/>
                <w:szCs w:val="18"/>
              </w:rPr>
              <w:t xml:space="preserve">Зарплата </w:t>
            </w:r>
          </w:p>
        </w:tc>
        <w:tc>
          <w:tcPr>
            <w:tcW w:w="1093" w:type="pct"/>
            <w:vAlign w:val="bottom"/>
          </w:tcPr>
          <w:p w:rsidR="006222BE" w:rsidRPr="00354C13" w:rsidRDefault="006222BE" w:rsidP="006222BE">
            <w:pPr>
              <w:widowControl w:val="0"/>
              <w:spacing w:after="0" w:line="240" w:lineRule="auto"/>
              <w:jc w:val="right"/>
              <w:rPr>
                <w:rFonts w:cs="Arial"/>
                <w:sz w:val="18"/>
                <w:szCs w:val="18"/>
                <w:lang w:eastAsia="ru-RU"/>
              </w:rPr>
            </w:pPr>
          </w:p>
        </w:tc>
        <w:tc>
          <w:tcPr>
            <w:tcW w:w="719" w:type="pct"/>
          </w:tcPr>
          <w:p w:rsidR="006222BE" w:rsidRPr="00354C13" w:rsidRDefault="006222BE" w:rsidP="006222BE">
            <w:pPr>
              <w:widowControl w:val="0"/>
              <w:spacing w:after="0" w:line="240" w:lineRule="auto"/>
              <w:jc w:val="right"/>
              <w:rPr>
                <w:rFonts w:cs="Arial"/>
                <w:sz w:val="18"/>
                <w:szCs w:val="18"/>
              </w:rPr>
            </w:pPr>
          </w:p>
        </w:tc>
        <w:tc>
          <w:tcPr>
            <w:tcW w:w="719" w:type="pct"/>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3 310</w:t>
            </w:r>
          </w:p>
        </w:tc>
        <w:tc>
          <w:tcPr>
            <w:tcW w:w="663" w:type="pct"/>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3 043</w:t>
            </w:r>
          </w:p>
        </w:tc>
      </w:tr>
      <w:tr w:rsidR="006222BE" w:rsidRPr="00354C13" w:rsidTr="006222BE">
        <w:trPr>
          <w:trHeight w:val="264"/>
        </w:trPr>
        <w:tc>
          <w:tcPr>
            <w:tcW w:w="1806" w:type="pct"/>
            <w:vAlign w:val="center"/>
            <w:hideMark/>
          </w:tcPr>
          <w:p w:rsidR="006222BE" w:rsidRPr="00354C13" w:rsidRDefault="006222BE" w:rsidP="006222BE">
            <w:pPr>
              <w:widowControl w:val="0"/>
              <w:spacing w:after="0" w:line="240" w:lineRule="auto"/>
              <w:rPr>
                <w:rFonts w:cs="Arial"/>
                <w:sz w:val="18"/>
                <w:szCs w:val="18"/>
              </w:rPr>
            </w:pPr>
            <w:r w:rsidRPr="00354C13">
              <w:rPr>
                <w:rFonts w:cs="Arial"/>
                <w:sz w:val="18"/>
                <w:szCs w:val="18"/>
              </w:rPr>
              <w:t>Бонуси</w:t>
            </w:r>
          </w:p>
        </w:tc>
        <w:tc>
          <w:tcPr>
            <w:tcW w:w="1093" w:type="pct"/>
            <w:vAlign w:val="bottom"/>
          </w:tcPr>
          <w:p w:rsidR="006222BE" w:rsidRPr="00354C13" w:rsidRDefault="006222BE" w:rsidP="006222BE">
            <w:pPr>
              <w:widowControl w:val="0"/>
              <w:spacing w:after="0" w:line="240" w:lineRule="auto"/>
              <w:jc w:val="right"/>
              <w:rPr>
                <w:rFonts w:cs="Arial"/>
                <w:sz w:val="18"/>
                <w:szCs w:val="18"/>
                <w:lang w:eastAsia="ru-RU"/>
              </w:rPr>
            </w:pPr>
          </w:p>
        </w:tc>
        <w:tc>
          <w:tcPr>
            <w:tcW w:w="719" w:type="pct"/>
          </w:tcPr>
          <w:p w:rsidR="006222BE" w:rsidRPr="00354C13" w:rsidRDefault="006222BE" w:rsidP="006222BE">
            <w:pPr>
              <w:widowControl w:val="0"/>
              <w:spacing w:after="0" w:line="240" w:lineRule="auto"/>
              <w:jc w:val="right"/>
              <w:rPr>
                <w:rFonts w:cs="Arial"/>
                <w:sz w:val="18"/>
                <w:szCs w:val="18"/>
              </w:rPr>
            </w:pPr>
          </w:p>
        </w:tc>
        <w:tc>
          <w:tcPr>
            <w:tcW w:w="719" w:type="pct"/>
            <w:tcBorders>
              <w:bottom w:val="single" w:sz="8" w:space="0" w:color="auto"/>
            </w:tcBorders>
            <w:vAlign w:val="center"/>
          </w:tcPr>
          <w:p w:rsidR="006222BE" w:rsidRPr="00354C13" w:rsidRDefault="006222BE" w:rsidP="006222BE">
            <w:pPr>
              <w:widowControl w:val="0"/>
              <w:spacing w:after="0" w:line="240" w:lineRule="auto"/>
              <w:jc w:val="right"/>
              <w:rPr>
                <w:rFonts w:cs="Arial"/>
                <w:sz w:val="18"/>
                <w:szCs w:val="18"/>
                <w:lang w:val="en-US"/>
              </w:rPr>
            </w:pPr>
            <w:r w:rsidRPr="00354C13">
              <w:rPr>
                <w:rFonts w:cs="Arial"/>
                <w:sz w:val="18"/>
                <w:szCs w:val="18"/>
                <w:lang w:val="en-US"/>
              </w:rPr>
              <w:t>258</w:t>
            </w:r>
          </w:p>
        </w:tc>
        <w:tc>
          <w:tcPr>
            <w:tcW w:w="663" w:type="pct"/>
            <w:tcBorders>
              <w:bottom w:val="single" w:sz="8" w:space="0" w:color="auto"/>
            </w:tcBorders>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304</w:t>
            </w:r>
          </w:p>
        </w:tc>
      </w:tr>
      <w:tr w:rsidR="006222BE" w:rsidRPr="00354C13" w:rsidTr="006222BE">
        <w:trPr>
          <w:trHeight w:val="350"/>
        </w:trPr>
        <w:tc>
          <w:tcPr>
            <w:tcW w:w="1806" w:type="pct"/>
            <w:vAlign w:val="center"/>
          </w:tcPr>
          <w:p w:rsidR="006222BE" w:rsidRPr="00354C13" w:rsidRDefault="006222BE" w:rsidP="006222BE">
            <w:pPr>
              <w:widowControl w:val="0"/>
              <w:spacing w:after="0" w:line="240" w:lineRule="auto"/>
              <w:rPr>
                <w:rFonts w:cs="Arial"/>
                <w:b/>
                <w:bCs/>
                <w:sz w:val="18"/>
                <w:szCs w:val="18"/>
              </w:rPr>
            </w:pPr>
            <w:r w:rsidRPr="00354C13">
              <w:rPr>
                <w:rFonts w:cs="Arial"/>
                <w:b/>
                <w:bCs/>
                <w:sz w:val="18"/>
                <w:szCs w:val="18"/>
              </w:rPr>
              <w:t>Всього</w:t>
            </w:r>
          </w:p>
        </w:tc>
        <w:tc>
          <w:tcPr>
            <w:tcW w:w="1093" w:type="pct"/>
            <w:vAlign w:val="bottom"/>
          </w:tcPr>
          <w:p w:rsidR="006222BE" w:rsidRPr="00354C13" w:rsidRDefault="006222BE" w:rsidP="006222BE">
            <w:pPr>
              <w:widowControl w:val="0"/>
              <w:spacing w:after="0" w:line="240" w:lineRule="auto"/>
              <w:jc w:val="right"/>
              <w:rPr>
                <w:rFonts w:cs="Arial"/>
                <w:b/>
                <w:sz w:val="18"/>
                <w:szCs w:val="18"/>
                <w:lang w:eastAsia="ru-RU"/>
              </w:rPr>
            </w:pPr>
          </w:p>
        </w:tc>
        <w:tc>
          <w:tcPr>
            <w:tcW w:w="719" w:type="pct"/>
          </w:tcPr>
          <w:p w:rsidR="006222BE" w:rsidRPr="00354C13" w:rsidRDefault="006222BE" w:rsidP="006222BE">
            <w:pPr>
              <w:widowControl w:val="0"/>
              <w:spacing w:after="0" w:line="240" w:lineRule="auto"/>
              <w:ind w:right="-37"/>
              <w:jc w:val="right"/>
              <w:rPr>
                <w:rFonts w:cs="Arial"/>
                <w:b/>
                <w:bCs/>
                <w:sz w:val="18"/>
                <w:szCs w:val="18"/>
              </w:rPr>
            </w:pPr>
          </w:p>
        </w:tc>
        <w:tc>
          <w:tcPr>
            <w:tcW w:w="719" w:type="pct"/>
            <w:tcBorders>
              <w:top w:val="single" w:sz="8" w:space="0" w:color="auto"/>
              <w:bottom w:val="single" w:sz="8" w:space="0" w:color="auto"/>
            </w:tcBorders>
            <w:vAlign w:val="center"/>
          </w:tcPr>
          <w:p w:rsidR="006222BE" w:rsidRPr="00354C13" w:rsidRDefault="006222BE" w:rsidP="006222BE">
            <w:pPr>
              <w:widowControl w:val="0"/>
              <w:spacing w:after="0" w:line="240" w:lineRule="auto"/>
              <w:ind w:right="-37"/>
              <w:jc w:val="right"/>
              <w:rPr>
                <w:rFonts w:cs="Arial"/>
                <w:b/>
                <w:bCs/>
                <w:sz w:val="18"/>
                <w:szCs w:val="18"/>
                <w:lang w:val="en-US"/>
              </w:rPr>
            </w:pPr>
            <w:r w:rsidRPr="00354C13">
              <w:rPr>
                <w:rFonts w:cs="Arial"/>
                <w:b/>
                <w:bCs/>
                <w:sz w:val="18"/>
                <w:szCs w:val="18"/>
                <w:lang w:val="en-US"/>
              </w:rPr>
              <w:t>3 568</w:t>
            </w:r>
          </w:p>
        </w:tc>
        <w:tc>
          <w:tcPr>
            <w:tcW w:w="663" w:type="pct"/>
            <w:tcBorders>
              <w:top w:val="single" w:sz="8" w:space="0" w:color="auto"/>
              <w:bottom w:val="single" w:sz="8" w:space="0" w:color="auto"/>
            </w:tcBorders>
            <w:vAlign w:val="center"/>
          </w:tcPr>
          <w:p w:rsidR="006222BE" w:rsidRPr="00354C13" w:rsidRDefault="006222BE" w:rsidP="006222BE">
            <w:pPr>
              <w:widowControl w:val="0"/>
              <w:spacing w:after="0" w:line="240" w:lineRule="auto"/>
              <w:ind w:right="-37"/>
              <w:jc w:val="right"/>
              <w:rPr>
                <w:rFonts w:cs="Arial"/>
                <w:b/>
                <w:bCs/>
                <w:sz w:val="18"/>
                <w:szCs w:val="18"/>
              </w:rPr>
            </w:pPr>
            <w:r w:rsidRPr="00354C13">
              <w:rPr>
                <w:rFonts w:cs="Arial"/>
                <w:b/>
                <w:bCs/>
                <w:sz w:val="18"/>
                <w:szCs w:val="18"/>
              </w:rPr>
              <w:t>3 347</w:t>
            </w:r>
          </w:p>
        </w:tc>
      </w:tr>
    </w:tbl>
    <w:p w:rsidR="006222BE" w:rsidRPr="001D22D2" w:rsidRDefault="006222BE" w:rsidP="006222BE">
      <w:pPr>
        <w:pStyle w:val="21"/>
        <w:keepNext w:val="0"/>
        <w:numPr>
          <w:ilvl w:val="0"/>
          <w:numId w:val="18"/>
        </w:numPr>
        <w:spacing w:before="0" w:after="0"/>
        <w:rPr>
          <w:sz w:val="22"/>
          <w:szCs w:val="22"/>
          <w:lang w:val="uk-UA"/>
        </w:rPr>
      </w:pPr>
      <w:bookmarkStart w:id="78" w:name="_Toc51697983"/>
      <w:bookmarkStart w:id="79" w:name="_Toc112749367"/>
      <w:r w:rsidRPr="001D22D2">
        <w:rPr>
          <w:sz w:val="22"/>
          <w:szCs w:val="22"/>
          <w:lang w:val="uk-UA"/>
        </w:rPr>
        <w:t>Управління фінансовими ризиками: цілі та політика</w:t>
      </w:r>
      <w:bookmarkEnd w:id="78"/>
      <w:bookmarkEnd w:id="79"/>
    </w:p>
    <w:p w:rsidR="006222BE" w:rsidRPr="001D22D2" w:rsidRDefault="006222BE" w:rsidP="006222BE">
      <w:pPr>
        <w:widowControl w:val="0"/>
        <w:tabs>
          <w:tab w:val="left" w:pos="-284"/>
        </w:tabs>
        <w:spacing w:after="0" w:line="240" w:lineRule="auto"/>
        <w:jc w:val="both"/>
        <w:rPr>
          <w:rFonts w:ascii="Times New Roman" w:hAnsi="Times New Roman" w:cs="Times New Roman"/>
          <w:i/>
        </w:rPr>
      </w:pPr>
      <w:r w:rsidRPr="001D22D2">
        <w:rPr>
          <w:rFonts w:ascii="Times New Roman" w:hAnsi="Times New Roman" w:cs="Times New Roman"/>
          <w:i/>
        </w:rPr>
        <w:t>Справедлива вартість фінансових інструментів</w:t>
      </w:r>
    </w:p>
    <w:p w:rsidR="006222BE" w:rsidRPr="001D22D2" w:rsidRDefault="006222BE" w:rsidP="006222BE">
      <w:pPr>
        <w:pStyle w:val="2f0"/>
        <w:widowControl w:val="0"/>
        <w:spacing w:after="0" w:line="240" w:lineRule="auto"/>
        <w:ind w:left="0"/>
        <w:jc w:val="both"/>
        <w:rPr>
          <w:rFonts w:ascii="Times New Roman" w:hAnsi="Times New Roman" w:cs="Times New Roman"/>
          <w:lang w:val="uk-UA"/>
        </w:rPr>
      </w:pPr>
      <w:r w:rsidRPr="001D22D2">
        <w:rPr>
          <w:rFonts w:ascii="Times New Roman" w:hAnsi="Times New Roman" w:cs="Times New Roman"/>
          <w:lang w:val="uk-UA"/>
        </w:rPr>
        <w:t>При розрахунку справедливої вартості фінансових інструментів Компанія використовує низку методів та робить припущення, що базуються на ринкових умовах на кожну дату балансу.</w:t>
      </w:r>
    </w:p>
    <w:p w:rsidR="006222BE" w:rsidRPr="001D22D2" w:rsidRDefault="006222BE" w:rsidP="006222BE">
      <w:pPr>
        <w:pStyle w:val="2f0"/>
        <w:widowControl w:val="0"/>
        <w:spacing w:after="0" w:line="240" w:lineRule="auto"/>
        <w:ind w:left="0"/>
        <w:jc w:val="both"/>
        <w:rPr>
          <w:rFonts w:ascii="Times New Roman" w:hAnsi="Times New Roman" w:cs="Times New Roman"/>
          <w:lang w:val="uk-UA"/>
        </w:rPr>
      </w:pPr>
      <w:r w:rsidRPr="001D22D2">
        <w:rPr>
          <w:rFonts w:ascii="Times New Roman" w:hAnsi="Times New Roman" w:cs="Times New Roman"/>
          <w:lang w:val="uk-UA"/>
        </w:rPr>
        <w:t>Для фінансових активів та зобов’язань строком до одного року вважається, що їхня балансова вартість приблизно дорівнює справедливій вартості.</w:t>
      </w:r>
    </w:p>
    <w:p w:rsidR="006222BE" w:rsidRPr="001D22D2" w:rsidRDefault="006222BE" w:rsidP="006222BE">
      <w:pPr>
        <w:widowControl w:val="0"/>
        <w:tabs>
          <w:tab w:val="left" w:pos="-284"/>
        </w:tabs>
        <w:spacing w:after="0" w:line="240" w:lineRule="auto"/>
        <w:jc w:val="both"/>
        <w:rPr>
          <w:rFonts w:ascii="Times New Roman" w:hAnsi="Times New Roman" w:cs="Times New Roman"/>
          <w:i/>
        </w:rPr>
      </w:pPr>
      <w:r w:rsidRPr="001D22D2">
        <w:rPr>
          <w:rFonts w:ascii="Times New Roman" w:hAnsi="Times New Roman" w:cs="Times New Roman"/>
          <w:i/>
        </w:rPr>
        <w:t>Управління ризиками: цілі та політика</w:t>
      </w:r>
    </w:p>
    <w:p w:rsidR="006222BE" w:rsidRPr="001D22D2" w:rsidRDefault="006222BE" w:rsidP="006222BE">
      <w:pPr>
        <w:pStyle w:val="2f0"/>
        <w:widowControl w:val="0"/>
        <w:spacing w:after="0" w:line="240" w:lineRule="auto"/>
        <w:ind w:left="0"/>
        <w:jc w:val="both"/>
        <w:rPr>
          <w:rFonts w:ascii="Times New Roman" w:hAnsi="Times New Roman" w:cs="Times New Roman"/>
          <w:lang w:val="uk-UA"/>
        </w:rPr>
      </w:pPr>
      <w:r w:rsidRPr="001D22D2">
        <w:rPr>
          <w:rFonts w:ascii="Times New Roman" w:hAnsi="Times New Roman" w:cs="Times New Roman"/>
          <w:lang w:val="uk-UA"/>
        </w:rPr>
        <w:t>Компанія піддається різним видам ризиків, виникнення яких пов’язане із використанням фінансових інструментів. Головними видами ризиків є валютний ризик, кредитний ризик.</w:t>
      </w:r>
    </w:p>
    <w:p w:rsidR="006222BE" w:rsidRPr="001D22D2" w:rsidRDefault="006222BE" w:rsidP="006222BE">
      <w:pPr>
        <w:pStyle w:val="2f0"/>
        <w:widowControl w:val="0"/>
        <w:spacing w:after="0" w:line="240" w:lineRule="auto"/>
        <w:ind w:left="0"/>
        <w:jc w:val="both"/>
        <w:rPr>
          <w:rFonts w:ascii="Times New Roman" w:hAnsi="Times New Roman" w:cs="Times New Roman"/>
          <w:lang w:val="uk-UA"/>
        </w:rPr>
      </w:pPr>
      <w:r w:rsidRPr="001D22D2">
        <w:rPr>
          <w:rFonts w:ascii="Times New Roman" w:hAnsi="Times New Roman" w:cs="Times New Roman"/>
          <w:lang w:val="uk-UA"/>
        </w:rPr>
        <w:t>Загальна політика Компанії управління ризиками є прагнення до мінімізації потенційних негативних наслідків цих ризиків на фінансові показники Компанії.</w:t>
      </w:r>
    </w:p>
    <w:p w:rsidR="006222BE" w:rsidRPr="001D22D2" w:rsidRDefault="006222BE" w:rsidP="006222BE">
      <w:pPr>
        <w:pStyle w:val="21"/>
        <w:keepNext w:val="0"/>
        <w:spacing w:before="0" w:after="0"/>
        <w:rPr>
          <w:b w:val="0"/>
          <w:i/>
          <w:sz w:val="22"/>
          <w:szCs w:val="22"/>
          <w:lang w:val="uk-UA"/>
        </w:rPr>
      </w:pPr>
      <w:bookmarkStart w:id="80" w:name="_Toc51697984"/>
      <w:bookmarkStart w:id="81" w:name="_Toc112749368"/>
      <w:r w:rsidRPr="001D22D2">
        <w:rPr>
          <w:b w:val="0"/>
          <w:i/>
          <w:sz w:val="22"/>
          <w:szCs w:val="22"/>
          <w:lang w:val="uk-UA"/>
        </w:rPr>
        <w:t>a) Валютний ризик</w:t>
      </w:r>
      <w:bookmarkEnd w:id="80"/>
      <w:bookmarkEnd w:id="81"/>
    </w:p>
    <w:p w:rsidR="006222BE" w:rsidRPr="001D22D2" w:rsidRDefault="006222BE" w:rsidP="006222BE">
      <w:pPr>
        <w:widowControl w:val="0"/>
        <w:tabs>
          <w:tab w:val="left" w:pos="-284"/>
        </w:tabs>
        <w:spacing w:after="0" w:line="240" w:lineRule="auto"/>
        <w:jc w:val="both"/>
        <w:rPr>
          <w:rFonts w:ascii="Times New Roman" w:hAnsi="Times New Roman" w:cs="Times New Roman"/>
        </w:rPr>
      </w:pPr>
      <w:r w:rsidRPr="001D22D2">
        <w:rPr>
          <w:rFonts w:ascii="Times New Roman" w:hAnsi="Times New Roman" w:cs="Times New Roman"/>
        </w:rPr>
        <w:t xml:space="preserve">Валютний ризик представляє собою ризик того, що фінансові результати Компанії зазнають несприятливого впливу від зміни курсів обміну валют, який властивий для Компанії. Компанія здійснює певні операції, деноміновані в іноземних валютах. </w:t>
      </w:r>
    </w:p>
    <w:p w:rsidR="006222BE" w:rsidRPr="001D22D2" w:rsidRDefault="006222BE" w:rsidP="006222BE">
      <w:pPr>
        <w:widowControl w:val="0"/>
        <w:tabs>
          <w:tab w:val="left" w:pos="-284"/>
        </w:tabs>
        <w:spacing w:after="0" w:line="240" w:lineRule="auto"/>
        <w:jc w:val="both"/>
        <w:rPr>
          <w:rFonts w:ascii="Times New Roman" w:hAnsi="Times New Roman" w:cs="Times New Roman"/>
        </w:rPr>
      </w:pPr>
      <w:r w:rsidRPr="001D22D2">
        <w:rPr>
          <w:rFonts w:ascii="Times New Roman" w:hAnsi="Times New Roman" w:cs="Times New Roman"/>
        </w:rPr>
        <w:t>Компанія не використовує жодних похідних фінансових інструментів для управління валютним ризиком, водночас, керівництво Компанії намагається зменшити вплив такого ризику за допомогою підтримання монетарних активів та зобов’язань в іноземній валюті на тому самому (більш або менш постійному) рівні.</w:t>
      </w:r>
    </w:p>
    <w:p w:rsidR="006222BE" w:rsidRPr="001D22D2" w:rsidRDefault="006222BE" w:rsidP="006222BE">
      <w:pPr>
        <w:widowControl w:val="0"/>
        <w:tabs>
          <w:tab w:val="left" w:pos="-284"/>
        </w:tabs>
        <w:spacing w:after="0" w:line="240" w:lineRule="auto"/>
        <w:jc w:val="both"/>
        <w:rPr>
          <w:rFonts w:ascii="Times New Roman" w:hAnsi="Times New Roman" w:cs="Times New Roman"/>
        </w:rPr>
      </w:pPr>
      <w:r w:rsidRPr="001D22D2">
        <w:rPr>
          <w:rFonts w:ascii="Times New Roman" w:hAnsi="Times New Roman" w:cs="Times New Roman"/>
        </w:rPr>
        <w:t>Балансова вартість монетарних активів та зобов’язань Компанії, виражених в іноземній валюті станом на 31 грудня 2022 року була представлена таким чином:</w:t>
      </w:r>
    </w:p>
    <w:tbl>
      <w:tblPr>
        <w:tblW w:w="4890" w:type="pct"/>
        <w:tblInd w:w="108" w:type="dxa"/>
        <w:tblLook w:val="04A0"/>
      </w:tblPr>
      <w:tblGrid>
        <w:gridCol w:w="4972"/>
        <w:gridCol w:w="1537"/>
        <w:gridCol w:w="1705"/>
        <w:gridCol w:w="1767"/>
      </w:tblGrid>
      <w:tr w:rsidR="006222BE" w:rsidRPr="00354C13" w:rsidTr="006222BE">
        <w:trPr>
          <w:trHeight w:val="260"/>
        </w:trPr>
        <w:tc>
          <w:tcPr>
            <w:tcW w:w="2490" w:type="pct"/>
            <w:tcBorders>
              <w:top w:val="nil"/>
              <w:left w:val="nil"/>
              <w:bottom w:val="nil"/>
              <w:right w:val="nil"/>
            </w:tcBorders>
            <w:shd w:val="clear" w:color="auto" w:fill="auto"/>
            <w:noWrap/>
            <w:vAlign w:val="bottom"/>
            <w:hideMark/>
          </w:tcPr>
          <w:p w:rsidR="006222BE" w:rsidRPr="00354C13" w:rsidRDefault="006222BE" w:rsidP="006222BE">
            <w:pPr>
              <w:widowControl w:val="0"/>
              <w:spacing w:after="0" w:line="240" w:lineRule="auto"/>
              <w:rPr>
                <w:rFonts w:cs="Arial"/>
                <w:sz w:val="18"/>
                <w:szCs w:val="18"/>
              </w:rPr>
            </w:pPr>
          </w:p>
        </w:tc>
        <w:tc>
          <w:tcPr>
            <w:tcW w:w="770" w:type="pct"/>
            <w:tcBorders>
              <w:top w:val="nil"/>
              <w:left w:val="nil"/>
              <w:right w:val="nil"/>
            </w:tcBorders>
            <w:shd w:val="clear" w:color="auto" w:fill="auto"/>
            <w:vAlign w:val="center"/>
            <w:hideMark/>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Долар США</w:t>
            </w:r>
          </w:p>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ГРН</w:t>
            </w:r>
            <w:r w:rsidRPr="00354C13">
              <w:rPr>
                <w:rFonts w:cs="Arial"/>
                <w:b/>
                <w:bCs/>
                <w:sz w:val="18"/>
                <w:szCs w:val="18"/>
                <w:lang w:val="en-US"/>
              </w:rPr>
              <w:t>’</w:t>
            </w:r>
            <w:r w:rsidRPr="00354C13">
              <w:rPr>
                <w:rFonts w:cs="Arial"/>
                <w:b/>
                <w:bCs/>
                <w:sz w:val="18"/>
                <w:szCs w:val="18"/>
              </w:rPr>
              <w:t>000</w:t>
            </w:r>
          </w:p>
        </w:tc>
        <w:tc>
          <w:tcPr>
            <w:tcW w:w="854" w:type="pct"/>
            <w:tcBorders>
              <w:top w:val="nil"/>
              <w:left w:val="nil"/>
              <w:right w:val="nil"/>
            </w:tcBorders>
            <w:shd w:val="clear" w:color="auto" w:fill="auto"/>
            <w:vAlign w:val="center"/>
            <w:hideMark/>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rPr>
              <w:t>Євро</w:t>
            </w:r>
          </w:p>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ГРН’000</w:t>
            </w:r>
          </w:p>
        </w:tc>
        <w:tc>
          <w:tcPr>
            <w:tcW w:w="885" w:type="pct"/>
            <w:tcBorders>
              <w:top w:val="nil"/>
              <w:left w:val="nil"/>
              <w:right w:val="nil"/>
            </w:tcBorders>
            <w:shd w:val="clear" w:color="auto" w:fill="auto"/>
            <w:vAlign w:val="center"/>
            <w:hideMark/>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Фунт стерлінгу</w:t>
            </w:r>
          </w:p>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ГРН’000</w:t>
            </w:r>
          </w:p>
        </w:tc>
      </w:tr>
      <w:tr w:rsidR="006222BE" w:rsidRPr="00354C13" w:rsidTr="006222BE">
        <w:trPr>
          <w:trHeight w:val="241"/>
        </w:trPr>
        <w:tc>
          <w:tcPr>
            <w:tcW w:w="2490" w:type="pct"/>
            <w:tcBorders>
              <w:top w:val="nil"/>
              <w:left w:val="nil"/>
              <w:bottom w:val="nil"/>
              <w:right w:val="nil"/>
            </w:tcBorders>
            <w:shd w:val="clear" w:color="auto" w:fill="auto"/>
            <w:noWrap/>
            <w:vAlign w:val="center"/>
            <w:hideMark/>
          </w:tcPr>
          <w:p w:rsidR="006222BE" w:rsidRPr="00354C13" w:rsidRDefault="006222BE" w:rsidP="006222BE">
            <w:pPr>
              <w:widowControl w:val="0"/>
              <w:spacing w:after="0" w:line="240" w:lineRule="auto"/>
              <w:rPr>
                <w:rFonts w:cs="Arial"/>
                <w:b/>
                <w:bCs/>
                <w:sz w:val="18"/>
                <w:szCs w:val="18"/>
              </w:rPr>
            </w:pPr>
            <w:r w:rsidRPr="00354C13">
              <w:rPr>
                <w:rFonts w:cs="Arial"/>
                <w:b/>
                <w:bCs/>
                <w:sz w:val="18"/>
                <w:szCs w:val="18"/>
              </w:rPr>
              <w:t>31 грудня 2022</w:t>
            </w:r>
          </w:p>
        </w:tc>
        <w:tc>
          <w:tcPr>
            <w:tcW w:w="770" w:type="pct"/>
            <w:tcBorders>
              <w:top w:val="single" w:sz="4" w:space="0" w:color="auto"/>
              <w:left w:val="nil"/>
              <w:right w:val="nil"/>
            </w:tcBorders>
            <w:shd w:val="clear" w:color="auto" w:fill="auto"/>
            <w:noWrap/>
            <w:vAlign w:val="center"/>
            <w:hideMark/>
          </w:tcPr>
          <w:p w:rsidR="006222BE" w:rsidRPr="00354C13" w:rsidRDefault="006222BE" w:rsidP="006222BE">
            <w:pPr>
              <w:widowControl w:val="0"/>
              <w:spacing w:after="0" w:line="240" w:lineRule="auto"/>
              <w:jc w:val="right"/>
              <w:rPr>
                <w:rFonts w:cs="Arial"/>
                <w:b/>
                <w:bCs/>
                <w:sz w:val="18"/>
                <w:szCs w:val="18"/>
              </w:rPr>
            </w:pPr>
          </w:p>
        </w:tc>
        <w:tc>
          <w:tcPr>
            <w:tcW w:w="854" w:type="pct"/>
            <w:tcBorders>
              <w:top w:val="single" w:sz="4" w:space="0" w:color="auto"/>
              <w:left w:val="nil"/>
              <w:right w:val="nil"/>
            </w:tcBorders>
            <w:shd w:val="clear" w:color="auto" w:fill="auto"/>
            <w:vAlign w:val="center"/>
            <w:hideMark/>
          </w:tcPr>
          <w:p w:rsidR="006222BE" w:rsidRPr="00354C13" w:rsidRDefault="006222BE" w:rsidP="006222BE">
            <w:pPr>
              <w:widowControl w:val="0"/>
              <w:spacing w:after="0" w:line="240" w:lineRule="auto"/>
              <w:jc w:val="right"/>
              <w:rPr>
                <w:rFonts w:cs="Arial"/>
                <w:b/>
                <w:bCs/>
                <w:sz w:val="18"/>
                <w:szCs w:val="18"/>
              </w:rPr>
            </w:pPr>
          </w:p>
        </w:tc>
        <w:tc>
          <w:tcPr>
            <w:tcW w:w="885" w:type="pct"/>
            <w:tcBorders>
              <w:top w:val="single" w:sz="4" w:space="0" w:color="auto"/>
              <w:left w:val="nil"/>
              <w:right w:val="nil"/>
            </w:tcBorders>
            <w:shd w:val="clear" w:color="auto" w:fill="auto"/>
            <w:vAlign w:val="center"/>
            <w:hideMark/>
          </w:tcPr>
          <w:p w:rsidR="006222BE" w:rsidRPr="00354C13" w:rsidRDefault="006222BE" w:rsidP="006222BE">
            <w:pPr>
              <w:widowControl w:val="0"/>
              <w:spacing w:after="0" w:line="240" w:lineRule="auto"/>
              <w:jc w:val="right"/>
              <w:rPr>
                <w:rFonts w:cs="Arial"/>
                <w:b/>
                <w:bCs/>
                <w:sz w:val="18"/>
                <w:szCs w:val="18"/>
              </w:rPr>
            </w:pPr>
          </w:p>
        </w:tc>
      </w:tr>
      <w:tr w:rsidR="006222BE" w:rsidRPr="00354C13" w:rsidTr="006222BE">
        <w:trPr>
          <w:trHeight w:val="260"/>
        </w:trPr>
        <w:tc>
          <w:tcPr>
            <w:tcW w:w="2490" w:type="pct"/>
            <w:tcBorders>
              <w:top w:val="nil"/>
              <w:left w:val="nil"/>
              <w:bottom w:val="nil"/>
              <w:right w:val="nil"/>
            </w:tcBorders>
            <w:shd w:val="clear" w:color="auto" w:fill="auto"/>
            <w:noWrap/>
            <w:vAlign w:val="center"/>
            <w:hideMark/>
          </w:tcPr>
          <w:p w:rsidR="006222BE" w:rsidRPr="00354C13" w:rsidRDefault="006222BE" w:rsidP="006222BE">
            <w:pPr>
              <w:widowControl w:val="0"/>
              <w:spacing w:after="0" w:line="240" w:lineRule="auto"/>
              <w:rPr>
                <w:rFonts w:cs="Arial"/>
                <w:sz w:val="18"/>
                <w:szCs w:val="18"/>
              </w:rPr>
            </w:pPr>
            <w:r w:rsidRPr="00354C13">
              <w:rPr>
                <w:rFonts w:cs="Arial"/>
                <w:sz w:val="18"/>
                <w:szCs w:val="18"/>
              </w:rPr>
              <w:t>Грошові кошти та їх еквіваленти</w:t>
            </w:r>
          </w:p>
        </w:tc>
        <w:tc>
          <w:tcPr>
            <w:tcW w:w="770" w:type="pct"/>
            <w:tcBorders>
              <w:top w:val="nil"/>
              <w:left w:val="nil"/>
              <w:bottom w:val="single" w:sz="4" w:space="0" w:color="auto"/>
              <w:right w:val="nil"/>
            </w:tcBorders>
            <w:shd w:val="clear" w:color="auto" w:fill="auto"/>
            <w:noWrap/>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p>
        </w:tc>
        <w:tc>
          <w:tcPr>
            <w:tcW w:w="854" w:type="pct"/>
            <w:tcBorders>
              <w:top w:val="nil"/>
              <w:left w:val="nil"/>
              <w:bottom w:val="single" w:sz="4" w:space="0" w:color="auto"/>
              <w:right w:val="nil"/>
            </w:tcBorders>
            <w:shd w:val="clear" w:color="auto" w:fill="auto"/>
            <w:noWrap/>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21</w:t>
            </w:r>
          </w:p>
        </w:tc>
        <w:tc>
          <w:tcPr>
            <w:tcW w:w="885" w:type="pct"/>
            <w:tcBorders>
              <w:top w:val="nil"/>
              <w:left w:val="nil"/>
              <w:bottom w:val="single" w:sz="4" w:space="0" w:color="auto"/>
              <w:right w:val="nil"/>
            </w:tcBorders>
            <w:shd w:val="clear" w:color="auto" w:fill="auto"/>
            <w:noWrap/>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p>
        </w:tc>
      </w:tr>
      <w:tr w:rsidR="006222BE" w:rsidRPr="00354C13" w:rsidTr="006222BE">
        <w:trPr>
          <w:trHeight w:val="260"/>
        </w:trPr>
        <w:tc>
          <w:tcPr>
            <w:tcW w:w="2490" w:type="pct"/>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rPr>
                <w:rFonts w:cs="Arial"/>
                <w:b/>
                <w:sz w:val="18"/>
                <w:szCs w:val="18"/>
              </w:rPr>
            </w:pPr>
            <w:r w:rsidRPr="00354C13">
              <w:rPr>
                <w:rFonts w:cs="Arial"/>
                <w:b/>
                <w:sz w:val="18"/>
                <w:szCs w:val="18"/>
              </w:rPr>
              <w:t>Всього: Фінансові активи</w:t>
            </w:r>
          </w:p>
        </w:tc>
        <w:tc>
          <w:tcPr>
            <w:tcW w:w="770" w:type="pct"/>
            <w:tcBorders>
              <w:top w:val="single" w:sz="4" w:space="0" w:color="auto"/>
              <w:left w:val="nil"/>
              <w:bottom w:val="single" w:sz="8" w:space="0" w:color="auto"/>
              <w:right w:val="nil"/>
            </w:tcBorders>
            <w:shd w:val="clear" w:color="auto" w:fill="auto"/>
            <w:noWrap/>
            <w:vAlign w:val="bottom"/>
          </w:tcPr>
          <w:p w:rsidR="006222BE" w:rsidRPr="00354C13" w:rsidRDefault="006222BE" w:rsidP="006222BE">
            <w:pPr>
              <w:widowControl w:val="0"/>
              <w:spacing w:after="0" w:line="240" w:lineRule="auto"/>
              <w:jc w:val="right"/>
              <w:rPr>
                <w:rFonts w:cs="Arial"/>
                <w:b/>
                <w:sz w:val="18"/>
                <w:szCs w:val="18"/>
              </w:rPr>
            </w:pPr>
            <w:r w:rsidRPr="00354C13">
              <w:rPr>
                <w:rFonts w:cs="Arial"/>
                <w:b/>
                <w:sz w:val="18"/>
                <w:szCs w:val="18"/>
              </w:rPr>
              <w:t>-</w:t>
            </w:r>
          </w:p>
        </w:tc>
        <w:tc>
          <w:tcPr>
            <w:tcW w:w="854" w:type="pct"/>
            <w:tcBorders>
              <w:top w:val="single" w:sz="4" w:space="0" w:color="auto"/>
              <w:left w:val="nil"/>
              <w:bottom w:val="single" w:sz="8" w:space="0" w:color="auto"/>
              <w:right w:val="nil"/>
            </w:tcBorders>
            <w:shd w:val="clear" w:color="auto" w:fill="auto"/>
            <w:noWrap/>
            <w:vAlign w:val="bottom"/>
          </w:tcPr>
          <w:p w:rsidR="006222BE" w:rsidRPr="00354C13" w:rsidRDefault="006222BE" w:rsidP="006222BE">
            <w:pPr>
              <w:widowControl w:val="0"/>
              <w:spacing w:after="0" w:line="240" w:lineRule="auto"/>
              <w:jc w:val="right"/>
              <w:rPr>
                <w:rFonts w:cs="Arial"/>
                <w:b/>
                <w:sz w:val="18"/>
                <w:szCs w:val="18"/>
              </w:rPr>
            </w:pPr>
            <w:r w:rsidRPr="00354C13">
              <w:rPr>
                <w:rFonts w:cs="Arial"/>
                <w:b/>
                <w:sz w:val="18"/>
                <w:szCs w:val="18"/>
              </w:rPr>
              <w:t>21</w:t>
            </w:r>
          </w:p>
        </w:tc>
        <w:tc>
          <w:tcPr>
            <w:tcW w:w="885" w:type="pct"/>
            <w:tcBorders>
              <w:top w:val="single" w:sz="4" w:space="0" w:color="auto"/>
              <w:left w:val="nil"/>
              <w:bottom w:val="single" w:sz="8" w:space="0" w:color="auto"/>
              <w:right w:val="nil"/>
            </w:tcBorders>
            <w:shd w:val="clear" w:color="auto" w:fill="auto"/>
            <w:noWrap/>
            <w:vAlign w:val="bottom"/>
          </w:tcPr>
          <w:p w:rsidR="006222BE" w:rsidRPr="00354C13" w:rsidRDefault="006222BE" w:rsidP="006222BE">
            <w:pPr>
              <w:widowControl w:val="0"/>
              <w:spacing w:after="0" w:line="240" w:lineRule="auto"/>
              <w:jc w:val="right"/>
              <w:rPr>
                <w:rFonts w:cs="Arial"/>
                <w:b/>
                <w:sz w:val="18"/>
                <w:szCs w:val="18"/>
              </w:rPr>
            </w:pPr>
            <w:r w:rsidRPr="00354C13">
              <w:rPr>
                <w:rFonts w:cs="Arial"/>
                <w:b/>
                <w:sz w:val="18"/>
                <w:szCs w:val="18"/>
              </w:rPr>
              <w:t>-</w:t>
            </w:r>
          </w:p>
        </w:tc>
      </w:tr>
      <w:tr w:rsidR="006222BE" w:rsidRPr="00354C13" w:rsidTr="006222BE">
        <w:trPr>
          <w:trHeight w:val="260"/>
        </w:trPr>
        <w:tc>
          <w:tcPr>
            <w:tcW w:w="2490" w:type="pct"/>
            <w:tcBorders>
              <w:top w:val="nil"/>
              <w:left w:val="nil"/>
              <w:bottom w:val="nil"/>
              <w:right w:val="nil"/>
            </w:tcBorders>
            <w:shd w:val="clear" w:color="auto" w:fill="auto"/>
            <w:noWrap/>
            <w:vAlign w:val="center"/>
            <w:hideMark/>
          </w:tcPr>
          <w:p w:rsidR="006222BE" w:rsidRPr="00354C13" w:rsidRDefault="006222BE" w:rsidP="006222BE">
            <w:pPr>
              <w:widowControl w:val="0"/>
              <w:spacing w:after="0" w:line="240" w:lineRule="auto"/>
              <w:rPr>
                <w:rFonts w:cs="Arial"/>
                <w:sz w:val="18"/>
                <w:szCs w:val="18"/>
              </w:rPr>
            </w:pPr>
            <w:r w:rsidRPr="00354C13">
              <w:rPr>
                <w:rFonts w:cs="Arial"/>
                <w:sz w:val="18"/>
                <w:szCs w:val="18"/>
              </w:rPr>
              <w:t>Торгівельна та інша кредиторська заборгованість</w:t>
            </w:r>
          </w:p>
        </w:tc>
        <w:tc>
          <w:tcPr>
            <w:tcW w:w="770" w:type="pct"/>
            <w:tcBorders>
              <w:top w:val="single" w:sz="8" w:space="0" w:color="auto"/>
              <w:left w:val="nil"/>
              <w:bottom w:val="single" w:sz="4" w:space="0" w:color="auto"/>
              <w:right w:val="nil"/>
            </w:tcBorders>
            <w:shd w:val="clear" w:color="auto" w:fill="auto"/>
            <w:noWrap/>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(22 553)</w:t>
            </w:r>
          </w:p>
        </w:tc>
        <w:tc>
          <w:tcPr>
            <w:tcW w:w="854" w:type="pct"/>
            <w:tcBorders>
              <w:top w:val="single" w:sz="8" w:space="0" w:color="auto"/>
              <w:left w:val="nil"/>
              <w:bottom w:val="single" w:sz="4" w:space="0" w:color="auto"/>
              <w:right w:val="nil"/>
            </w:tcBorders>
            <w:shd w:val="clear" w:color="auto" w:fill="auto"/>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(185 593)</w:t>
            </w:r>
          </w:p>
        </w:tc>
        <w:tc>
          <w:tcPr>
            <w:tcW w:w="885" w:type="pct"/>
            <w:tcBorders>
              <w:top w:val="single" w:sz="8" w:space="0" w:color="auto"/>
              <w:left w:val="nil"/>
              <w:bottom w:val="single" w:sz="4" w:space="0" w:color="auto"/>
              <w:right w:val="nil"/>
            </w:tcBorders>
            <w:shd w:val="clear" w:color="auto" w:fill="auto"/>
            <w:noWrap/>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(196 139)</w:t>
            </w:r>
          </w:p>
        </w:tc>
      </w:tr>
      <w:tr w:rsidR="006222BE" w:rsidRPr="00354C13" w:rsidTr="006222BE">
        <w:trPr>
          <w:trHeight w:val="260"/>
        </w:trPr>
        <w:tc>
          <w:tcPr>
            <w:tcW w:w="2490" w:type="pct"/>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rPr>
                <w:rFonts w:cs="Arial"/>
                <w:b/>
                <w:sz w:val="18"/>
                <w:szCs w:val="18"/>
              </w:rPr>
            </w:pPr>
            <w:r w:rsidRPr="00354C13">
              <w:rPr>
                <w:rFonts w:cs="Arial"/>
                <w:b/>
                <w:sz w:val="18"/>
                <w:szCs w:val="18"/>
              </w:rPr>
              <w:t>Всього: Фінансові зобов</w:t>
            </w:r>
            <w:r w:rsidRPr="00354C13">
              <w:rPr>
                <w:rFonts w:cs="Arial"/>
                <w:b/>
                <w:sz w:val="18"/>
                <w:szCs w:val="18"/>
                <w:lang w:val="en-US"/>
              </w:rPr>
              <w:t>’</w:t>
            </w:r>
            <w:r w:rsidRPr="00354C13">
              <w:rPr>
                <w:rFonts w:cs="Arial"/>
                <w:b/>
                <w:sz w:val="18"/>
                <w:szCs w:val="18"/>
              </w:rPr>
              <w:t>язання</w:t>
            </w:r>
          </w:p>
        </w:tc>
        <w:tc>
          <w:tcPr>
            <w:tcW w:w="770" w:type="pct"/>
            <w:tcBorders>
              <w:top w:val="single" w:sz="4" w:space="0" w:color="auto"/>
              <w:left w:val="nil"/>
              <w:bottom w:val="single" w:sz="8" w:space="0" w:color="auto"/>
              <w:right w:val="nil"/>
            </w:tcBorders>
            <w:shd w:val="clear" w:color="auto" w:fill="auto"/>
            <w:noWrap/>
            <w:vAlign w:val="bottom"/>
          </w:tcPr>
          <w:p w:rsidR="006222BE" w:rsidRPr="00354C13" w:rsidRDefault="006222BE" w:rsidP="006222BE">
            <w:pPr>
              <w:widowControl w:val="0"/>
              <w:spacing w:after="0" w:line="240" w:lineRule="auto"/>
              <w:jc w:val="right"/>
              <w:rPr>
                <w:rFonts w:cs="Arial"/>
                <w:b/>
                <w:sz w:val="18"/>
                <w:szCs w:val="18"/>
              </w:rPr>
            </w:pPr>
            <w:r w:rsidRPr="00354C13">
              <w:rPr>
                <w:rFonts w:cs="Arial"/>
                <w:b/>
                <w:sz w:val="18"/>
                <w:szCs w:val="18"/>
              </w:rPr>
              <w:t>(22 553)</w:t>
            </w:r>
          </w:p>
        </w:tc>
        <w:tc>
          <w:tcPr>
            <w:tcW w:w="854" w:type="pct"/>
            <w:tcBorders>
              <w:top w:val="single" w:sz="4" w:space="0" w:color="auto"/>
              <w:left w:val="nil"/>
              <w:bottom w:val="single" w:sz="8" w:space="0" w:color="auto"/>
              <w:right w:val="nil"/>
            </w:tcBorders>
            <w:shd w:val="clear" w:color="auto" w:fill="auto"/>
            <w:vAlign w:val="bottom"/>
          </w:tcPr>
          <w:p w:rsidR="006222BE" w:rsidRPr="00354C13" w:rsidRDefault="006222BE" w:rsidP="006222BE">
            <w:pPr>
              <w:widowControl w:val="0"/>
              <w:spacing w:after="0" w:line="240" w:lineRule="auto"/>
              <w:jc w:val="right"/>
              <w:rPr>
                <w:rFonts w:cs="Arial"/>
                <w:b/>
                <w:sz w:val="18"/>
                <w:szCs w:val="18"/>
              </w:rPr>
            </w:pPr>
            <w:r w:rsidRPr="00354C13">
              <w:rPr>
                <w:rFonts w:cs="Arial"/>
                <w:b/>
                <w:sz w:val="18"/>
                <w:szCs w:val="18"/>
              </w:rPr>
              <w:t>(185 593)</w:t>
            </w:r>
          </w:p>
        </w:tc>
        <w:tc>
          <w:tcPr>
            <w:tcW w:w="885" w:type="pct"/>
            <w:tcBorders>
              <w:top w:val="single" w:sz="4" w:space="0" w:color="auto"/>
              <w:left w:val="nil"/>
              <w:bottom w:val="single" w:sz="8" w:space="0" w:color="auto"/>
              <w:right w:val="nil"/>
            </w:tcBorders>
            <w:shd w:val="clear" w:color="auto" w:fill="auto"/>
            <w:noWrap/>
            <w:vAlign w:val="bottom"/>
          </w:tcPr>
          <w:p w:rsidR="006222BE" w:rsidRPr="00354C13" w:rsidRDefault="006222BE" w:rsidP="006222BE">
            <w:pPr>
              <w:widowControl w:val="0"/>
              <w:spacing w:after="0" w:line="240" w:lineRule="auto"/>
              <w:jc w:val="right"/>
              <w:rPr>
                <w:rFonts w:cs="Arial"/>
                <w:b/>
                <w:sz w:val="18"/>
                <w:szCs w:val="18"/>
              </w:rPr>
            </w:pPr>
            <w:r w:rsidRPr="00354C13">
              <w:rPr>
                <w:rFonts w:cs="Arial"/>
                <w:b/>
                <w:sz w:val="18"/>
                <w:szCs w:val="18"/>
              </w:rPr>
              <w:t>(196 139)</w:t>
            </w:r>
          </w:p>
        </w:tc>
      </w:tr>
      <w:tr w:rsidR="006222BE" w:rsidRPr="00354C13" w:rsidTr="006222BE">
        <w:trPr>
          <w:trHeight w:val="260"/>
        </w:trPr>
        <w:tc>
          <w:tcPr>
            <w:tcW w:w="2490" w:type="pct"/>
            <w:tcBorders>
              <w:top w:val="nil"/>
              <w:left w:val="nil"/>
              <w:bottom w:val="nil"/>
              <w:right w:val="nil"/>
            </w:tcBorders>
            <w:shd w:val="clear" w:color="auto" w:fill="auto"/>
            <w:noWrap/>
            <w:vAlign w:val="center"/>
            <w:hideMark/>
          </w:tcPr>
          <w:p w:rsidR="006222BE" w:rsidRPr="00354C13" w:rsidRDefault="006222BE" w:rsidP="006222BE">
            <w:pPr>
              <w:widowControl w:val="0"/>
              <w:spacing w:after="0" w:line="240" w:lineRule="auto"/>
              <w:rPr>
                <w:rFonts w:cs="Arial"/>
                <w:b/>
                <w:bCs/>
                <w:sz w:val="18"/>
                <w:szCs w:val="18"/>
              </w:rPr>
            </w:pPr>
            <w:r w:rsidRPr="00354C13">
              <w:rPr>
                <w:rFonts w:cs="Arial"/>
                <w:b/>
                <w:bCs/>
                <w:sz w:val="18"/>
                <w:szCs w:val="18"/>
              </w:rPr>
              <w:t>Чиста вартість</w:t>
            </w:r>
          </w:p>
        </w:tc>
        <w:tc>
          <w:tcPr>
            <w:tcW w:w="770" w:type="pct"/>
            <w:tcBorders>
              <w:top w:val="single" w:sz="8" w:space="0" w:color="auto"/>
              <w:left w:val="nil"/>
              <w:bottom w:val="single" w:sz="8" w:space="0" w:color="auto"/>
              <w:right w:val="nil"/>
            </w:tcBorders>
            <w:shd w:val="clear" w:color="auto" w:fill="auto"/>
            <w:noWrap/>
            <w:vAlign w:val="bottom"/>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sz w:val="18"/>
                <w:szCs w:val="18"/>
              </w:rPr>
              <w:t>(22 553)</w:t>
            </w:r>
          </w:p>
        </w:tc>
        <w:tc>
          <w:tcPr>
            <w:tcW w:w="854" w:type="pct"/>
            <w:tcBorders>
              <w:top w:val="single" w:sz="8" w:space="0" w:color="auto"/>
              <w:left w:val="nil"/>
              <w:bottom w:val="single" w:sz="8" w:space="0" w:color="auto"/>
              <w:right w:val="nil"/>
            </w:tcBorders>
            <w:shd w:val="clear" w:color="auto" w:fill="auto"/>
            <w:noWrap/>
            <w:vAlign w:val="bottom"/>
          </w:tcPr>
          <w:p w:rsidR="006222BE" w:rsidRPr="00354C13" w:rsidRDefault="006222BE" w:rsidP="006222BE">
            <w:pPr>
              <w:widowControl w:val="0"/>
              <w:spacing w:after="0" w:line="240" w:lineRule="auto"/>
              <w:jc w:val="right"/>
              <w:rPr>
                <w:rFonts w:cs="Arial"/>
                <w:b/>
                <w:bCs/>
                <w:sz w:val="18"/>
                <w:szCs w:val="18"/>
              </w:rPr>
            </w:pPr>
            <w:r w:rsidRPr="00354C13">
              <w:rPr>
                <w:rFonts w:cs="Arial"/>
                <w:b/>
                <w:sz w:val="18"/>
                <w:szCs w:val="18"/>
              </w:rPr>
              <w:t>(185 572)</w:t>
            </w:r>
          </w:p>
        </w:tc>
        <w:tc>
          <w:tcPr>
            <w:tcW w:w="885" w:type="pct"/>
            <w:tcBorders>
              <w:top w:val="single" w:sz="8" w:space="0" w:color="auto"/>
              <w:left w:val="nil"/>
              <w:bottom w:val="single" w:sz="8" w:space="0" w:color="auto"/>
              <w:right w:val="nil"/>
            </w:tcBorders>
            <w:shd w:val="clear" w:color="auto" w:fill="auto"/>
            <w:noWrap/>
            <w:vAlign w:val="bottom"/>
          </w:tcPr>
          <w:p w:rsidR="006222BE" w:rsidRPr="00354C13" w:rsidRDefault="006222BE" w:rsidP="006222BE">
            <w:pPr>
              <w:widowControl w:val="0"/>
              <w:spacing w:after="0" w:line="240" w:lineRule="auto"/>
              <w:jc w:val="right"/>
              <w:rPr>
                <w:rFonts w:cs="Arial"/>
                <w:b/>
                <w:bCs/>
                <w:sz w:val="18"/>
                <w:szCs w:val="18"/>
              </w:rPr>
            </w:pPr>
            <w:r w:rsidRPr="00354C13">
              <w:rPr>
                <w:rFonts w:cs="Arial"/>
                <w:b/>
                <w:sz w:val="18"/>
                <w:szCs w:val="18"/>
              </w:rPr>
              <w:t>(196 139)</w:t>
            </w:r>
          </w:p>
        </w:tc>
      </w:tr>
    </w:tbl>
    <w:p w:rsidR="006222BE" w:rsidRPr="00354C13" w:rsidRDefault="006222BE" w:rsidP="006222BE">
      <w:pPr>
        <w:widowControl w:val="0"/>
        <w:tabs>
          <w:tab w:val="left" w:pos="-284"/>
        </w:tabs>
        <w:spacing w:after="0" w:line="240" w:lineRule="auto"/>
        <w:jc w:val="both"/>
        <w:rPr>
          <w:rFonts w:cs="Arial"/>
          <w:sz w:val="14"/>
        </w:rPr>
      </w:pPr>
    </w:p>
    <w:p w:rsidR="006222BE" w:rsidRPr="001D22D2" w:rsidRDefault="006222BE" w:rsidP="006222BE">
      <w:pPr>
        <w:widowControl w:val="0"/>
        <w:tabs>
          <w:tab w:val="left" w:pos="-284"/>
        </w:tabs>
        <w:spacing w:after="0" w:line="240" w:lineRule="auto"/>
        <w:jc w:val="both"/>
        <w:rPr>
          <w:rFonts w:ascii="Times New Roman" w:hAnsi="Times New Roman" w:cs="Times New Roman"/>
        </w:rPr>
      </w:pPr>
      <w:r w:rsidRPr="001D22D2">
        <w:rPr>
          <w:rFonts w:ascii="Times New Roman" w:hAnsi="Times New Roman" w:cs="Times New Roman"/>
        </w:rPr>
        <w:t>Балансова вартість монетарних активів та зобов’язань Компанії, виражених в іноземній валюті станом на 31 грудня 2021 року була представлена таким чином:</w:t>
      </w:r>
    </w:p>
    <w:tbl>
      <w:tblPr>
        <w:tblW w:w="4890" w:type="pct"/>
        <w:tblInd w:w="108" w:type="dxa"/>
        <w:tblLook w:val="04A0"/>
      </w:tblPr>
      <w:tblGrid>
        <w:gridCol w:w="4972"/>
        <w:gridCol w:w="1537"/>
        <w:gridCol w:w="1705"/>
        <w:gridCol w:w="1767"/>
      </w:tblGrid>
      <w:tr w:rsidR="006222BE" w:rsidRPr="00354C13" w:rsidTr="006222BE">
        <w:trPr>
          <w:trHeight w:val="260"/>
        </w:trPr>
        <w:tc>
          <w:tcPr>
            <w:tcW w:w="2491" w:type="pct"/>
            <w:tcBorders>
              <w:top w:val="nil"/>
              <w:left w:val="nil"/>
              <w:bottom w:val="nil"/>
              <w:right w:val="nil"/>
            </w:tcBorders>
            <w:shd w:val="clear" w:color="auto" w:fill="auto"/>
            <w:noWrap/>
            <w:vAlign w:val="bottom"/>
            <w:hideMark/>
          </w:tcPr>
          <w:p w:rsidR="006222BE" w:rsidRPr="00354C13" w:rsidRDefault="006222BE" w:rsidP="006222BE">
            <w:pPr>
              <w:widowControl w:val="0"/>
              <w:spacing w:after="0" w:line="240" w:lineRule="auto"/>
              <w:rPr>
                <w:rFonts w:cs="Arial"/>
                <w:sz w:val="18"/>
                <w:szCs w:val="18"/>
              </w:rPr>
            </w:pPr>
          </w:p>
        </w:tc>
        <w:tc>
          <w:tcPr>
            <w:tcW w:w="770" w:type="pct"/>
            <w:tcBorders>
              <w:top w:val="nil"/>
              <w:left w:val="nil"/>
              <w:right w:val="nil"/>
            </w:tcBorders>
            <w:shd w:val="clear" w:color="auto" w:fill="auto"/>
            <w:vAlign w:val="center"/>
            <w:hideMark/>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Долар США</w:t>
            </w:r>
          </w:p>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ГРН</w:t>
            </w:r>
            <w:r w:rsidRPr="00354C13">
              <w:rPr>
                <w:rFonts w:cs="Arial"/>
                <w:b/>
                <w:bCs/>
                <w:sz w:val="18"/>
                <w:szCs w:val="18"/>
                <w:lang w:val="en-US"/>
              </w:rPr>
              <w:t>’</w:t>
            </w:r>
            <w:r w:rsidRPr="00354C13">
              <w:rPr>
                <w:rFonts w:cs="Arial"/>
                <w:b/>
                <w:bCs/>
                <w:sz w:val="18"/>
                <w:szCs w:val="18"/>
              </w:rPr>
              <w:t>000</w:t>
            </w:r>
          </w:p>
        </w:tc>
        <w:tc>
          <w:tcPr>
            <w:tcW w:w="854" w:type="pct"/>
            <w:tcBorders>
              <w:top w:val="nil"/>
              <w:left w:val="nil"/>
              <w:right w:val="nil"/>
            </w:tcBorders>
            <w:shd w:val="clear" w:color="auto" w:fill="auto"/>
            <w:vAlign w:val="center"/>
            <w:hideMark/>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rPr>
              <w:t>Євро</w:t>
            </w:r>
          </w:p>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ГРН’000</w:t>
            </w:r>
          </w:p>
        </w:tc>
        <w:tc>
          <w:tcPr>
            <w:tcW w:w="885" w:type="pct"/>
            <w:tcBorders>
              <w:top w:val="nil"/>
              <w:left w:val="nil"/>
              <w:right w:val="nil"/>
            </w:tcBorders>
            <w:shd w:val="clear" w:color="auto" w:fill="auto"/>
            <w:vAlign w:val="center"/>
            <w:hideMark/>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Фунт стерлінгу</w:t>
            </w:r>
          </w:p>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ГРН’000</w:t>
            </w:r>
          </w:p>
        </w:tc>
      </w:tr>
      <w:tr w:rsidR="006222BE" w:rsidRPr="00354C13" w:rsidTr="006222BE">
        <w:trPr>
          <w:trHeight w:val="241"/>
        </w:trPr>
        <w:tc>
          <w:tcPr>
            <w:tcW w:w="2491" w:type="pct"/>
            <w:tcBorders>
              <w:top w:val="nil"/>
              <w:left w:val="nil"/>
              <w:bottom w:val="nil"/>
              <w:right w:val="nil"/>
            </w:tcBorders>
            <w:shd w:val="clear" w:color="auto" w:fill="auto"/>
            <w:noWrap/>
            <w:vAlign w:val="center"/>
            <w:hideMark/>
          </w:tcPr>
          <w:p w:rsidR="006222BE" w:rsidRPr="00354C13" w:rsidRDefault="006222BE" w:rsidP="006222BE">
            <w:pPr>
              <w:widowControl w:val="0"/>
              <w:spacing w:after="0" w:line="240" w:lineRule="auto"/>
              <w:rPr>
                <w:rFonts w:cs="Arial"/>
                <w:b/>
                <w:bCs/>
                <w:sz w:val="18"/>
                <w:szCs w:val="18"/>
              </w:rPr>
            </w:pPr>
            <w:r w:rsidRPr="00354C13">
              <w:rPr>
                <w:rFonts w:cs="Arial"/>
                <w:b/>
                <w:bCs/>
                <w:sz w:val="18"/>
                <w:szCs w:val="18"/>
              </w:rPr>
              <w:t>31 грудня 2021</w:t>
            </w:r>
          </w:p>
        </w:tc>
        <w:tc>
          <w:tcPr>
            <w:tcW w:w="770" w:type="pct"/>
            <w:tcBorders>
              <w:top w:val="single" w:sz="4" w:space="0" w:color="auto"/>
              <w:left w:val="nil"/>
              <w:right w:val="nil"/>
            </w:tcBorders>
            <w:shd w:val="clear" w:color="auto" w:fill="auto"/>
            <w:noWrap/>
            <w:vAlign w:val="center"/>
            <w:hideMark/>
          </w:tcPr>
          <w:p w:rsidR="006222BE" w:rsidRPr="00354C13" w:rsidRDefault="006222BE" w:rsidP="006222BE">
            <w:pPr>
              <w:widowControl w:val="0"/>
              <w:spacing w:after="0" w:line="240" w:lineRule="auto"/>
              <w:jc w:val="right"/>
              <w:rPr>
                <w:rFonts w:cs="Arial"/>
                <w:b/>
                <w:bCs/>
                <w:sz w:val="18"/>
                <w:szCs w:val="18"/>
              </w:rPr>
            </w:pPr>
          </w:p>
        </w:tc>
        <w:tc>
          <w:tcPr>
            <w:tcW w:w="854" w:type="pct"/>
            <w:tcBorders>
              <w:top w:val="single" w:sz="4" w:space="0" w:color="auto"/>
              <w:left w:val="nil"/>
              <w:right w:val="nil"/>
            </w:tcBorders>
            <w:shd w:val="clear" w:color="auto" w:fill="auto"/>
            <w:vAlign w:val="center"/>
            <w:hideMark/>
          </w:tcPr>
          <w:p w:rsidR="006222BE" w:rsidRPr="00354C13" w:rsidRDefault="006222BE" w:rsidP="006222BE">
            <w:pPr>
              <w:widowControl w:val="0"/>
              <w:spacing w:after="0" w:line="240" w:lineRule="auto"/>
              <w:jc w:val="right"/>
              <w:rPr>
                <w:rFonts w:cs="Arial"/>
                <w:b/>
                <w:bCs/>
                <w:sz w:val="18"/>
                <w:szCs w:val="18"/>
              </w:rPr>
            </w:pPr>
          </w:p>
        </w:tc>
        <w:tc>
          <w:tcPr>
            <w:tcW w:w="885" w:type="pct"/>
            <w:tcBorders>
              <w:top w:val="single" w:sz="4" w:space="0" w:color="auto"/>
              <w:left w:val="nil"/>
              <w:right w:val="nil"/>
            </w:tcBorders>
            <w:shd w:val="clear" w:color="auto" w:fill="auto"/>
            <w:vAlign w:val="center"/>
            <w:hideMark/>
          </w:tcPr>
          <w:p w:rsidR="006222BE" w:rsidRPr="00354C13" w:rsidRDefault="006222BE" w:rsidP="006222BE">
            <w:pPr>
              <w:widowControl w:val="0"/>
              <w:spacing w:after="0" w:line="240" w:lineRule="auto"/>
              <w:jc w:val="right"/>
              <w:rPr>
                <w:rFonts w:cs="Arial"/>
                <w:b/>
                <w:bCs/>
                <w:sz w:val="18"/>
                <w:szCs w:val="18"/>
              </w:rPr>
            </w:pPr>
          </w:p>
        </w:tc>
      </w:tr>
      <w:tr w:rsidR="006222BE" w:rsidRPr="00354C13" w:rsidTr="006222BE">
        <w:trPr>
          <w:trHeight w:val="260"/>
        </w:trPr>
        <w:tc>
          <w:tcPr>
            <w:tcW w:w="2491" w:type="pct"/>
            <w:tcBorders>
              <w:top w:val="nil"/>
              <w:left w:val="nil"/>
              <w:bottom w:val="nil"/>
              <w:right w:val="nil"/>
            </w:tcBorders>
            <w:shd w:val="clear" w:color="auto" w:fill="auto"/>
            <w:noWrap/>
            <w:vAlign w:val="center"/>
            <w:hideMark/>
          </w:tcPr>
          <w:p w:rsidR="006222BE" w:rsidRPr="00354C13" w:rsidRDefault="006222BE" w:rsidP="006222BE">
            <w:pPr>
              <w:widowControl w:val="0"/>
              <w:spacing w:after="0" w:line="240" w:lineRule="auto"/>
              <w:rPr>
                <w:rFonts w:cs="Arial"/>
                <w:sz w:val="18"/>
                <w:szCs w:val="18"/>
              </w:rPr>
            </w:pPr>
            <w:r w:rsidRPr="00354C13">
              <w:rPr>
                <w:rFonts w:cs="Arial"/>
                <w:sz w:val="18"/>
                <w:szCs w:val="18"/>
              </w:rPr>
              <w:t>Грошові кошти та їх еквіваленти</w:t>
            </w:r>
          </w:p>
        </w:tc>
        <w:tc>
          <w:tcPr>
            <w:tcW w:w="770" w:type="pct"/>
            <w:tcBorders>
              <w:top w:val="nil"/>
              <w:left w:val="nil"/>
              <w:bottom w:val="single" w:sz="4" w:space="0" w:color="auto"/>
              <w:right w:val="nil"/>
            </w:tcBorders>
            <w:shd w:val="clear" w:color="auto" w:fill="auto"/>
            <w:noWrap/>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3 729</w:t>
            </w:r>
          </w:p>
        </w:tc>
        <w:tc>
          <w:tcPr>
            <w:tcW w:w="854" w:type="pct"/>
            <w:tcBorders>
              <w:top w:val="nil"/>
              <w:left w:val="nil"/>
              <w:bottom w:val="single" w:sz="4" w:space="0" w:color="auto"/>
              <w:right w:val="nil"/>
            </w:tcBorders>
            <w:shd w:val="clear" w:color="auto" w:fill="auto"/>
            <w:noWrap/>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10 108</w:t>
            </w:r>
          </w:p>
        </w:tc>
        <w:tc>
          <w:tcPr>
            <w:tcW w:w="885" w:type="pct"/>
            <w:tcBorders>
              <w:top w:val="nil"/>
              <w:left w:val="nil"/>
              <w:bottom w:val="single" w:sz="4" w:space="0" w:color="auto"/>
              <w:right w:val="nil"/>
            </w:tcBorders>
            <w:shd w:val="clear" w:color="auto" w:fill="auto"/>
            <w:noWrap/>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p>
        </w:tc>
      </w:tr>
      <w:tr w:rsidR="006222BE" w:rsidRPr="00354C13" w:rsidTr="006222BE">
        <w:trPr>
          <w:trHeight w:val="260"/>
        </w:trPr>
        <w:tc>
          <w:tcPr>
            <w:tcW w:w="2491" w:type="pct"/>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rPr>
                <w:rFonts w:cs="Arial"/>
                <w:b/>
                <w:sz w:val="18"/>
                <w:szCs w:val="18"/>
              </w:rPr>
            </w:pPr>
            <w:r w:rsidRPr="00354C13">
              <w:rPr>
                <w:rFonts w:cs="Arial"/>
                <w:b/>
                <w:sz w:val="18"/>
                <w:szCs w:val="18"/>
              </w:rPr>
              <w:t>Всього: Фінансові активи</w:t>
            </w:r>
          </w:p>
        </w:tc>
        <w:tc>
          <w:tcPr>
            <w:tcW w:w="770" w:type="pct"/>
            <w:tcBorders>
              <w:top w:val="single" w:sz="4" w:space="0" w:color="auto"/>
              <w:left w:val="nil"/>
              <w:bottom w:val="single" w:sz="8" w:space="0" w:color="auto"/>
              <w:right w:val="nil"/>
            </w:tcBorders>
            <w:shd w:val="clear" w:color="auto" w:fill="auto"/>
            <w:noWrap/>
            <w:vAlign w:val="bottom"/>
          </w:tcPr>
          <w:p w:rsidR="006222BE" w:rsidRPr="00354C13" w:rsidRDefault="006222BE" w:rsidP="006222BE">
            <w:pPr>
              <w:widowControl w:val="0"/>
              <w:spacing w:after="0" w:line="240" w:lineRule="auto"/>
              <w:jc w:val="right"/>
              <w:rPr>
                <w:rFonts w:cs="Arial"/>
                <w:b/>
                <w:sz w:val="18"/>
                <w:szCs w:val="18"/>
              </w:rPr>
            </w:pPr>
            <w:r w:rsidRPr="00354C13">
              <w:rPr>
                <w:rFonts w:cs="Arial"/>
                <w:b/>
                <w:sz w:val="18"/>
                <w:szCs w:val="18"/>
              </w:rPr>
              <w:t>3 729</w:t>
            </w:r>
          </w:p>
        </w:tc>
        <w:tc>
          <w:tcPr>
            <w:tcW w:w="854" w:type="pct"/>
            <w:tcBorders>
              <w:top w:val="single" w:sz="4" w:space="0" w:color="auto"/>
              <w:left w:val="nil"/>
              <w:bottom w:val="single" w:sz="8" w:space="0" w:color="auto"/>
              <w:right w:val="nil"/>
            </w:tcBorders>
            <w:shd w:val="clear" w:color="auto" w:fill="auto"/>
            <w:noWrap/>
            <w:vAlign w:val="bottom"/>
          </w:tcPr>
          <w:p w:rsidR="006222BE" w:rsidRPr="00354C13" w:rsidRDefault="006222BE" w:rsidP="006222BE">
            <w:pPr>
              <w:widowControl w:val="0"/>
              <w:spacing w:after="0" w:line="240" w:lineRule="auto"/>
              <w:jc w:val="right"/>
              <w:rPr>
                <w:rFonts w:cs="Arial"/>
                <w:b/>
                <w:sz w:val="18"/>
                <w:szCs w:val="18"/>
              </w:rPr>
            </w:pPr>
            <w:r w:rsidRPr="00354C13">
              <w:rPr>
                <w:rFonts w:cs="Arial"/>
                <w:b/>
                <w:sz w:val="18"/>
                <w:szCs w:val="18"/>
              </w:rPr>
              <w:t>10 108</w:t>
            </w:r>
          </w:p>
        </w:tc>
        <w:tc>
          <w:tcPr>
            <w:tcW w:w="885" w:type="pct"/>
            <w:tcBorders>
              <w:top w:val="single" w:sz="4" w:space="0" w:color="auto"/>
              <w:left w:val="nil"/>
              <w:bottom w:val="single" w:sz="8" w:space="0" w:color="auto"/>
              <w:right w:val="nil"/>
            </w:tcBorders>
            <w:shd w:val="clear" w:color="auto" w:fill="auto"/>
            <w:noWrap/>
            <w:vAlign w:val="bottom"/>
          </w:tcPr>
          <w:p w:rsidR="006222BE" w:rsidRPr="00354C13" w:rsidRDefault="006222BE" w:rsidP="006222BE">
            <w:pPr>
              <w:widowControl w:val="0"/>
              <w:spacing w:after="0" w:line="240" w:lineRule="auto"/>
              <w:jc w:val="right"/>
              <w:rPr>
                <w:rFonts w:cs="Arial"/>
                <w:b/>
                <w:sz w:val="18"/>
                <w:szCs w:val="18"/>
              </w:rPr>
            </w:pPr>
            <w:r w:rsidRPr="00354C13">
              <w:rPr>
                <w:rFonts w:cs="Arial"/>
                <w:b/>
                <w:sz w:val="18"/>
                <w:szCs w:val="18"/>
              </w:rPr>
              <w:t>-</w:t>
            </w:r>
          </w:p>
        </w:tc>
      </w:tr>
      <w:tr w:rsidR="006222BE" w:rsidRPr="00354C13" w:rsidTr="006222BE">
        <w:trPr>
          <w:trHeight w:val="260"/>
        </w:trPr>
        <w:tc>
          <w:tcPr>
            <w:tcW w:w="2491" w:type="pct"/>
            <w:tcBorders>
              <w:top w:val="nil"/>
              <w:left w:val="nil"/>
              <w:bottom w:val="nil"/>
              <w:right w:val="nil"/>
            </w:tcBorders>
            <w:shd w:val="clear" w:color="auto" w:fill="auto"/>
            <w:noWrap/>
            <w:vAlign w:val="center"/>
            <w:hideMark/>
          </w:tcPr>
          <w:p w:rsidR="006222BE" w:rsidRPr="00354C13" w:rsidRDefault="006222BE" w:rsidP="006222BE">
            <w:pPr>
              <w:widowControl w:val="0"/>
              <w:spacing w:after="0" w:line="240" w:lineRule="auto"/>
              <w:rPr>
                <w:rFonts w:cs="Arial"/>
                <w:sz w:val="18"/>
                <w:szCs w:val="18"/>
              </w:rPr>
            </w:pPr>
            <w:r w:rsidRPr="00354C13">
              <w:rPr>
                <w:rFonts w:cs="Arial"/>
                <w:sz w:val="18"/>
                <w:szCs w:val="18"/>
              </w:rPr>
              <w:t>Торгівельна та інша кредиторська заборгованість</w:t>
            </w:r>
          </w:p>
        </w:tc>
        <w:tc>
          <w:tcPr>
            <w:tcW w:w="770" w:type="pct"/>
            <w:tcBorders>
              <w:top w:val="single" w:sz="8" w:space="0" w:color="auto"/>
              <w:left w:val="nil"/>
              <w:bottom w:val="single" w:sz="4" w:space="0" w:color="auto"/>
              <w:right w:val="nil"/>
            </w:tcBorders>
            <w:shd w:val="clear" w:color="auto" w:fill="auto"/>
            <w:noWrap/>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(19 389)</w:t>
            </w:r>
          </w:p>
        </w:tc>
        <w:tc>
          <w:tcPr>
            <w:tcW w:w="854" w:type="pct"/>
            <w:tcBorders>
              <w:top w:val="single" w:sz="8" w:space="0" w:color="auto"/>
              <w:left w:val="nil"/>
              <w:bottom w:val="single" w:sz="4" w:space="0" w:color="auto"/>
              <w:right w:val="nil"/>
            </w:tcBorders>
            <w:shd w:val="clear" w:color="auto" w:fill="auto"/>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w:t>
            </w:r>
            <w:r w:rsidRPr="00354C13">
              <w:rPr>
                <w:rFonts w:cs="Arial"/>
                <w:sz w:val="18"/>
                <w:szCs w:val="18"/>
                <w:lang w:val="en-US"/>
              </w:rPr>
              <w:t>2</w:t>
            </w:r>
            <w:r w:rsidRPr="00354C13">
              <w:rPr>
                <w:rFonts w:cs="Arial"/>
                <w:sz w:val="18"/>
                <w:szCs w:val="18"/>
              </w:rPr>
              <w:t>20 032)</w:t>
            </w:r>
          </w:p>
        </w:tc>
        <w:tc>
          <w:tcPr>
            <w:tcW w:w="885" w:type="pct"/>
            <w:tcBorders>
              <w:top w:val="single" w:sz="8" w:space="0" w:color="auto"/>
              <w:left w:val="nil"/>
              <w:bottom w:val="single" w:sz="4" w:space="0" w:color="auto"/>
              <w:right w:val="nil"/>
            </w:tcBorders>
            <w:shd w:val="clear" w:color="auto" w:fill="auto"/>
            <w:noWrap/>
            <w:vAlign w:val="bottom"/>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(355 934)</w:t>
            </w:r>
          </w:p>
        </w:tc>
      </w:tr>
      <w:tr w:rsidR="006222BE" w:rsidRPr="00354C13" w:rsidTr="006222BE">
        <w:trPr>
          <w:trHeight w:val="260"/>
        </w:trPr>
        <w:tc>
          <w:tcPr>
            <w:tcW w:w="2491" w:type="pct"/>
            <w:tcBorders>
              <w:top w:val="nil"/>
              <w:left w:val="nil"/>
              <w:bottom w:val="nil"/>
              <w:right w:val="nil"/>
            </w:tcBorders>
            <w:shd w:val="clear" w:color="auto" w:fill="auto"/>
            <w:noWrap/>
            <w:vAlign w:val="center"/>
          </w:tcPr>
          <w:p w:rsidR="006222BE" w:rsidRPr="00354C13" w:rsidRDefault="006222BE" w:rsidP="006222BE">
            <w:pPr>
              <w:widowControl w:val="0"/>
              <w:spacing w:after="0" w:line="240" w:lineRule="auto"/>
              <w:rPr>
                <w:rFonts w:cs="Arial"/>
                <w:b/>
                <w:sz w:val="18"/>
                <w:szCs w:val="18"/>
              </w:rPr>
            </w:pPr>
            <w:r w:rsidRPr="00354C13">
              <w:rPr>
                <w:rFonts w:cs="Arial"/>
                <w:b/>
                <w:sz w:val="18"/>
                <w:szCs w:val="18"/>
              </w:rPr>
              <w:lastRenderedPageBreak/>
              <w:t>Всього: Фінансові зобов</w:t>
            </w:r>
            <w:r w:rsidRPr="00354C13">
              <w:rPr>
                <w:rFonts w:cs="Arial"/>
                <w:b/>
                <w:sz w:val="18"/>
                <w:szCs w:val="18"/>
                <w:lang w:val="en-US"/>
              </w:rPr>
              <w:t>’</w:t>
            </w:r>
            <w:r w:rsidRPr="00354C13">
              <w:rPr>
                <w:rFonts w:cs="Arial"/>
                <w:b/>
                <w:sz w:val="18"/>
                <w:szCs w:val="18"/>
              </w:rPr>
              <w:t>язання</w:t>
            </w:r>
          </w:p>
        </w:tc>
        <w:tc>
          <w:tcPr>
            <w:tcW w:w="770" w:type="pct"/>
            <w:tcBorders>
              <w:top w:val="single" w:sz="4" w:space="0" w:color="auto"/>
              <w:left w:val="nil"/>
              <w:bottom w:val="single" w:sz="8" w:space="0" w:color="auto"/>
              <w:right w:val="nil"/>
            </w:tcBorders>
            <w:shd w:val="clear" w:color="auto" w:fill="auto"/>
            <w:noWrap/>
            <w:vAlign w:val="bottom"/>
          </w:tcPr>
          <w:p w:rsidR="006222BE" w:rsidRPr="00354C13" w:rsidRDefault="006222BE" w:rsidP="006222BE">
            <w:pPr>
              <w:widowControl w:val="0"/>
              <w:spacing w:after="0" w:line="240" w:lineRule="auto"/>
              <w:jc w:val="right"/>
              <w:rPr>
                <w:rFonts w:cs="Arial"/>
                <w:b/>
                <w:sz w:val="18"/>
                <w:szCs w:val="18"/>
              </w:rPr>
            </w:pPr>
            <w:r w:rsidRPr="00354C13">
              <w:rPr>
                <w:rFonts w:cs="Arial"/>
                <w:b/>
                <w:sz w:val="18"/>
                <w:szCs w:val="18"/>
              </w:rPr>
              <w:t>(19 389)</w:t>
            </w:r>
          </w:p>
        </w:tc>
        <w:tc>
          <w:tcPr>
            <w:tcW w:w="854" w:type="pct"/>
            <w:tcBorders>
              <w:top w:val="single" w:sz="4" w:space="0" w:color="auto"/>
              <w:left w:val="nil"/>
              <w:bottom w:val="single" w:sz="8" w:space="0" w:color="auto"/>
              <w:right w:val="nil"/>
            </w:tcBorders>
            <w:shd w:val="clear" w:color="auto" w:fill="auto"/>
            <w:vAlign w:val="bottom"/>
          </w:tcPr>
          <w:p w:rsidR="006222BE" w:rsidRPr="00354C13" w:rsidRDefault="006222BE" w:rsidP="006222BE">
            <w:pPr>
              <w:widowControl w:val="0"/>
              <w:spacing w:after="0" w:line="240" w:lineRule="auto"/>
              <w:jc w:val="right"/>
              <w:rPr>
                <w:rFonts w:cs="Arial"/>
                <w:b/>
                <w:sz w:val="18"/>
                <w:szCs w:val="18"/>
              </w:rPr>
            </w:pPr>
            <w:r w:rsidRPr="00354C13">
              <w:rPr>
                <w:rFonts w:cs="Arial"/>
                <w:b/>
                <w:sz w:val="18"/>
                <w:szCs w:val="18"/>
              </w:rPr>
              <w:t>(220 032)</w:t>
            </w:r>
          </w:p>
        </w:tc>
        <w:tc>
          <w:tcPr>
            <w:tcW w:w="885" w:type="pct"/>
            <w:tcBorders>
              <w:top w:val="single" w:sz="4" w:space="0" w:color="auto"/>
              <w:left w:val="nil"/>
              <w:bottom w:val="single" w:sz="8" w:space="0" w:color="auto"/>
              <w:right w:val="nil"/>
            </w:tcBorders>
            <w:shd w:val="clear" w:color="auto" w:fill="auto"/>
            <w:noWrap/>
            <w:vAlign w:val="bottom"/>
          </w:tcPr>
          <w:p w:rsidR="006222BE" w:rsidRPr="00354C13" w:rsidRDefault="006222BE" w:rsidP="006222BE">
            <w:pPr>
              <w:widowControl w:val="0"/>
              <w:spacing w:after="0" w:line="240" w:lineRule="auto"/>
              <w:jc w:val="right"/>
              <w:rPr>
                <w:rFonts w:cs="Arial"/>
                <w:b/>
                <w:sz w:val="18"/>
                <w:szCs w:val="18"/>
              </w:rPr>
            </w:pPr>
            <w:r w:rsidRPr="00354C13">
              <w:rPr>
                <w:rFonts w:cs="Arial"/>
                <w:b/>
                <w:sz w:val="18"/>
                <w:szCs w:val="18"/>
              </w:rPr>
              <w:t>(355 934)</w:t>
            </w:r>
          </w:p>
        </w:tc>
      </w:tr>
      <w:tr w:rsidR="006222BE" w:rsidRPr="00354C13" w:rsidTr="006222BE">
        <w:trPr>
          <w:trHeight w:val="260"/>
        </w:trPr>
        <w:tc>
          <w:tcPr>
            <w:tcW w:w="2491" w:type="pct"/>
            <w:tcBorders>
              <w:top w:val="nil"/>
              <w:left w:val="nil"/>
              <w:bottom w:val="nil"/>
              <w:right w:val="nil"/>
            </w:tcBorders>
            <w:shd w:val="clear" w:color="auto" w:fill="auto"/>
            <w:noWrap/>
            <w:vAlign w:val="center"/>
            <w:hideMark/>
          </w:tcPr>
          <w:p w:rsidR="006222BE" w:rsidRPr="00354C13" w:rsidRDefault="006222BE" w:rsidP="006222BE">
            <w:pPr>
              <w:widowControl w:val="0"/>
              <w:spacing w:after="0" w:line="240" w:lineRule="auto"/>
              <w:rPr>
                <w:rFonts w:cs="Arial"/>
                <w:b/>
                <w:bCs/>
                <w:sz w:val="18"/>
                <w:szCs w:val="18"/>
              </w:rPr>
            </w:pPr>
            <w:r w:rsidRPr="00354C13">
              <w:rPr>
                <w:rFonts w:cs="Arial"/>
                <w:b/>
                <w:bCs/>
                <w:sz w:val="18"/>
                <w:szCs w:val="18"/>
              </w:rPr>
              <w:t>Чиста вартість</w:t>
            </w:r>
          </w:p>
        </w:tc>
        <w:tc>
          <w:tcPr>
            <w:tcW w:w="770" w:type="pct"/>
            <w:tcBorders>
              <w:top w:val="single" w:sz="8" w:space="0" w:color="auto"/>
              <w:left w:val="nil"/>
              <w:bottom w:val="single" w:sz="8" w:space="0" w:color="auto"/>
              <w:right w:val="nil"/>
            </w:tcBorders>
            <w:shd w:val="clear" w:color="auto" w:fill="auto"/>
            <w:noWrap/>
            <w:vAlign w:val="bottom"/>
          </w:tcPr>
          <w:p w:rsidR="006222BE" w:rsidRPr="00354C13" w:rsidRDefault="006222BE" w:rsidP="006222BE">
            <w:pPr>
              <w:widowControl w:val="0"/>
              <w:spacing w:after="0" w:line="240" w:lineRule="auto"/>
              <w:jc w:val="right"/>
              <w:rPr>
                <w:rFonts w:cs="Arial"/>
                <w:b/>
                <w:bCs/>
                <w:sz w:val="18"/>
                <w:szCs w:val="18"/>
                <w:lang w:val="en-US"/>
              </w:rPr>
            </w:pPr>
            <w:r w:rsidRPr="00354C13">
              <w:rPr>
                <w:rFonts w:cs="Arial"/>
                <w:b/>
                <w:bCs/>
                <w:sz w:val="18"/>
                <w:szCs w:val="18"/>
                <w:lang w:val="en-US"/>
              </w:rPr>
              <w:t>(</w:t>
            </w:r>
            <w:r w:rsidRPr="00354C13">
              <w:rPr>
                <w:rFonts w:cs="Arial"/>
                <w:b/>
                <w:bCs/>
                <w:sz w:val="18"/>
                <w:szCs w:val="18"/>
              </w:rPr>
              <w:t>15 660</w:t>
            </w:r>
            <w:r w:rsidRPr="00354C13">
              <w:rPr>
                <w:rFonts w:cs="Arial"/>
                <w:b/>
                <w:bCs/>
                <w:sz w:val="18"/>
                <w:szCs w:val="18"/>
                <w:lang w:val="en-US"/>
              </w:rPr>
              <w:t>)</w:t>
            </w:r>
          </w:p>
        </w:tc>
        <w:tc>
          <w:tcPr>
            <w:tcW w:w="854" w:type="pct"/>
            <w:tcBorders>
              <w:top w:val="single" w:sz="8" w:space="0" w:color="auto"/>
              <w:left w:val="nil"/>
              <w:bottom w:val="single" w:sz="8" w:space="0" w:color="auto"/>
              <w:right w:val="nil"/>
            </w:tcBorders>
            <w:shd w:val="clear" w:color="auto" w:fill="auto"/>
            <w:noWrap/>
            <w:vAlign w:val="bottom"/>
          </w:tcPr>
          <w:p w:rsidR="006222BE" w:rsidRPr="00354C13" w:rsidRDefault="006222BE" w:rsidP="006222BE">
            <w:pPr>
              <w:widowControl w:val="0"/>
              <w:spacing w:after="0" w:line="240" w:lineRule="auto"/>
              <w:jc w:val="right"/>
              <w:rPr>
                <w:rFonts w:cs="Arial"/>
                <w:b/>
                <w:bCs/>
                <w:sz w:val="18"/>
                <w:szCs w:val="18"/>
              </w:rPr>
            </w:pPr>
            <w:r w:rsidRPr="00354C13">
              <w:rPr>
                <w:rFonts w:cs="Arial"/>
                <w:b/>
                <w:sz w:val="18"/>
                <w:szCs w:val="18"/>
              </w:rPr>
              <w:t>(209 924)</w:t>
            </w:r>
          </w:p>
        </w:tc>
        <w:tc>
          <w:tcPr>
            <w:tcW w:w="885" w:type="pct"/>
            <w:tcBorders>
              <w:top w:val="single" w:sz="8" w:space="0" w:color="auto"/>
              <w:left w:val="nil"/>
              <w:bottom w:val="single" w:sz="8" w:space="0" w:color="auto"/>
              <w:right w:val="nil"/>
            </w:tcBorders>
            <w:shd w:val="clear" w:color="auto" w:fill="auto"/>
            <w:noWrap/>
            <w:vAlign w:val="bottom"/>
          </w:tcPr>
          <w:p w:rsidR="006222BE" w:rsidRPr="00354C13" w:rsidRDefault="006222BE" w:rsidP="006222BE">
            <w:pPr>
              <w:widowControl w:val="0"/>
              <w:spacing w:after="0" w:line="240" w:lineRule="auto"/>
              <w:jc w:val="right"/>
              <w:rPr>
                <w:rFonts w:cs="Arial"/>
                <w:b/>
                <w:bCs/>
                <w:sz w:val="18"/>
                <w:szCs w:val="18"/>
              </w:rPr>
            </w:pPr>
            <w:r w:rsidRPr="00354C13">
              <w:rPr>
                <w:rFonts w:cs="Arial"/>
                <w:b/>
                <w:sz w:val="18"/>
                <w:szCs w:val="18"/>
              </w:rPr>
              <w:t>(355 934)</w:t>
            </w:r>
          </w:p>
        </w:tc>
      </w:tr>
    </w:tbl>
    <w:p w:rsidR="006222BE" w:rsidRPr="001D22D2" w:rsidRDefault="006222BE" w:rsidP="006222BE">
      <w:pPr>
        <w:widowControl w:val="0"/>
        <w:tabs>
          <w:tab w:val="left" w:pos="-284"/>
        </w:tabs>
        <w:spacing w:after="0" w:line="240" w:lineRule="auto"/>
        <w:jc w:val="both"/>
        <w:rPr>
          <w:rFonts w:ascii="Times New Roman" w:hAnsi="Times New Roman" w:cs="Times New Roman"/>
        </w:rPr>
      </w:pPr>
      <w:r w:rsidRPr="001D22D2">
        <w:rPr>
          <w:rFonts w:ascii="Times New Roman" w:hAnsi="Times New Roman" w:cs="Times New Roman"/>
        </w:rPr>
        <w:t>Нижче наведено аналіз чутливості фінансових інструментів Компанії до змін курсу української гривні до відповідних іноземних валют:</w:t>
      </w:r>
    </w:p>
    <w:tbl>
      <w:tblPr>
        <w:tblW w:w="4890" w:type="pct"/>
        <w:tblInd w:w="108" w:type="dxa"/>
        <w:tblLook w:val="04A0"/>
      </w:tblPr>
      <w:tblGrid>
        <w:gridCol w:w="5546"/>
        <w:gridCol w:w="1509"/>
        <w:gridCol w:w="1509"/>
        <w:gridCol w:w="1417"/>
      </w:tblGrid>
      <w:tr w:rsidR="006222BE" w:rsidRPr="00354C13" w:rsidTr="006222BE">
        <w:trPr>
          <w:trHeight w:val="20"/>
        </w:trPr>
        <w:tc>
          <w:tcPr>
            <w:tcW w:w="2778" w:type="pct"/>
            <w:noWrap/>
            <w:vAlign w:val="bottom"/>
            <w:hideMark/>
          </w:tcPr>
          <w:p w:rsidR="006222BE" w:rsidRPr="00354C13" w:rsidRDefault="006222BE" w:rsidP="006222BE">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uto"/>
              <w:rPr>
                <w:rFonts w:eastAsiaTheme="minorHAnsi"/>
                <w:sz w:val="18"/>
                <w:szCs w:val="18"/>
              </w:rPr>
            </w:pPr>
          </w:p>
        </w:tc>
        <w:tc>
          <w:tcPr>
            <w:tcW w:w="756" w:type="pct"/>
            <w:tcBorders>
              <w:bottom w:val="single" w:sz="4" w:space="0" w:color="auto"/>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Долар США</w:t>
            </w:r>
          </w:p>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ГРН’000</w:t>
            </w:r>
          </w:p>
        </w:tc>
        <w:tc>
          <w:tcPr>
            <w:tcW w:w="756" w:type="pct"/>
            <w:tcBorders>
              <w:bottom w:val="single" w:sz="4" w:space="0" w:color="auto"/>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Євро</w:t>
            </w:r>
          </w:p>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ГРН’000</w:t>
            </w:r>
          </w:p>
        </w:tc>
        <w:tc>
          <w:tcPr>
            <w:tcW w:w="710" w:type="pct"/>
            <w:tcBorders>
              <w:bottom w:val="single" w:sz="4" w:space="0" w:color="auto"/>
            </w:tcBorders>
            <w:vAlign w:val="center"/>
          </w:tcPr>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Фунт стерлінгу</w:t>
            </w:r>
          </w:p>
          <w:p w:rsidR="006222BE" w:rsidRPr="00354C13" w:rsidRDefault="006222BE" w:rsidP="006222BE">
            <w:pPr>
              <w:widowControl w:val="0"/>
              <w:spacing w:after="0" w:line="240" w:lineRule="auto"/>
              <w:jc w:val="right"/>
              <w:rPr>
                <w:rFonts w:cs="Arial"/>
                <w:b/>
                <w:bCs/>
                <w:sz w:val="18"/>
                <w:szCs w:val="18"/>
              </w:rPr>
            </w:pPr>
            <w:r w:rsidRPr="00354C13">
              <w:rPr>
                <w:rFonts w:cs="Arial"/>
                <w:b/>
                <w:bCs/>
                <w:sz w:val="18"/>
                <w:szCs w:val="18"/>
              </w:rPr>
              <w:t>ГРН’000</w:t>
            </w:r>
          </w:p>
        </w:tc>
      </w:tr>
      <w:tr w:rsidR="006222BE" w:rsidRPr="00354C13" w:rsidTr="006222BE">
        <w:trPr>
          <w:trHeight w:val="20"/>
        </w:trPr>
        <w:tc>
          <w:tcPr>
            <w:tcW w:w="2778" w:type="pct"/>
            <w:noWrap/>
            <w:vAlign w:val="bottom"/>
          </w:tcPr>
          <w:p w:rsidR="006222BE" w:rsidRPr="00354C13" w:rsidRDefault="006222BE" w:rsidP="006222BE">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uto"/>
              <w:rPr>
                <w:rFonts w:cs="Arial"/>
                <w:sz w:val="18"/>
                <w:szCs w:val="18"/>
              </w:rPr>
            </w:pPr>
          </w:p>
        </w:tc>
        <w:tc>
          <w:tcPr>
            <w:tcW w:w="756" w:type="pct"/>
            <w:tcBorders>
              <w:top w:val="single" w:sz="4" w:space="0" w:color="auto"/>
            </w:tcBorders>
            <w:vAlign w:val="bottom"/>
          </w:tcPr>
          <w:p w:rsidR="006222BE" w:rsidRPr="00354C13" w:rsidRDefault="006222BE" w:rsidP="006222BE">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uto"/>
              <w:jc w:val="right"/>
              <w:rPr>
                <w:rFonts w:cs="Arial"/>
                <w:sz w:val="18"/>
                <w:szCs w:val="18"/>
              </w:rPr>
            </w:pPr>
          </w:p>
        </w:tc>
        <w:tc>
          <w:tcPr>
            <w:tcW w:w="756" w:type="pct"/>
            <w:tcBorders>
              <w:top w:val="single" w:sz="4" w:space="0" w:color="auto"/>
            </w:tcBorders>
            <w:vAlign w:val="bottom"/>
          </w:tcPr>
          <w:p w:rsidR="006222BE" w:rsidRPr="00354C13" w:rsidRDefault="006222BE" w:rsidP="006222BE">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uto"/>
              <w:jc w:val="right"/>
              <w:rPr>
                <w:rFonts w:cs="Arial"/>
                <w:sz w:val="18"/>
                <w:szCs w:val="18"/>
              </w:rPr>
            </w:pPr>
          </w:p>
        </w:tc>
        <w:tc>
          <w:tcPr>
            <w:tcW w:w="710" w:type="pct"/>
          </w:tcPr>
          <w:p w:rsidR="006222BE" w:rsidRPr="00354C13" w:rsidRDefault="006222BE" w:rsidP="006222BE">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uto"/>
              <w:jc w:val="right"/>
              <w:rPr>
                <w:rFonts w:cs="Arial"/>
                <w:sz w:val="18"/>
                <w:szCs w:val="18"/>
              </w:rPr>
            </w:pPr>
          </w:p>
        </w:tc>
      </w:tr>
      <w:tr w:rsidR="006222BE" w:rsidRPr="00354C13" w:rsidTr="006222BE">
        <w:trPr>
          <w:trHeight w:val="20"/>
        </w:trPr>
        <w:tc>
          <w:tcPr>
            <w:tcW w:w="2778" w:type="pct"/>
            <w:noWrap/>
            <w:vAlign w:val="center"/>
            <w:hideMark/>
          </w:tcPr>
          <w:p w:rsidR="006222BE" w:rsidRPr="00354C13" w:rsidRDefault="006222BE" w:rsidP="006222BE">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uto"/>
              <w:rPr>
                <w:rFonts w:cs="Arial"/>
                <w:b/>
                <w:sz w:val="18"/>
                <w:szCs w:val="18"/>
              </w:rPr>
            </w:pPr>
            <w:r w:rsidRPr="00354C13">
              <w:rPr>
                <w:rFonts w:cs="Arial"/>
                <w:b/>
                <w:sz w:val="18"/>
                <w:szCs w:val="18"/>
              </w:rPr>
              <w:t>На 31.12.2022: </w:t>
            </w:r>
          </w:p>
        </w:tc>
        <w:tc>
          <w:tcPr>
            <w:tcW w:w="756" w:type="pct"/>
            <w:vAlign w:val="center"/>
          </w:tcPr>
          <w:p w:rsidR="006222BE" w:rsidRPr="00354C13" w:rsidRDefault="006222BE" w:rsidP="006222BE">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uto"/>
              <w:jc w:val="right"/>
              <w:rPr>
                <w:rFonts w:cs="Arial"/>
                <w:sz w:val="18"/>
                <w:szCs w:val="18"/>
                <w:lang w:val="en-US"/>
              </w:rPr>
            </w:pPr>
            <w:r w:rsidRPr="00354C13">
              <w:rPr>
                <w:rFonts w:cs="Arial"/>
                <w:sz w:val="18"/>
                <w:szCs w:val="18"/>
                <w:lang w:val="en-US"/>
              </w:rPr>
              <w:t>(</w:t>
            </w:r>
            <w:r w:rsidRPr="00354C13">
              <w:rPr>
                <w:rFonts w:cs="Arial"/>
                <w:sz w:val="18"/>
                <w:szCs w:val="18"/>
              </w:rPr>
              <w:t>2 255</w:t>
            </w:r>
            <w:r w:rsidRPr="00354C13">
              <w:rPr>
                <w:rFonts w:cs="Arial"/>
                <w:sz w:val="18"/>
                <w:szCs w:val="18"/>
                <w:lang w:val="en-US"/>
              </w:rPr>
              <w:t>)</w:t>
            </w:r>
          </w:p>
        </w:tc>
        <w:tc>
          <w:tcPr>
            <w:tcW w:w="756" w:type="pct"/>
            <w:vAlign w:val="center"/>
          </w:tcPr>
          <w:p w:rsidR="006222BE" w:rsidRPr="00354C13" w:rsidRDefault="006222BE" w:rsidP="006222BE">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uto"/>
              <w:jc w:val="right"/>
              <w:rPr>
                <w:rFonts w:cs="Arial"/>
                <w:sz w:val="18"/>
                <w:szCs w:val="18"/>
                <w:lang w:val="ru-RU"/>
              </w:rPr>
            </w:pPr>
            <w:r w:rsidRPr="00354C13">
              <w:rPr>
                <w:rFonts w:cs="Arial"/>
                <w:sz w:val="18"/>
                <w:szCs w:val="18"/>
                <w:lang w:val="ru-RU"/>
              </w:rPr>
              <w:t>(18 557)</w:t>
            </w:r>
          </w:p>
        </w:tc>
        <w:tc>
          <w:tcPr>
            <w:tcW w:w="710" w:type="pct"/>
            <w:vAlign w:val="center"/>
          </w:tcPr>
          <w:p w:rsidR="006222BE" w:rsidRPr="00354C13" w:rsidRDefault="006222BE" w:rsidP="006222BE">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uto"/>
              <w:jc w:val="right"/>
              <w:rPr>
                <w:rFonts w:cs="Arial"/>
                <w:sz w:val="18"/>
                <w:szCs w:val="18"/>
                <w:lang w:val="ru-RU"/>
              </w:rPr>
            </w:pPr>
            <w:r w:rsidRPr="00354C13">
              <w:rPr>
                <w:rFonts w:cs="Arial"/>
                <w:sz w:val="18"/>
                <w:szCs w:val="18"/>
                <w:lang w:val="ru-RU"/>
              </w:rPr>
              <w:t>(19 614)</w:t>
            </w:r>
          </w:p>
        </w:tc>
      </w:tr>
      <w:tr w:rsidR="006222BE" w:rsidRPr="00354C13" w:rsidTr="006222BE">
        <w:trPr>
          <w:trHeight w:val="20"/>
        </w:trPr>
        <w:tc>
          <w:tcPr>
            <w:tcW w:w="2778" w:type="pct"/>
            <w:noWrap/>
            <w:vAlign w:val="center"/>
            <w:hideMark/>
          </w:tcPr>
          <w:p w:rsidR="006222BE" w:rsidRPr="00354C13" w:rsidRDefault="006222BE" w:rsidP="006222BE">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uto"/>
              <w:rPr>
                <w:rFonts w:cs="Arial"/>
                <w:sz w:val="18"/>
                <w:szCs w:val="18"/>
              </w:rPr>
            </w:pPr>
            <w:r w:rsidRPr="00354C13">
              <w:rPr>
                <w:rFonts w:cs="Arial"/>
                <w:sz w:val="18"/>
                <w:szCs w:val="18"/>
              </w:rPr>
              <w:t>Ефект у разі знецінення гривні на 10%</w:t>
            </w:r>
          </w:p>
        </w:tc>
        <w:tc>
          <w:tcPr>
            <w:tcW w:w="756" w:type="pct"/>
            <w:vAlign w:val="center"/>
          </w:tcPr>
          <w:p w:rsidR="006222BE" w:rsidRPr="00354C13" w:rsidRDefault="006222BE" w:rsidP="006222BE">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uto"/>
              <w:jc w:val="right"/>
              <w:rPr>
                <w:rFonts w:cs="Arial"/>
                <w:sz w:val="18"/>
                <w:szCs w:val="18"/>
                <w:lang w:val="ru-RU"/>
              </w:rPr>
            </w:pPr>
          </w:p>
        </w:tc>
        <w:tc>
          <w:tcPr>
            <w:tcW w:w="756" w:type="pct"/>
            <w:vAlign w:val="center"/>
          </w:tcPr>
          <w:p w:rsidR="006222BE" w:rsidRPr="00354C13" w:rsidRDefault="006222BE" w:rsidP="006222BE">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uto"/>
              <w:jc w:val="right"/>
              <w:rPr>
                <w:rFonts w:cs="Arial"/>
                <w:sz w:val="18"/>
                <w:szCs w:val="18"/>
                <w:lang w:val="ru-RU"/>
              </w:rPr>
            </w:pPr>
          </w:p>
        </w:tc>
        <w:tc>
          <w:tcPr>
            <w:tcW w:w="710" w:type="pct"/>
            <w:vAlign w:val="center"/>
          </w:tcPr>
          <w:p w:rsidR="006222BE" w:rsidRPr="00354C13" w:rsidRDefault="006222BE" w:rsidP="006222BE">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uto"/>
              <w:jc w:val="right"/>
              <w:rPr>
                <w:rFonts w:cs="Arial"/>
                <w:sz w:val="18"/>
                <w:szCs w:val="18"/>
              </w:rPr>
            </w:pPr>
          </w:p>
        </w:tc>
      </w:tr>
      <w:tr w:rsidR="006222BE" w:rsidRPr="00354C13" w:rsidTr="006222BE">
        <w:trPr>
          <w:trHeight w:val="20"/>
        </w:trPr>
        <w:tc>
          <w:tcPr>
            <w:tcW w:w="2778" w:type="pct"/>
            <w:noWrap/>
            <w:vAlign w:val="center"/>
          </w:tcPr>
          <w:p w:rsidR="006222BE" w:rsidRPr="00354C13" w:rsidRDefault="006222BE" w:rsidP="006222BE">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uto"/>
              <w:rPr>
                <w:rFonts w:cs="Arial"/>
                <w:sz w:val="18"/>
                <w:szCs w:val="18"/>
              </w:rPr>
            </w:pPr>
            <w:r w:rsidRPr="00354C13">
              <w:rPr>
                <w:rFonts w:cs="Arial"/>
                <w:b/>
                <w:sz w:val="18"/>
                <w:szCs w:val="18"/>
              </w:rPr>
              <w:t>На 31.12.2021: </w:t>
            </w:r>
          </w:p>
        </w:tc>
        <w:tc>
          <w:tcPr>
            <w:tcW w:w="756" w:type="pct"/>
            <w:vAlign w:val="center"/>
          </w:tcPr>
          <w:p w:rsidR="006222BE" w:rsidRPr="00354C13" w:rsidRDefault="006222BE" w:rsidP="006222BE">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uto"/>
              <w:jc w:val="right"/>
              <w:rPr>
                <w:rFonts w:cs="Arial"/>
                <w:sz w:val="18"/>
                <w:szCs w:val="18"/>
                <w:lang w:val="en-US"/>
              </w:rPr>
            </w:pPr>
            <w:r w:rsidRPr="00354C13">
              <w:rPr>
                <w:rFonts w:cs="Arial"/>
                <w:sz w:val="18"/>
                <w:szCs w:val="18"/>
                <w:lang w:val="en-US"/>
              </w:rPr>
              <w:t>(1 </w:t>
            </w:r>
            <w:r w:rsidRPr="00354C13">
              <w:rPr>
                <w:rFonts w:cs="Arial"/>
                <w:sz w:val="18"/>
                <w:szCs w:val="18"/>
              </w:rPr>
              <w:t>566</w:t>
            </w:r>
            <w:r w:rsidRPr="00354C13">
              <w:rPr>
                <w:rFonts w:cs="Arial"/>
                <w:sz w:val="18"/>
                <w:szCs w:val="18"/>
                <w:lang w:val="en-US"/>
              </w:rPr>
              <w:t>)</w:t>
            </w:r>
          </w:p>
        </w:tc>
        <w:tc>
          <w:tcPr>
            <w:tcW w:w="756" w:type="pct"/>
            <w:vAlign w:val="center"/>
          </w:tcPr>
          <w:p w:rsidR="006222BE" w:rsidRPr="00354C13" w:rsidRDefault="006222BE" w:rsidP="006222BE">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uto"/>
              <w:jc w:val="right"/>
              <w:rPr>
                <w:rFonts w:cs="Arial"/>
                <w:sz w:val="18"/>
                <w:szCs w:val="18"/>
                <w:lang w:val="ru-RU"/>
              </w:rPr>
            </w:pPr>
            <w:r w:rsidRPr="00354C13">
              <w:rPr>
                <w:rFonts w:cs="Arial"/>
                <w:sz w:val="18"/>
                <w:szCs w:val="18"/>
                <w:lang w:val="ru-RU"/>
              </w:rPr>
              <w:t>(20 180)</w:t>
            </w:r>
          </w:p>
        </w:tc>
        <w:tc>
          <w:tcPr>
            <w:tcW w:w="710" w:type="pct"/>
            <w:vAlign w:val="center"/>
          </w:tcPr>
          <w:p w:rsidR="006222BE" w:rsidRPr="00354C13" w:rsidRDefault="006222BE" w:rsidP="006222BE">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uto"/>
              <w:jc w:val="right"/>
              <w:rPr>
                <w:rFonts w:cs="Arial"/>
                <w:sz w:val="18"/>
                <w:szCs w:val="18"/>
                <w:lang w:val="ru-RU"/>
              </w:rPr>
            </w:pPr>
            <w:r w:rsidRPr="00354C13">
              <w:rPr>
                <w:rFonts w:cs="Arial"/>
                <w:sz w:val="18"/>
                <w:szCs w:val="18"/>
                <w:lang w:val="ru-RU"/>
              </w:rPr>
              <w:t>(35 342)</w:t>
            </w:r>
          </w:p>
        </w:tc>
      </w:tr>
      <w:tr w:rsidR="006222BE" w:rsidRPr="00354C13" w:rsidTr="006222BE">
        <w:trPr>
          <w:trHeight w:val="20"/>
        </w:trPr>
        <w:tc>
          <w:tcPr>
            <w:tcW w:w="2778" w:type="pct"/>
            <w:noWrap/>
            <w:vAlign w:val="center"/>
          </w:tcPr>
          <w:p w:rsidR="006222BE" w:rsidRPr="00354C13" w:rsidRDefault="006222BE" w:rsidP="006222BE">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uto"/>
              <w:rPr>
                <w:rFonts w:cs="Arial"/>
                <w:b/>
                <w:sz w:val="18"/>
                <w:szCs w:val="18"/>
              </w:rPr>
            </w:pPr>
            <w:r w:rsidRPr="00354C13">
              <w:rPr>
                <w:rFonts w:cs="Arial"/>
                <w:sz w:val="18"/>
                <w:szCs w:val="18"/>
              </w:rPr>
              <w:t>Ефект у разі знецінення гривні на 10%</w:t>
            </w:r>
          </w:p>
        </w:tc>
        <w:tc>
          <w:tcPr>
            <w:tcW w:w="756" w:type="pct"/>
            <w:vAlign w:val="bottom"/>
          </w:tcPr>
          <w:p w:rsidR="006222BE" w:rsidRPr="00354C13" w:rsidRDefault="006222BE" w:rsidP="006222BE">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uto"/>
              <w:jc w:val="right"/>
              <w:rPr>
                <w:rFonts w:cs="Arial"/>
                <w:sz w:val="18"/>
                <w:szCs w:val="18"/>
                <w:lang w:val="ru-RU"/>
              </w:rPr>
            </w:pPr>
          </w:p>
        </w:tc>
        <w:tc>
          <w:tcPr>
            <w:tcW w:w="756" w:type="pct"/>
            <w:vAlign w:val="bottom"/>
          </w:tcPr>
          <w:p w:rsidR="006222BE" w:rsidRPr="00354C13" w:rsidRDefault="006222BE" w:rsidP="006222BE">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uto"/>
              <w:jc w:val="right"/>
              <w:rPr>
                <w:rFonts w:cs="Arial"/>
                <w:sz w:val="18"/>
                <w:szCs w:val="18"/>
                <w:lang w:val="ru-RU"/>
              </w:rPr>
            </w:pPr>
          </w:p>
        </w:tc>
        <w:tc>
          <w:tcPr>
            <w:tcW w:w="710" w:type="pct"/>
          </w:tcPr>
          <w:p w:rsidR="006222BE" w:rsidRPr="00354C13" w:rsidRDefault="006222BE" w:rsidP="006222BE">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uto"/>
              <w:jc w:val="right"/>
              <w:rPr>
                <w:rFonts w:cs="Arial"/>
                <w:sz w:val="18"/>
                <w:szCs w:val="18"/>
              </w:rPr>
            </w:pPr>
          </w:p>
        </w:tc>
      </w:tr>
    </w:tbl>
    <w:p w:rsidR="006222BE" w:rsidRPr="00354C13" w:rsidRDefault="006222BE" w:rsidP="006222BE">
      <w:pPr>
        <w:widowControl w:val="0"/>
        <w:tabs>
          <w:tab w:val="left" w:pos="-284"/>
        </w:tabs>
        <w:spacing w:after="0" w:line="240" w:lineRule="auto"/>
        <w:jc w:val="both"/>
        <w:rPr>
          <w:rFonts w:cs="Arial"/>
          <w:i/>
          <w:sz w:val="8"/>
          <w:lang w:val="ru-RU"/>
        </w:rPr>
      </w:pPr>
    </w:p>
    <w:p w:rsidR="006222BE" w:rsidRPr="001D22D2" w:rsidRDefault="006222BE" w:rsidP="006222BE">
      <w:pPr>
        <w:widowControl w:val="0"/>
        <w:tabs>
          <w:tab w:val="left" w:pos="-284"/>
        </w:tabs>
        <w:spacing w:after="0" w:line="240" w:lineRule="auto"/>
        <w:jc w:val="both"/>
        <w:rPr>
          <w:rFonts w:ascii="Times New Roman" w:hAnsi="Times New Roman" w:cs="Times New Roman"/>
          <w:i/>
        </w:rPr>
      </w:pPr>
      <w:r w:rsidRPr="001D22D2">
        <w:rPr>
          <w:rFonts w:ascii="Times New Roman" w:hAnsi="Times New Roman" w:cs="Times New Roman"/>
          <w:i/>
        </w:rPr>
        <w:t>б) Кредитний ризик</w:t>
      </w:r>
    </w:p>
    <w:p w:rsidR="006222BE" w:rsidRPr="001D22D2" w:rsidRDefault="006222BE" w:rsidP="006222BE">
      <w:pPr>
        <w:widowControl w:val="0"/>
        <w:tabs>
          <w:tab w:val="left" w:pos="-284"/>
        </w:tabs>
        <w:spacing w:after="0" w:line="240" w:lineRule="auto"/>
        <w:jc w:val="both"/>
        <w:rPr>
          <w:rFonts w:ascii="Times New Roman" w:hAnsi="Times New Roman" w:cs="Times New Roman"/>
        </w:rPr>
      </w:pPr>
      <w:r w:rsidRPr="001D22D2">
        <w:rPr>
          <w:rFonts w:ascii="Times New Roman" w:hAnsi="Times New Roman" w:cs="Times New Roman"/>
        </w:rPr>
        <w:t>Основними фінансовими активами Компанії є готівка, торгова та інша дебіторська заборгованість.</w:t>
      </w:r>
    </w:p>
    <w:p w:rsidR="006222BE" w:rsidRPr="001D22D2" w:rsidRDefault="006222BE" w:rsidP="006222BE">
      <w:pPr>
        <w:widowControl w:val="0"/>
        <w:tabs>
          <w:tab w:val="left" w:pos="-284"/>
        </w:tabs>
        <w:spacing w:after="0" w:line="240" w:lineRule="auto"/>
        <w:jc w:val="both"/>
        <w:rPr>
          <w:rFonts w:ascii="Times New Roman" w:hAnsi="Times New Roman" w:cs="Times New Roman"/>
        </w:rPr>
      </w:pPr>
      <w:r w:rsidRPr="001D22D2">
        <w:rPr>
          <w:rFonts w:ascii="Times New Roman" w:hAnsi="Times New Roman" w:cs="Times New Roman"/>
        </w:rPr>
        <w:t>Готівка, як вважається, зазнає найменшого впливу від кредитного ризику, у зв’язку з тим, що вона перебуває у фінансових установах, які в даний час демонструють мінімальний ризик дефолту.Також, Компанія має ризик того, що одна зі сторін фінансового інструменту виявиться неплатоспроможною чи буде не в змозі виконати свої зобов’язання перед Компанією в строк, що спричинить за собою виникнення фінансових збитків для Компанії.</w:t>
      </w:r>
    </w:p>
    <w:p w:rsidR="006222BE" w:rsidRPr="001D22D2" w:rsidRDefault="006222BE" w:rsidP="006222BE">
      <w:pPr>
        <w:widowControl w:val="0"/>
        <w:tabs>
          <w:tab w:val="left" w:pos="-284"/>
        </w:tabs>
        <w:spacing w:after="0" w:line="240" w:lineRule="auto"/>
        <w:jc w:val="both"/>
        <w:rPr>
          <w:rFonts w:ascii="Times New Roman" w:hAnsi="Times New Roman" w:cs="Times New Roman"/>
        </w:rPr>
      </w:pPr>
      <w:r w:rsidRPr="001D22D2">
        <w:rPr>
          <w:rFonts w:ascii="Times New Roman" w:hAnsi="Times New Roman" w:cs="Times New Roman"/>
        </w:rPr>
        <w:t>Компанія суворо контролює свою дебіторську заборгованість. Для кожного клієнта, Компанія встановлює кредитні ліміти і терміни на основі їх кредитної історії, які переглядаються на регулярній основі, або ж застосовує передоплату. Компанія має диверсифікований портфель клієнтів, жоден з яких не утримує провідні позиції.</w:t>
      </w:r>
    </w:p>
    <w:p w:rsidR="006222BE" w:rsidRPr="001D22D2" w:rsidRDefault="006222BE" w:rsidP="006222BE">
      <w:pPr>
        <w:widowControl w:val="0"/>
        <w:tabs>
          <w:tab w:val="left" w:pos="-284"/>
        </w:tabs>
        <w:spacing w:after="0" w:line="240" w:lineRule="auto"/>
        <w:jc w:val="both"/>
        <w:rPr>
          <w:rFonts w:ascii="Times New Roman" w:hAnsi="Times New Roman" w:cs="Times New Roman"/>
        </w:rPr>
      </w:pPr>
      <w:r w:rsidRPr="001D22D2">
        <w:rPr>
          <w:rFonts w:ascii="Times New Roman" w:hAnsi="Times New Roman" w:cs="Times New Roman"/>
        </w:rPr>
        <w:t>Балансова вартість фінансових активів представляє максимальну величину, схильних до кредитного ризику. Максимальний рівень кредитного ризику на 31 грудня склав:</w:t>
      </w:r>
    </w:p>
    <w:tbl>
      <w:tblPr>
        <w:tblW w:w="9639" w:type="dxa"/>
        <w:tblInd w:w="108" w:type="dxa"/>
        <w:tblLook w:val="04A0"/>
      </w:tblPr>
      <w:tblGrid>
        <w:gridCol w:w="6237"/>
        <w:gridCol w:w="1701"/>
        <w:gridCol w:w="1701"/>
      </w:tblGrid>
      <w:tr w:rsidR="006222BE" w:rsidRPr="00354C13" w:rsidTr="006222BE">
        <w:trPr>
          <w:trHeight w:val="227"/>
        </w:trPr>
        <w:tc>
          <w:tcPr>
            <w:tcW w:w="6237" w:type="dxa"/>
            <w:tcBorders>
              <w:top w:val="nil"/>
              <w:left w:val="nil"/>
              <w:bottom w:val="nil"/>
              <w:right w:val="nil"/>
            </w:tcBorders>
            <w:shd w:val="clear" w:color="auto" w:fill="auto"/>
            <w:vAlign w:val="center"/>
            <w:hideMark/>
          </w:tcPr>
          <w:p w:rsidR="006222BE" w:rsidRPr="00354C13" w:rsidRDefault="006222BE" w:rsidP="006222BE">
            <w:pPr>
              <w:widowControl w:val="0"/>
              <w:spacing w:after="0" w:line="240" w:lineRule="auto"/>
              <w:jc w:val="both"/>
              <w:rPr>
                <w:rFonts w:cs="Arial"/>
                <w:sz w:val="18"/>
                <w:szCs w:val="18"/>
              </w:rPr>
            </w:pPr>
          </w:p>
        </w:tc>
        <w:tc>
          <w:tcPr>
            <w:tcW w:w="1701" w:type="dxa"/>
            <w:tcBorders>
              <w:top w:val="nil"/>
              <w:left w:val="nil"/>
              <w:right w:val="nil"/>
            </w:tcBorders>
            <w:shd w:val="clear" w:color="auto" w:fill="auto"/>
            <w:vAlign w:val="center"/>
            <w:hideMark/>
          </w:tcPr>
          <w:p w:rsidR="006222BE" w:rsidRPr="00354C13" w:rsidRDefault="006222BE" w:rsidP="006222BE">
            <w:pPr>
              <w:widowControl w:val="0"/>
              <w:tabs>
                <w:tab w:val="right" w:pos="8239"/>
              </w:tabs>
              <w:spacing w:after="0" w:line="240" w:lineRule="auto"/>
              <w:jc w:val="right"/>
              <w:rPr>
                <w:rFonts w:cs="Arial"/>
                <w:b/>
                <w:bCs/>
                <w:sz w:val="18"/>
                <w:szCs w:val="18"/>
              </w:rPr>
            </w:pPr>
            <w:r w:rsidRPr="00354C13">
              <w:rPr>
                <w:rFonts w:cs="Arial"/>
                <w:b/>
                <w:bCs/>
                <w:sz w:val="18"/>
                <w:szCs w:val="18"/>
              </w:rPr>
              <w:t>31 грудня 2022</w:t>
            </w:r>
          </w:p>
        </w:tc>
        <w:tc>
          <w:tcPr>
            <w:tcW w:w="1701" w:type="dxa"/>
            <w:tcBorders>
              <w:top w:val="nil"/>
              <w:left w:val="nil"/>
              <w:right w:val="nil"/>
            </w:tcBorders>
            <w:shd w:val="clear" w:color="auto" w:fill="auto"/>
            <w:vAlign w:val="center"/>
            <w:hideMark/>
          </w:tcPr>
          <w:p w:rsidR="006222BE" w:rsidRPr="00354C13" w:rsidRDefault="006222BE" w:rsidP="006222BE">
            <w:pPr>
              <w:widowControl w:val="0"/>
              <w:tabs>
                <w:tab w:val="right" w:pos="8239"/>
              </w:tabs>
              <w:spacing w:after="0" w:line="240" w:lineRule="auto"/>
              <w:jc w:val="right"/>
              <w:rPr>
                <w:rFonts w:cs="Arial"/>
                <w:b/>
                <w:bCs/>
                <w:sz w:val="18"/>
                <w:szCs w:val="18"/>
              </w:rPr>
            </w:pPr>
            <w:r w:rsidRPr="00354C13">
              <w:rPr>
                <w:rFonts w:cs="Arial"/>
                <w:b/>
                <w:bCs/>
                <w:sz w:val="18"/>
                <w:szCs w:val="18"/>
              </w:rPr>
              <w:t>31 грудня 2021</w:t>
            </w:r>
          </w:p>
        </w:tc>
      </w:tr>
      <w:tr w:rsidR="006222BE" w:rsidRPr="00354C13" w:rsidTr="006222BE">
        <w:trPr>
          <w:trHeight w:val="227"/>
        </w:trPr>
        <w:tc>
          <w:tcPr>
            <w:tcW w:w="6237" w:type="dxa"/>
            <w:tcBorders>
              <w:top w:val="nil"/>
              <w:left w:val="nil"/>
              <w:bottom w:val="nil"/>
              <w:right w:val="nil"/>
            </w:tcBorders>
            <w:shd w:val="clear" w:color="auto" w:fill="auto"/>
            <w:vAlign w:val="center"/>
            <w:hideMark/>
          </w:tcPr>
          <w:p w:rsidR="006222BE" w:rsidRPr="00354C13" w:rsidRDefault="006222BE" w:rsidP="006222BE">
            <w:pPr>
              <w:widowControl w:val="0"/>
              <w:spacing w:after="0" w:line="240" w:lineRule="auto"/>
              <w:jc w:val="both"/>
              <w:rPr>
                <w:rFonts w:cs="Arial"/>
                <w:sz w:val="18"/>
                <w:szCs w:val="18"/>
              </w:rPr>
            </w:pPr>
          </w:p>
        </w:tc>
        <w:tc>
          <w:tcPr>
            <w:tcW w:w="1701" w:type="dxa"/>
            <w:tcBorders>
              <w:top w:val="nil"/>
              <w:left w:val="nil"/>
              <w:bottom w:val="single" w:sz="4" w:space="0" w:color="auto"/>
              <w:right w:val="nil"/>
            </w:tcBorders>
            <w:shd w:val="clear" w:color="auto" w:fill="auto"/>
            <w:vAlign w:val="center"/>
            <w:hideMark/>
          </w:tcPr>
          <w:p w:rsidR="006222BE" w:rsidRPr="00354C13" w:rsidRDefault="006222BE" w:rsidP="006222BE">
            <w:pPr>
              <w:widowControl w:val="0"/>
              <w:tabs>
                <w:tab w:val="right" w:pos="8239"/>
              </w:tabs>
              <w:spacing w:after="0" w:line="240" w:lineRule="auto"/>
              <w:jc w:val="right"/>
              <w:rPr>
                <w:rFonts w:cs="Arial"/>
                <w:b/>
                <w:bCs/>
                <w:sz w:val="18"/>
                <w:szCs w:val="18"/>
                <w:lang w:eastAsia="ru-RU"/>
              </w:rPr>
            </w:pPr>
            <w:r w:rsidRPr="00354C13">
              <w:rPr>
                <w:rFonts w:cs="Arial"/>
                <w:b/>
                <w:bCs/>
                <w:sz w:val="18"/>
                <w:szCs w:val="18"/>
              </w:rPr>
              <w:t>ГРН’000</w:t>
            </w:r>
          </w:p>
        </w:tc>
        <w:tc>
          <w:tcPr>
            <w:tcW w:w="1701" w:type="dxa"/>
            <w:tcBorders>
              <w:top w:val="nil"/>
              <w:left w:val="nil"/>
              <w:bottom w:val="single" w:sz="4" w:space="0" w:color="auto"/>
              <w:right w:val="nil"/>
            </w:tcBorders>
            <w:shd w:val="clear" w:color="auto" w:fill="auto"/>
            <w:vAlign w:val="center"/>
            <w:hideMark/>
          </w:tcPr>
          <w:p w:rsidR="006222BE" w:rsidRPr="00354C13" w:rsidRDefault="006222BE" w:rsidP="006222BE">
            <w:pPr>
              <w:widowControl w:val="0"/>
              <w:tabs>
                <w:tab w:val="right" w:pos="8239"/>
              </w:tabs>
              <w:spacing w:after="0" w:line="240" w:lineRule="auto"/>
              <w:jc w:val="right"/>
              <w:rPr>
                <w:rFonts w:cs="Arial"/>
                <w:b/>
                <w:bCs/>
                <w:sz w:val="18"/>
                <w:szCs w:val="18"/>
                <w:lang w:eastAsia="ru-RU"/>
              </w:rPr>
            </w:pPr>
            <w:r w:rsidRPr="00354C13">
              <w:rPr>
                <w:rFonts w:cs="Arial"/>
                <w:b/>
                <w:bCs/>
                <w:sz w:val="18"/>
                <w:szCs w:val="18"/>
              </w:rPr>
              <w:t>ГРН’000</w:t>
            </w:r>
          </w:p>
        </w:tc>
      </w:tr>
      <w:tr w:rsidR="006222BE" w:rsidRPr="00354C13" w:rsidTr="006222BE">
        <w:trPr>
          <w:trHeight w:val="227"/>
        </w:trPr>
        <w:tc>
          <w:tcPr>
            <w:tcW w:w="6237" w:type="dxa"/>
            <w:tcBorders>
              <w:top w:val="nil"/>
              <w:left w:val="nil"/>
              <w:bottom w:val="nil"/>
              <w:right w:val="nil"/>
            </w:tcBorders>
            <w:shd w:val="clear" w:color="auto" w:fill="auto"/>
            <w:vAlign w:val="bottom"/>
            <w:hideMark/>
          </w:tcPr>
          <w:p w:rsidR="006222BE" w:rsidRPr="00354C13" w:rsidRDefault="006222BE" w:rsidP="006222BE">
            <w:pPr>
              <w:widowControl w:val="0"/>
              <w:spacing w:after="0" w:line="240" w:lineRule="auto"/>
              <w:rPr>
                <w:rFonts w:cs="Arial"/>
                <w:b/>
                <w:bCs/>
                <w:sz w:val="18"/>
                <w:szCs w:val="18"/>
              </w:rPr>
            </w:pPr>
            <w:r w:rsidRPr="00354C13">
              <w:rPr>
                <w:rFonts w:cs="Arial"/>
                <w:b/>
                <w:bCs/>
                <w:sz w:val="18"/>
                <w:szCs w:val="18"/>
              </w:rPr>
              <w:t>Фінансові активи</w:t>
            </w:r>
          </w:p>
        </w:tc>
        <w:tc>
          <w:tcPr>
            <w:tcW w:w="1701" w:type="dxa"/>
            <w:tcBorders>
              <w:top w:val="single" w:sz="4" w:space="0" w:color="auto"/>
              <w:left w:val="nil"/>
              <w:bottom w:val="nil"/>
              <w:right w:val="nil"/>
            </w:tcBorders>
            <w:shd w:val="clear" w:color="auto" w:fill="auto"/>
            <w:vAlign w:val="bottom"/>
            <w:hideMark/>
          </w:tcPr>
          <w:p w:rsidR="006222BE" w:rsidRPr="00354C13" w:rsidRDefault="006222BE" w:rsidP="006222BE">
            <w:pPr>
              <w:widowControl w:val="0"/>
              <w:spacing w:after="0" w:line="240" w:lineRule="auto"/>
              <w:jc w:val="right"/>
              <w:rPr>
                <w:rFonts w:cs="Arial"/>
                <w:sz w:val="18"/>
                <w:szCs w:val="18"/>
              </w:rPr>
            </w:pPr>
          </w:p>
        </w:tc>
        <w:tc>
          <w:tcPr>
            <w:tcW w:w="1701" w:type="dxa"/>
            <w:tcBorders>
              <w:top w:val="single" w:sz="4" w:space="0" w:color="auto"/>
              <w:left w:val="nil"/>
              <w:bottom w:val="nil"/>
              <w:right w:val="nil"/>
            </w:tcBorders>
            <w:shd w:val="clear" w:color="auto" w:fill="auto"/>
            <w:vAlign w:val="bottom"/>
            <w:hideMark/>
          </w:tcPr>
          <w:p w:rsidR="006222BE" w:rsidRPr="00354C13" w:rsidRDefault="006222BE" w:rsidP="006222BE">
            <w:pPr>
              <w:widowControl w:val="0"/>
              <w:spacing w:after="0" w:line="240" w:lineRule="auto"/>
              <w:jc w:val="right"/>
              <w:rPr>
                <w:rFonts w:cs="Arial"/>
                <w:sz w:val="18"/>
                <w:szCs w:val="18"/>
              </w:rPr>
            </w:pPr>
          </w:p>
        </w:tc>
      </w:tr>
      <w:tr w:rsidR="006222BE" w:rsidRPr="00354C13" w:rsidTr="006222BE">
        <w:trPr>
          <w:trHeight w:val="227"/>
        </w:trPr>
        <w:tc>
          <w:tcPr>
            <w:tcW w:w="6237" w:type="dxa"/>
            <w:tcBorders>
              <w:top w:val="nil"/>
              <w:left w:val="nil"/>
              <w:bottom w:val="nil"/>
              <w:right w:val="nil"/>
            </w:tcBorders>
            <w:shd w:val="clear" w:color="auto" w:fill="auto"/>
            <w:vAlign w:val="bottom"/>
            <w:hideMark/>
          </w:tcPr>
          <w:p w:rsidR="006222BE" w:rsidRPr="00354C13" w:rsidRDefault="006222BE" w:rsidP="006222BE">
            <w:pPr>
              <w:widowControl w:val="0"/>
              <w:spacing w:after="0" w:line="240" w:lineRule="auto"/>
              <w:rPr>
                <w:rFonts w:cs="Arial"/>
                <w:sz w:val="18"/>
                <w:szCs w:val="18"/>
              </w:rPr>
            </w:pPr>
            <w:r w:rsidRPr="00354C13">
              <w:rPr>
                <w:rFonts w:cs="Arial"/>
                <w:sz w:val="18"/>
                <w:szCs w:val="18"/>
              </w:rPr>
              <w:t>Торгова та інша дебіторська заборгованість,</w:t>
            </w:r>
            <w:r w:rsidRPr="00354C13">
              <w:rPr>
                <w:rFonts w:cs="Arial"/>
                <w:sz w:val="18"/>
                <w:szCs w:val="18"/>
                <w:lang w:val="en-US"/>
              </w:rPr>
              <w:t> </w:t>
            </w:r>
            <w:r w:rsidRPr="00354C13">
              <w:rPr>
                <w:rFonts w:cs="Arial"/>
                <w:sz w:val="18"/>
                <w:szCs w:val="18"/>
              </w:rPr>
              <w:t>чиста</w:t>
            </w:r>
          </w:p>
        </w:tc>
        <w:tc>
          <w:tcPr>
            <w:tcW w:w="1701" w:type="dxa"/>
            <w:tcBorders>
              <w:top w:val="nil"/>
              <w:left w:val="nil"/>
              <w:bottom w:val="nil"/>
              <w:right w:val="nil"/>
            </w:tcBorders>
            <w:shd w:val="clear" w:color="auto" w:fill="auto"/>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101 911</w:t>
            </w:r>
          </w:p>
        </w:tc>
        <w:tc>
          <w:tcPr>
            <w:tcW w:w="1701" w:type="dxa"/>
            <w:tcBorders>
              <w:top w:val="nil"/>
              <w:left w:val="nil"/>
              <w:bottom w:val="nil"/>
              <w:right w:val="nil"/>
            </w:tcBorders>
            <w:shd w:val="clear" w:color="auto" w:fill="auto"/>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115 833</w:t>
            </w:r>
          </w:p>
        </w:tc>
      </w:tr>
      <w:tr w:rsidR="006222BE" w:rsidRPr="00354C13" w:rsidTr="006222BE">
        <w:trPr>
          <w:trHeight w:val="227"/>
        </w:trPr>
        <w:tc>
          <w:tcPr>
            <w:tcW w:w="6237" w:type="dxa"/>
            <w:tcBorders>
              <w:top w:val="nil"/>
              <w:left w:val="nil"/>
              <w:bottom w:val="nil"/>
              <w:right w:val="nil"/>
            </w:tcBorders>
            <w:shd w:val="clear" w:color="auto" w:fill="auto"/>
            <w:vAlign w:val="bottom"/>
          </w:tcPr>
          <w:p w:rsidR="006222BE" w:rsidRPr="00354C13" w:rsidRDefault="006222BE" w:rsidP="006222BE">
            <w:pPr>
              <w:widowControl w:val="0"/>
              <w:spacing w:after="0" w:line="240" w:lineRule="auto"/>
              <w:rPr>
                <w:rFonts w:cs="Arial"/>
                <w:sz w:val="18"/>
                <w:szCs w:val="18"/>
              </w:rPr>
            </w:pPr>
            <w:r w:rsidRPr="00354C13">
              <w:rPr>
                <w:rFonts w:cs="Arial"/>
                <w:sz w:val="18"/>
                <w:szCs w:val="18"/>
              </w:rPr>
              <w:t xml:space="preserve">Грошові кошти та їх еквіваленти </w:t>
            </w:r>
          </w:p>
        </w:tc>
        <w:tc>
          <w:tcPr>
            <w:tcW w:w="1701" w:type="dxa"/>
            <w:tcBorders>
              <w:top w:val="nil"/>
              <w:left w:val="nil"/>
              <w:bottom w:val="single" w:sz="8" w:space="0" w:color="auto"/>
              <w:right w:val="nil"/>
            </w:tcBorders>
            <w:shd w:val="clear" w:color="auto" w:fill="auto"/>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21 409</w:t>
            </w:r>
          </w:p>
        </w:tc>
        <w:tc>
          <w:tcPr>
            <w:tcW w:w="1701" w:type="dxa"/>
            <w:tcBorders>
              <w:top w:val="nil"/>
              <w:left w:val="nil"/>
              <w:bottom w:val="single" w:sz="8" w:space="0" w:color="auto"/>
              <w:right w:val="nil"/>
            </w:tcBorders>
            <w:shd w:val="clear" w:color="auto" w:fill="auto"/>
            <w:vAlign w:val="center"/>
          </w:tcPr>
          <w:p w:rsidR="006222BE" w:rsidRPr="00354C13" w:rsidRDefault="006222BE" w:rsidP="006222BE">
            <w:pPr>
              <w:widowControl w:val="0"/>
              <w:spacing w:after="0" w:line="240" w:lineRule="auto"/>
              <w:jc w:val="right"/>
              <w:rPr>
                <w:rFonts w:cs="Arial"/>
                <w:sz w:val="18"/>
                <w:szCs w:val="18"/>
              </w:rPr>
            </w:pPr>
            <w:r w:rsidRPr="00354C13">
              <w:rPr>
                <w:rFonts w:cs="Arial"/>
                <w:sz w:val="18"/>
                <w:szCs w:val="18"/>
              </w:rPr>
              <w:t>39 268</w:t>
            </w:r>
          </w:p>
        </w:tc>
      </w:tr>
      <w:tr w:rsidR="006222BE" w:rsidRPr="00354C13" w:rsidTr="006222BE">
        <w:trPr>
          <w:trHeight w:val="227"/>
        </w:trPr>
        <w:tc>
          <w:tcPr>
            <w:tcW w:w="6237" w:type="dxa"/>
            <w:tcBorders>
              <w:top w:val="nil"/>
              <w:left w:val="nil"/>
              <w:bottom w:val="nil"/>
              <w:right w:val="nil"/>
            </w:tcBorders>
            <w:shd w:val="clear" w:color="auto" w:fill="auto"/>
            <w:vAlign w:val="bottom"/>
            <w:hideMark/>
          </w:tcPr>
          <w:p w:rsidR="006222BE" w:rsidRPr="00354C13" w:rsidRDefault="006222BE" w:rsidP="006222BE">
            <w:pPr>
              <w:widowControl w:val="0"/>
              <w:spacing w:after="0" w:line="240" w:lineRule="auto"/>
              <w:rPr>
                <w:rFonts w:cs="Arial"/>
                <w:b/>
                <w:bCs/>
                <w:sz w:val="18"/>
                <w:szCs w:val="18"/>
              </w:rPr>
            </w:pPr>
            <w:r w:rsidRPr="00354C13">
              <w:rPr>
                <w:rFonts w:cs="Arial"/>
                <w:b/>
                <w:bCs/>
                <w:sz w:val="18"/>
                <w:szCs w:val="18"/>
              </w:rPr>
              <w:t>Всього фінансові активи</w:t>
            </w:r>
          </w:p>
        </w:tc>
        <w:tc>
          <w:tcPr>
            <w:tcW w:w="1701" w:type="dxa"/>
            <w:tcBorders>
              <w:top w:val="single" w:sz="8" w:space="0" w:color="auto"/>
              <w:left w:val="nil"/>
              <w:bottom w:val="single" w:sz="8" w:space="0" w:color="auto"/>
              <w:right w:val="nil"/>
            </w:tcBorders>
            <w:shd w:val="clear" w:color="auto" w:fill="auto"/>
            <w:vAlign w:val="center"/>
          </w:tcPr>
          <w:p w:rsidR="006222BE" w:rsidRPr="00354C13" w:rsidRDefault="006222BE" w:rsidP="006222BE">
            <w:pPr>
              <w:widowControl w:val="0"/>
              <w:spacing w:after="0" w:line="240" w:lineRule="auto"/>
              <w:jc w:val="right"/>
              <w:rPr>
                <w:rFonts w:cs="Arial"/>
                <w:b/>
                <w:sz w:val="18"/>
                <w:szCs w:val="18"/>
              </w:rPr>
            </w:pPr>
            <w:r w:rsidRPr="00354C13">
              <w:rPr>
                <w:rFonts w:cs="Arial"/>
                <w:b/>
                <w:sz w:val="18"/>
                <w:szCs w:val="18"/>
              </w:rPr>
              <w:t>123 320</w:t>
            </w:r>
          </w:p>
        </w:tc>
        <w:tc>
          <w:tcPr>
            <w:tcW w:w="1701" w:type="dxa"/>
            <w:tcBorders>
              <w:top w:val="single" w:sz="8" w:space="0" w:color="auto"/>
              <w:left w:val="nil"/>
              <w:bottom w:val="single" w:sz="8" w:space="0" w:color="auto"/>
              <w:right w:val="nil"/>
            </w:tcBorders>
            <w:shd w:val="clear" w:color="auto" w:fill="auto"/>
            <w:vAlign w:val="center"/>
          </w:tcPr>
          <w:p w:rsidR="006222BE" w:rsidRPr="00354C13" w:rsidRDefault="006222BE" w:rsidP="006222BE">
            <w:pPr>
              <w:widowControl w:val="0"/>
              <w:spacing w:after="0" w:line="240" w:lineRule="auto"/>
              <w:jc w:val="right"/>
              <w:rPr>
                <w:rFonts w:cs="Arial"/>
                <w:b/>
                <w:sz w:val="18"/>
                <w:szCs w:val="18"/>
              </w:rPr>
            </w:pPr>
            <w:r w:rsidRPr="00354C13">
              <w:rPr>
                <w:rFonts w:cs="Arial"/>
                <w:b/>
                <w:sz w:val="18"/>
                <w:szCs w:val="18"/>
              </w:rPr>
              <w:t>155 101</w:t>
            </w:r>
          </w:p>
        </w:tc>
      </w:tr>
    </w:tbl>
    <w:p w:rsidR="006222BE" w:rsidRPr="001D22D2" w:rsidRDefault="006222BE" w:rsidP="006222BE">
      <w:pPr>
        <w:pStyle w:val="21"/>
        <w:keepNext w:val="0"/>
        <w:numPr>
          <w:ilvl w:val="0"/>
          <w:numId w:val="18"/>
        </w:numPr>
        <w:spacing w:before="0" w:after="0"/>
        <w:ind w:left="357" w:hanging="357"/>
        <w:rPr>
          <w:sz w:val="22"/>
          <w:szCs w:val="22"/>
          <w:lang w:val="uk-UA"/>
        </w:rPr>
      </w:pPr>
      <w:bookmarkStart w:id="82" w:name="_Toc51697985"/>
      <w:bookmarkStart w:id="83" w:name="_Toc112749369"/>
      <w:r w:rsidRPr="001D22D2">
        <w:rPr>
          <w:sz w:val="22"/>
          <w:szCs w:val="22"/>
          <w:lang w:val="uk-UA"/>
        </w:rPr>
        <w:t>Подальші події</w:t>
      </w:r>
      <w:bookmarkEnd w:id="82"/>
      <w:bookmarkEnd w:id="83"/>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 xml:space="preserve">Війна – суттєва подія для українських підприємств і організацій, в тому числі і для ПрАТ «Агріматко-Україна». </w:t>
      </w:r>
    </w:p>
    <w:p w:rsidR="006222BE" w:rsidRPr="001D22D2" w:rsidRDefault="006222BE" w:rsidP="006222BE">
      <w:pPr>
        <w:widowControl w:val="0"/>
        <w:spacing w:after="0" w:line="240" w:lineRule="auto"/>
        <w:jc w:val="both"/>
        <w:rPr>
          <w:rFonts w:ascii="Times New Roman" w:hAnsi="Times New Roman" w:cs="Times New Roman"/>
          <w:sz w:val="14"/>
        </w:rPr>
      </w:pPr>
    </w:p>
    <w:p w:rsidR="006222BE" w:rsidRPr="001D22D2" w:rsidRDefault="006222BE" w:rsidP="006222BE">
      <w:pPr>
        <w:widowControl w:val="0"/>
        <w:spacing w:after="0" w:line="240" w:lineRule="auto"/>
        <w:jc w:val="both"/>
        <w:rPr>
          <w:rFonts w:ascii="Times New Roman" w:hAnsi="Times New Roman" w:cs="Times New Roman"/>
        </w:rPr>
      </w:pPr>
      <w:r w:rsidRPr="001D22D2">
        <w:rPr>
          <w:rFonts w:ascii="Times New Roman" w:hAnsi="Times New Roman" w:cs="Times New Roman"/>
        </w:rPr>
        <w:t>На момент затвердження даної фінансової звітності Керівництво не може достовірно оцінити весь майбутній вплив цих подій на діяльність Компанії та майбутню фінансову звітність, але керівництво продовжує працювати над виявленням, управлінням та пом’якшенням наслідків війни на результати діяльності Компанії, однак існують фактори, які не піддаються знанню та контролю, включаючи тривалість військових дій, наслідки, подальші світові, урядові та регуляторні дії. Більш детальний опис зазначеної події наведено в Примітках 2 та 4.</w:t>
      </w:r>
      <w:bookmarkStart w:id="84" w:name="_Toc51697986"/>
    </w:p>
    <w:p w:rsidR="006222BE" w:rsidRPr="001D22D2" w:rsidRDefault="006222BE" w:rsidP="006222BE">
      <w:pPr>
        <w:pStyle w:val="21"/>
        <w:keepNext w:val="0"/>
        <w:numPr>
          <w:ilvl w:val="0"/>
          <w:numId w:val="18"/>
        </w:numPr>
        <w:spacing w:before="0" w:after="0"/>
        <w:ind w:left="357" w:hanging="357"/>
        <w:rPr>
          <w:sz w:val="22"/>
          <w:szCs w:val="22"/>
          <w:lang w:val="uk-UA"/>
        </w:rPr>
      </w:pPr>
      <w:bookmarkStart w:id="85" w:name="_Toc112749370"/>
      <w:r w:rsidRPr="001D22D2">
        <w:rPr>
          <w:sz w:val="22"/>
          <w:szCs w:val="22"/>
          <w:lang w:val="uk-UA"/>
        </w:rPr>
        <w:t>Затвердження фінансових звітів</w:t>
      </w:r>
      <w:bookmarkEnd w:id="84"/>
      <w:bookmarkEnd w:id="85"/>
    </w:p>
    <w:p w:rsidR="006222BE" w:rsidRPr="001D22D2" w:rsidRDefault="006222BE" w:rsidP="006222BE">
      <w:pPr>
        <w:widowControl w:val="0"/>
        <w:tabs>
          <w:tab w:val="left" w:pos="-284"/>
        </w:tabs>
        <w:spacing w:after="0" w:line="240" w:lineRule="auto"/>
        <w:jc w:val="both"/>
        <w:rPr>
          <w:rFonts w:ascii="Times New Roman" w:hAnsi="Times New Roman" w:cs="Times New Roman"/>
        </w:rPr>
      </w:pPr>
      <w:r w:rsidRPr="001D22D2">
        <w:rPr>
          <w:rFonts w:ascii="Times New Roman" w:hAnsi="Times New Roman" w:cs="Times New Roman"/>
        </w:rPr>
        <w:t xml:space="preserve">Ця фінансова звітність була підготовлена станом на 31 грудня 2022 року та затверджена до випуску управлінським персоналом </w:t>
      </w:r>
      <w:r w:rsidRPr="001D22D2">
        <w:rPr>
          <w:rFonts w:ascii="Times New Roman" w:hAnsi="Times New Roman" w:cs="Times New Roman"/>
          <w:lang w:val="ru-RU"/>
        </w:rPr>
        <w:t>13 липня</w:t>
      </w:r>
      <w:r w:rsidRPr="001D22D2">
        <w:rPr>
          <w:rFonts w:ascii="Times New Roman" w:hAnsi="Times New Roman" w:cs="Times New Roman"/>
        </w:rPr>
        <w:t xml:space="preserve"> 2023 року.</w:t>
      </w:r>
    </w:p>
    <w:p w:rsidR="006222BE" w:rsidRPr="001D22D2" w:rsidRDefault="006222BE" w:rsidP="006222BE">
      <w:pPr>
        <w:widowControl w:val="0"/>
        <w:tabs>
          <w:tab w:val="left" w:pos="-284"/>
        </w:tabs>
        <w:spacing w:after="0" w:line="240" w:lineRule="auto"/>
        <w:jc w:val="both"/>
        <w:rPr>
          <w:rFonts w:ascii="Times New Roman" w:hAnsi="Times New Roman" w:cs="Times New Roman"/>
        </w:rPr>
      </w:pPr>
    </w:p>
    <w:p w:rsidR="006222BE" w:rsidRPr="001D22D2" w:rsidRDefault="006222BE" w:rsidP="006222BE">
      <w:pPr>
        <w:tabs>
          <w:tab w:val="left" w:pos="-284"/>
        </w:tabs>
        <w:spacing w:after="0"/>
        <w:jc w:val="both"/>
        <w:rPr>
          <w:rFonts w:ascii="Times New Roman" w:hAnsi="Times New Roman" w:cs="Times New Roman"/>
        </w:rPr>
      </w:pPr>
      <w:r w:rsidRPr="001D22D2">
        <w:rPr>
          <w:rFonts w:ascii="Times New Roman" w:hAnsi="Times New Roman" w:cs="Times New Roman"/>
        </w:rPr>
        <w:t>Керівник</w:t>
      </w:r>
      <w:r w:rsidRPr="001D22D2">
        <w:rPr>
          <w:rFonts w:ascii="Times New Roman" w:hAnsi="Times New Roman" w:cs="Times New Roman"/>
        </w:rPr>
        <w:tab/>
      </w:r>
      <w:r w:rsidRPr="001D22D2">
        <w:rPr>
          <w:rFonts w:ascii="Times New Roman" w:hAnsi="Times New Roman" w:cs="Times New Roman"/>
        </w:rPr>
        <w:tab/>
      </w:r>
      <w:r w:rsidRPr="001D22D2">
        <w:rPr>
          <w:rFonts w:ascii="Times New Roman" w:hAnsi="Times New Roman" w:cs="Times New Roman"/>
        </w:rPr>
        <w:tab/>
        <w:t>АБУ ХАДІД ФАРІД САЛАХОВИЧ</w:t>
      </w:r>
    </w:p>
    <w:p w:rsidR="006222BE" w:rsidRPr="001D22D2" w:rsidRDefault="006222BE" w:rsidP="006222BE">
      <w:pPr>
        <w:tabs>
          <w:tab w:val="left" w:pos="-284"/>
        </w:tabs>
        <w:spacing w:after="0"/>
        <w:jc w:val="both"/>
        <w:rPr>
          <w:rFonts w:ascii="Times New Roman" w:hAnsi="Times New Roman" w:cs="Times New Roman"/>
        </w:rPr>
      </w:pPr>
      <w:r w:rsidRPr="001D22D2">
        <w:rPr>
          <w:rFonts w:ascii="Times New Roman" w:hAnsi="Times New Roman" w:cs="Times New Roman"/>
        </w:rPr>
        <w:t>Головний бухгалтер</w:t>
      </w:r>
      <w:r w:rsidRPr="001D22D2">
        <w:rPr>
          <w:rFonts w:ascii="Times New Roman" w:hAnsi="Times New Roman" w:cs="Times New Roman"/>
        </w:rPr>
        <w:tab/>
      </w:r>
      <w:r w:rsidRPr="001D22D2">
        <w:rPr>
          <w:rFonts w:ascii="Times New Roman" w:hAnsi="Times New Roman" w:cs="Times New Roman"/>
        </w:rPr>
        <w:tab/>
        <w:t>Коваленко Ірина Петрівна</w:t>
      </w:r>
    </w:p>
    <w:bookmarkEnd w:id="6"/>
    <w:bookmarkEnd w:id="7"/>
    <w:p w:rsidR="006222BE" w:rsidRDefault="006222BE">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6222BE" w:rsidRDefault="006222B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853BD8" w:rsidRPr="00853BD8" w:rsidRDefault="0065688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sidR="00853BD8" w:rsidRPr="00853BD8">
        <w:rPr>
          <w:rFonts w:ascii="Times New Roman CYR" w:hAnsi="Times New Roman CYR" w:cs="Times New Roman CYR"/>
          <w:b/>
          <w:bCs/>
          <w:sz w:val="28"/>
          <w:szCs w:val="28"/>
        </w:rPr>
        <w:t>XV.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
        <w:gridCol w:w="5300"/>
        <w:gridCol w:w="4000"/>
      </w:tblGrid>
      <w:tr w:rsidR="00853BD8" w:rsidRPr="00853BD8">
        <w:trPr>
          <w:trHeight w:val="200"/>
        </w:trPr>
        <w:tc>
          <w:tcPr>
            <w:tcW w:w="7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53BD8">
              <w:rPr>
                <w:rFonts w:ascii="Times New Roman CYR" w:hAnsi="Times New Roman CYR" w:cs="Times New Roman CYR"/>
                <w:b/>
                <w:bCs/>
                <w:sz w:val="24"/>
                <w:szCs w:val="24"/>
              </w:rPr>
              <w:t>1</w:t>
            </w:r>
          </w:p>
        </w:tc>
        <w:tc>
          <w:tcPr>
            <w:tcW w:w="5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Найменування аудиторської фірми (П.І.Б. аудитора - фізичної особи - підприємця)</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Товариство з обмеженою вiдповiдальнiстю "Грант Торнтон Легiс"</w:t>
            </w:r>
          </w:p>
        </w:tc>
      </w:tr>
      <w:tr w:rsidR="00853BD8" w:rsidRPr="00853BD8">
        <w:trPr>
          <w:trHeight w:val="200"/>
        </w:trPr>
        <w:tc>
          <w:tcPr>
            <w:tcW w:w="7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2</w:t>
            </w:r>
          </w:p>
        </w:tc>
        <w:tc>
          <w:tcPr>
            <w:tcW w:w="5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Розділ Реєстру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3 - суб'єкти аудиторської діяльності, які мають право проводити обов'язковий аудит фінансової звітності</w:t>
            </w:r>
          </w:p>
        </w:tc>
      </w:tr>
      <w:tr w:rsidR="00853BD8" w:rsidRPr="00853BD8">
        <w:trPr>
          <w:trHeight w:val="200"/>
        </w:trPr>
        <w:tc>
          <w:tcPr>
            <w:tcW w:w="7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3</w:t>
            </w:r>
          </w:p>
        </w:tc>
        <w:tc>
          <w:tcPr>
            <w:tcW w:w="5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Ідентифікаційний код юридичної особи (реєстраційний номер облікової картки платника податків - фізичної особи)</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34764976</w:t>
            </w:r>
          </w:p>
        </w:tc>
      </w:tr>
      <w:tr w:rsidR="00853BD8" w:rsidRPr="00853BD8">
        <w:trPr>
          <w:trHeight w:val="200"/>
        </w:trPr>
        <w:tc>
          <w:tcPr>
            <w:tcW w:w="7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4</w:t>
            </w:r>
          </w:p>
        </w:tc>
        <w:tc>
          <w:tcPr>
            <w:tcW w:w="5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Місцезнаходження аудиторської фірми, аудитора</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01004, Київ, Терещенкiвська, буд. № 11 А</w:t>
            </w:r>
          </w:p>
        </w:tc>
      </w:tr>
      <w:tr w:rsidR="00853BD8" w:rsidRPr="00853BD8">
        <w:trPr>
          <w:trHeight w:val="200"/>
        </w:trPr>
        <w:tc>
          <w:tcPr>
            <w:tcW w:w="7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5</w:t>
            </w:r>
          </w:p>
        </w:tc>
        <w:tc>
          <w:tcPr>
            <w:tcW w:w="5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Номер реєстрації аудиторської фірми (аудитора) в Реєстрі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3915</w:t>
            </w:r>
          </w:p>
        </w:tc>
      </w:tr>
      <w:tr w:rsidR="00853BD8" w:rsidRPr="00853BD8">
        <w:trPr>
          <w:trHeight w:val="200"/>
        </w:trPr>
        <w:tc>
          <w:tcPr>
            <w:tcW w:w="7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6</w:t>
            </w:r>
          </w:p>
        </w:tc>
        <w:tc>
          <w:tcPr>
            <w:tcW w:w="5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Дата і номер рішення про проходження перевірки системи контролю якості аудиторських послуг (за наявності)</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номер: 4-кя, дата: 09.01.2020</w:t>
            </w:r>
          </w:p>
        </w:tc>
      </w:tr>
      <w:tr w:rsidR="00853BD8" w:rsidRPr="00853BD8">
        <w:trPr>
          <w:trHeight w:val="200"/>
        </w:trPr>
        <w:tc>
          <w:tcPr>
            <w:tcW w:w="7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7</w:t>
            </w:r>
          </w:p>
        </w:tc>
        <w:tc>
          <w:tcPr>
            <w:tcW w:w="5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Звітний період, за який проведено аудит фінансової звітності</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з 01.01.2022 по 31.12.2022</w:t>
            </w:r>
          </w:p>
        </w:tc>
      </w:tr>
      <w:tr w:rsidR="00853BD8" w:rsidRPr="00853BD8">
        <w:trPr>
          <w:trHeight w:val="200"/>
        </w:trPr>
        <w:tc>
          <w:tcPr>
            <w:tcW w:w="7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8</w:t>
            </w:r>
          </w:p>
        </w:tc>
        <w:tc>
          <w:tcPr>
            <w:tcW w:w="5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Думка аудитора (01 - немодифікована; 02 - із застереженням; 03 - негативна; 04 - відмова від висловлення думки)</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01 - немодифікована</w:t>
            </w:r>
          </w:p>
        </w:tc>
      </w:tr>
      <w:tr w:rsidR="00853BD8" w:rsidRPr="00853BD8">
        <w:trPr>
          <w:trHeight w:val="200"/>
        </w:trPr>
        <w:tc>
          <w:tcPr>
            <w:tcW w:w="7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9</w:t>
            </w:r>
          </w:p>
        </w:tc>
        <w:tc>
          <w:tcPr>
            <w:tcW w:w="5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Пояснювальний параграф (за наявності)</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w:t>
            </w:r>
          </w:p>
        </w:tc>
      </w:tr>
      <w:tr w:rsidR="00853BD8" w:rsidRPr="00853BD8">
        <w:trPr>
          <w:trHeight w:val="200"/>
        </w:trPr>
        <w:tc>
          <w:tcPr>
            <w:tcW w:w="7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10</w:t>
            </w:r>
          </w:p>
        </w:tc>
        <w:tc>
          <w:tcPr>
            <w:tcW w:w="5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Номер та дата договору на проведення аудиту</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номер: без номеру, дата: 29.12.2022</w:t>
            </w:r>
          </w:p>
        </w:tc>
      </w:tr>
      <w:tr w:rsidR="00853BD8" w:rsidRPr="00853BD8">
        <w:trPr>
          <w:trHeight w:val="200"/>
        </w:trPr>
        <w:tc>
          <w:tcPr>
            <w:tcW w:w="7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11</w:t>
            </w:r>
          </w:p>
        </w:tc>
        <w:tc>
          <w:tcPr>
            <w:tcW w:w="5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Дата початку та дата закінчення аудиту</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дата початку: 26.04.2023, дата закінчення: 12.07.2023</w:t>
            </w:r>
          </w:p>
        </w:tc>
      </w:tr>
      <w:tr w:rsidR="00853BD8" w:rsidRPr="00853BD8">
        <w:trPr>
          <w:trHeight w:val="200"/>
        </w:trPr>
        <w:tc>
          <w:tcPr>
            <w:tcW w:w="7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12</w:t>
            </w:r>
          </w:p>
        </w:tc>
        <w:tc>
          <w:tcPr>
            <w:tcW w:w="5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Дата аудиторського звіту</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13.07.2023</w:t>
            </w:r>
          </w:p>
        </w:tc>
      </w:tr>
      <w:tr w:rsidR="00853BD8" w:rsidRPr="00853BD8">
        <w:trPr>
          <w:trHeight w:val="200"/>
        </w:trPr>
        <w:tc>
          <w:tcPr>
            <w:tcW w:w="7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13</w:t>
            </w:r>
          </w:p>
        </w:tc>
        <w:tc>
          <w:tcPr>
            <w:tcW w:w="5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Розмір винагороди за проведення річного аудиту, грн</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304 740,00</w:t>
            </w:r>
          </w:p>
        </w:tc>
      </w:tr>
      <w:tr w:rsidR="00853BD8" w:rsidRPr="00853BD8">
        <w:trPr>
          <w:trHeight w:val="200"/>
        </w:trPr>
        <w:tc>
          <w:tcPr>
            <w:tcW w:w="700" w:type="dxa"/>
            <w:tcBorders>
              <w:top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r w:rsidRPr="00853BD8">
              <w:rPr>
                <w:rFonts w:ascii="Times New Roman CYR" w:hAnsi="Times New Roman CYR" w:cs="Times New Roman CYR"/>
                <w:sz w:val="24"/>
                <w:szCs w:val="24"/>
              </w:rPr>
              <w:t>14</w:t>
            </w:r>
          </w:p>
        </w:tc>
        <w:tc>
          <w:tcPr>
            <w:tcW w:w="5300" w:type="dxa"/>
            <w:tcBorders>
              <w:top w:val="single" w:sz="6" w:space="0" w:color="auto"/>
              <w:left w:val="single" w:sz="6" w:space="0" w:color="auto"/>
              <w:bottom w:val="single" w:sz="6" w:space="0" w:color="auto"/>
              <w:right w:val="single" w:sz="6" w:space="0" w:color="auto"/>
            </w:tcBorders>
          </w:tcPr>
          <w:p w:rsidR="00853BD8" w:rsidRPr="00853BD8" w:rsidRDefault="00853BD8">
            <w:pPr>
              <w:widowControl w:val="0"/>
              <w:autoSpaceDE w:val="0"/>
              <w:autoSpaceDN w:val="0"/>
              <w:adjustRightInd w:val="0"/>
              <w:spacing w:after="0" w:line="240" w:lineRule="auto"/>
              <w:rPr>
                <w:rFonts w:ascii="Times New Roman CYR" w:hAnsi="Times New Roman CYR" w:cs="Times New Roman CYR"/>
                <w:b/>
                <w:bCs/>
                <w:sz w:val="24"/>
                <w:szCs w:val="24"/>
              </w:rPr>
            </w:pPr>
            <w:r w:rsidRPr="00853BD8">
              <w:rPr>
                <w:rFonts w:ascii="Times New Roman CYR" w:hAnsi="Times New Roman CYR" w:cs="Times New Roman CYR"/>
                <w:b/>
                <w:bCs/>
                <w:sz w:val="24"/>
                <w:szCs w:val="24"/>
              </w:rPr>
              <w:t>Текст аудиторського звіту</w:t>
            </w:r>
          </w:p>
        </w:tc>
        <w:tc>
          <w:tcPr>
            <w:tcW w:w="4000" w:type="dxa"/>
            <w:tcBorders>
              <w:top w:val="single" w:sz="6" w:space="0" w:color="auto"/>
              <w:left w:val="single" w:sz="6" w:space="0" w:color="auto"/>
              <w:bottom w:val="single" w:sz="6" w:space="0" w:color="auto"/>
            </w:tcBorders>
          </w:tcPr>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53BD8" w:rsidRPr="00853BD8">
        <w:trPr>
          <w:trHeight w:val="200"/>
        </w:trPr>
        <w:tc>
          <w:tcPr>
            <w:tcW w:w="10000" w:type="dxa"/>
            <w:gridSpan w:val="3"/>
            <w:tcBorders>
              <w:top w:val="single" w:sz="6" w:space="0" w:color="auto"/>
              <w:bottom w:val="single" w:sz="6" w:space="0" w:color="auto"/>
            </w:tcBorders>
          </w:tcPr>
          <w:p w:rsidR="0065688D" w:rsidRDefault="0065688D" w:rsidP="0065688D">
            <w:pPr>
              <w:widowControl w:val="0"/>
              <w:spacing w:after="0" w:line="240" w:lineRule="auto"/>
              <w:rPr>
                <w:rFonts w:ascii="Times New Roman" w:hAnsi="Times New Roman" w:cs="Times New Roman"/>
                <w:b/>
                <w:sz w:val="24"/>
                <w:szCs w:val="24"/>
              </w:rPr>
            </w:pPr>
          </w:p>
          <w:p w:rsidR="0065688D" w:rsidRPr="008A04A6" w:rsidRDefault="0065688D" w:rsidP="0065688D">
            <w:pPr>
              <w:widowControl w:val="0"/>
              <w:spacing w:after="0" w:line="240" w:lineRule="auto"/>
              <w:rPr>
                <w:rFonts w:ascii="Times New Roman" w:hAnsi="Times New Roman" w:cs="Times New Roman"/>
                <w:b/>
                <w:sz w:val="24"/>
                <w:szCs w:val="24"/>
              </w:rPr>
            </w:pPr>
            <w:r w:rsidRPr="008A04A6">
              <w:rPr>
                <w:rFonts w:ascii="Times New Roman" w:hAnsi="Times New Roman" w:cs="Times New Roman"/>
                <w:b/>
                <w:sz w:val="24"/>
                <w:szCs w:val="24"/>
              </w:rPr>
              <w:t xml:space="preserve">ЗВІТ НЕЗАЛЕЖНОГО АУДИТОРА </w:t>
            </w:r>
          </w:p>
          <w:p w:rsidR="0065688D" w:rsidRDefault="0065688D" w:rsidP="0065688D">
            <w:pPr>
              <w:widowControl w:val="0"/>
              <w:spacing w:after="0" w:line="240" w:lineRule="auto"/>
              <w:rPr>
                <w:rFonts w:ascii="Times New Roman" w:hAnsi="Times New Roman" w:cs="Times New Roman"/>
                <w:sz w:val="24"/>
                <w:szCs w:val="24"/>
              </w:rPr>
            </w:pP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Національній комісії з цінних паперів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та фондового ринку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Керівництву ПрАТ «Агріматко-Україна»</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Київська обл., м.Вишневе </w:t>
            </w:r>
          </w:p>
          <w:p w:rsidR="0065688D" w:rsidRPr="008A04A6"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вул. В. Чорновола, 45</w:t>
            </w:r>
          </w:p>
          <w:p w:rsidR="0065688D" w:rsidRDefault="0065688D" w:rsidP="0065688D">
            <w:pPr>
              <w:widowControl w:val="0"/>
              <w:spacing w:after="0" w:line="240" w:lineRule="auto"/>
              <w:rPr>
                <w:rFonts w:ascii="Times New Roman" w:hAnsi="Times New Roman" w:cs="Times New Roman"/>
                <w:sz w:val="24"/>
                <w:szCs w:val="24"/>
              </w:rPr>
            </w:pPr>
          </w:p>
          <w:p w:rsidR="0065688D" w:rsidRPr="008A04A6" w:rsidRDefault="0065688D" w:rsidP="0065688D">
            <w:pPr>
              <w:widowControl w:val="0"/>
              <w:spacing w:after="0" w:line="240" w:lineRule="auto"/>
              <w:rPr>
                <w:rFonts w:ascii="Times New Roman" w:hAnsi="Times New Roman" w:cs="Times New Roman"/>
                <w:b/>
                <w:sz w:val="24"/>
                <w:szCs w:val="24"/>
              </w:rPr>
            </w:pPr>
            <w:r w:rsidRPr="008A04A6">
              <w:rPr>
                <w:rFonts w:ascii="Times New Roman" w:hAnsi="Times New Roman" w:cs="Times New Roman"/>
                <w:b/>
                <w:sz w:val="24"/>
                <w:szCs w:val="24"/>
              </w:rPr>
              <w:t xml:space="preserve">ЗВІТ ЩОДО АУДИТУ ОКРЕМОЇ ФІНАНСОВОЇ ЗВІТНОСТІ </w:t>
            </w:r>
          </w:p>
          <w:p w:rsidR="0065688D" w:rsidRPr="008A04A6" w:rsidRDefault="0065688D" w:rsidP="0065688D">
            <w:pPr>
              <w:widowControl w:val="0"/>
              <w:spacing w:after="0" w:line="240" w:lineRule="auto"/>
              <w:rPr>
                <w:rFonts w:ascii="Times New Roman" w:hAnsi="Times New Roman" w:cs="Times New Roman"/>
                <w:b/>
                <w:sz w:val="24"/>
                <w:szCs w:val="24"/>
              </w:rPr>
            </w:pPr>
            <w:r w:rsidRPr="008A04A6">
              <w:rPr>
                <w:rFonts w:ascii="Times New Roman" w:hAnsi="Times New Roman" w:cs="Times New Roman"/>
                <w:b/>
                <w:sz w:val="24"/>
                <w:szCs w:val="24"/>
              </w:rPr>
              <w:t xml:space="preserve">Думка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Ми провели аудит окремої фінансової звітності Приватного акціонерного товариства «Агріматко - Україна» (далі – ПрАТ «Агріматко - Україна» або «Компанія), що складається з </w:t>
            </w:r>
            <w:r w:rsidRPr="008A04A6">
              <w:rPr>
                <w:rFonts w:ascii="Times New Roman" w:hAnsi="Times New Roman" w:cs="Times New Roman"/>
                <w:sz w:val="24"/>
                <w:szCs w:val="24"/>
              </w:rPr>
              <w:lastRenderedPageBreak/>
              <w:t xml:space="preserve">балансу станом на 31 грудня 2022 р., та звіту про фінансові результати, звіту про зміни у власному капіталі та звіту про рух грошових коштів за рік, що закінчився зазначеною датою, та приміток до фінансової звітності, включаючи стислий виклад значущих облікових політик.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На нашу думку, окрема фінансова звітність Компанії, що додається, складена в усіх суттєвих аспектах відповідно до Положень (Стандартів) бухгалтерського обліку (ПСБО) та відповідає вимогам Закону України «Про бухгалтерський облік та фінансову звітність в Україні» від 16.07.1999 р. № 996-XIV щодо складання фінансової звітності. </w:t>
            </w:r>
          </w:p>
          <w:p w:rsidR="0065688D" w:rsidRPr="008A04A6" w:rsidRDefault="0065688D" w:rsidP="0065688D">
            <w:pPr>
              <w:widowControl w:val="0"/>
              <w:spacing w:after="0" w:line="240" w:lineRule="auto"/>
              <w:rPr>
                <w:rFonts w:ascii="Times New Roman" w:hAnsi="Times New Roman" w:cs="Times New Roman"/>
                <w:b/>
                <w:sz w:val="24"/>
                <w:szCs w:val="24"/>
              </w:rPr>
            </w:pPr>
            <w:r w:rsidRPr="008A04A6">
              <w:rPr>
                <w:rFonts w:ascii="Times New Roman" w:hAnsi="Times New Roman" w:cs="Times New Roman"/>
                <w:b/>
                <w:sz w:val="24"/>
                <w:szCs w:val="24"/>
              </w:rPr>
              <w:t xml:space="preserve">Основа для думки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Ми провели аудит відповідно до Міжнародних стандартів аудиту (МСА). </w:t>
            </w:r>
          </w:p>
          <w:p w:rsidR="0065688D" w:rsidRPr="008A04A6"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Нашу відповідальність згідно з цими стандартами викладено в розділі «Відповідальність аудитора за аудит окремої фінансової звітності» нашого звіту. Ми є незалежними по відношенню до Компанії згідно з Кодексом етики професійних бухгалтерів Ради з Міжнародних стандартів етики для бухгалтерів (Кодекс РМСЕБ) та виконали інші обов’язки з етики, застосовні в Україні до нашого аудиту окремої фінансової звітності.</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Ми вважаємо, що отримані нами аудиторські докази є достатніми і прийнятними для використання їх як основи для нашої думки. </w:t>
            </w:r>
          </w:p>
          <w:p w:rsidR="0065688D" w:rsidRPr="008A04A6" w:rsidRDefault="0065688D" w:rsidP="0065688D">
            <w:pPr>
              <w:widowControl w:val="0"/>
              <w:spacing w:after="0" w:line="240" w:lineRule="auto"/>
              <w:rPr>
                <w:rFonts w:ascii="Times New Roman" w:hAnsi="Times New Roman" w:cs="Times New Roman"/>
                <w:b/>
                <w:sz w:val="24"/>
                <w:szCs w:val="24"/>
              </w:rPr>
            </w:pPr>
            <w:r w:rsidRPr="008A04A6">
              <w:rPr>
                <w:rFonts w:ascii="Times New Roman" w:hAnsi="Times New Roman" w:cs="Times New Roman"/>
                <w:b/>
                <w:sz w:val="24"/>
                <w:szCs w:val="24"/>
              </w:rPr>
              <w:t xml:space="preserve">Суттєва невизначеність, що стосується безперервності діяльності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Звертаємо увагу на Примітку 4 «Безперервна діяльність» в окремій фінансовій звітності, в якій розкривається, що Компанія має накопичений непокритий збиток у сумі 343 083 тис.грн. (31 грудня 2021: 279 638 тис.грн.) станом на 31 грудня 2022 року, та на цю дату поточні зобов’язання Компанії перевищили поточні активи на суму 136 520 тис. грн. (31 грудня 2021: 322 951 тис.грн.) та загальні активи на суму 1 295 тис.грн. (31 грудня 2021: 199 423 тис.грн.).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У зв’язку з військовою агресією російської федерації проти України строк дії воєнного стану в Україні продовжено Указом Президента України № 254/2023 від 01.05.2023 (з 05 години 30 хвилин 20 травня 2023 року строком на 90 діб). На сьогоднішній день у деяких містах України на півдні та сході триває активний військовий конфлікт.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Станом на дату затвердження цієї окремої фінансової звітності до випуску, Компанія втратила контроль над офісними та складськими приміщеннями в м. Херсон, які розташовані на окупованій території. Попередньо розрахункова балансова вартість таких активів складає 5 460 тис. грн, або 1,2 % від загальної суми активів Компанії.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Ці умови, поряд з іншими питаннями, викладеними в Примітках 2 та 4, вказують на існування суттєвої невизначеності, яка може викликати значні сумніви щодо здатності Компанії продовжувати свою діяльність як безперервну діяльність.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Нашу думку не було модифіковано щодо цього питання.</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b/>
                <w:sz w:val="24"/>
                <w:szCs w:val="24"/>
              </w:rPr>
              <w:t>Інші питання</w:t>
            </w:r>
            <w:r w:rsidRPr="008A04A6">
              <w:rPr>
                <w:rFonts w:ascii="Times New Roman" w:hAnsi="Times New Roman" w:cs="Times New Roman"/>
                <w:sz w:val="24"/>
                <w:szCs w:val="24"/>
              </w:rPr>
              <w:t xml:space="preserve">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Звертаємо увагу, що на дату випуску нашого Звіту незалежного аудитора щодо окремої фінансової звітності Компанії станом на 31.12.2022 рік – аудит консолідованої фінансової звітності Компанії станом на 31 грудня 2022 року та за рік, що закінчився на зазначену дату, не здійснювався.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b/>
                <w:sz w:val="24"/>
                <w:szCs w:val="24"/>
              </w:rPr>
              <w:t>Інша інформація</w:t>
            </w:r>
            <w:r w:rsidRPr="008A04A6">
              <w:rPr>
                <w:rFonts w:ascii="Times New Roman" w:hAnsi="Times New Roman" w:cs="Times New Roman"/>
                <w:sz w:val="24"/>
                <w:szCs w:val="24"/>
              </w:rPr>
              <w:t xml:space="preserve">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Управлінський персонал несе відповідальність за іншу інформацію, яка не є фінансовою звітністю Компанії та не містить нашого Звіту незалежного аудитора щодо неї.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Інша інформація складається із: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 Річної інформації про емітента, яка складається на підставі Закону України «Про ринки капіталу та організовані товарні ринки» та, яка не є фінансовою звітністю Компанії. Річна інформація про емітента буде затверджена після дати Звіту незалежного аудитора. Наша думка щодо фінансової звітності не поширюється на Річну інформацію про емітента та ми не робимо висновок з будь-яким рівнем впевненості щодо цієї річної інформації про емітента на дату цього Звіту незалежного аудитора. </w:t>
            </w:r>
          </w:p>
          <w:p w:rsidR="0065688D" w:rsidRPr="008A04A6"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lastRenderedPageBreak/>
              <w:t>У зв’язку з нашим аудитом фінансової звітності нашою відповідальністю є ознайомитися з Річною інформацією про емітента, та при цьому розглянути, чи існує суттєва невідповідність між Річною інформацією про емітента та фінансовою звітністю або нашими знаннями, отриманими під час аудиту, або чи ця Річна інформація про емітента має вигляд такої, що містить суттєве викривлення.</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Коли ми ознайомимося з Річною інформацією про емітента та якщо ми дійдемо висновку, що вона містить суттєве викривлення, ми будемо зобов’язані повідомити про цей факт Наглядовій раді та НКЦПФР.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 Звіту про управління, який складається на підставі вимог до Закону України «Про бухгалтерський облік та фінансову звітність» та який не є фінансовою звітністю Компанії та не містить нашого Звіту незалежного аудитора щодо неї. Наша думка щодо фінансової звітності не поширюється на Звіт про управління та ми не робимо висновок з будь-яким рівнем впевненості щодо цього Звіту про управління на дату цього Звіту незалежного аудитора.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У зв’язку з нашим аудитом окремої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Ми не виявили таких фактів, які потрібно було б включити до звіту.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Фінансові показники Звіту про управління, наданий управлінським персоналом ПрАТ «Агріматко - Україна», узгоджується з фінансовою звітністю Компанії за 2022 рік. </w:t>
            </w:r>
            <w:r w:rsidRPr="002E41FF">
              <w:rPr>
                <w:rFonts w:ascii="Times New Roman" w:hAnsi="Times New Roman" w:cs="Times New Roman"/>
                <w:b/>
                <w:sz w:val="24"/>
                <w:szCs w:val="24"/>
              </w:rPr>
              <w:t xml:space="preserve">Відповідальність управлінського персоналу та тих, кого наділено найвищими повноваженнями, за окрему фінансову звітність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Управлінський персонал несе відповідальність за складання окремої фінансової звітності відповідно до ПСБО та за таку систему внутрішнього контролю, яку управлінський персонал визначає потрібною для того, щоб забезпечити складання окремої фінансової звітності, що не містить суттєвих викривлень внаслідок шахрайства або помилки.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При складанні окремої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Ті, кого наділено найвищими повноваженнями, несуть відповідальність за нагляд за процесом фінансового звітування Компанії. </w:t>
            </w:r>
          </w:p>
          <w:p w:rsidR="0065688D" w:rsidRDefault="0065688D" w:rsidP="0065688D">
            <w:pPr>
              <w:widowControl w:val="0"/>
              <w:spacing w:after="0" w:line="240" w:lineRule="auto"/>
              <w:rPr>
                <w:rFonts w:ascii="Times New Roman" w:hAnsi="Times New Roman" w:cs="Times New Roman"/>
                <w:sz w:val="24"/>
                <w:szCs w:val="24"/>
              </w:rPr>
            </w:pPr>
            <w:r w:rsidRPr="002E41FF">
              <w:rPr>
                <w:rFonts w:ascii="Times New Roman" w:hAnsi="Times New Roman" w:cs="Times New Roman"/>
                <w:b/>
                <w:sz w:val="24"/>
                <w:szCs w:val="24"/>
              </w:rPr>
              <w:t>Відповідальність аудитора за аудит окремої фінансової звітності</w:t>
            </w:r>
            <w:r w:rsidRPr="008A04A6">
              <w:rPr>
                <w:rFonts w:ascii="Times New Roman" w:hAnsi="Times New Roman" w:cs="Times New Roman"/>
                <w:sz w:val="24"/>
                <w:szCs w:val="24"/>
              </w:rPr>
              <w:t xml:space="preserve"> </w:t>
            </w:r>
          </w:p>
          <w:p w:rsidR="0065688D" w:rsidRPr="008A04A6"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Нашими цілями є отримання обґрунтованої впевненості, що окрема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Подальший опис нашої відповідальності за аудит окремої фінансової звітності викладено на сторінці 9 в Додатку 1 цього ЗВІТУ НЕЗАЛЕЖНОГО АУДИТОРА, який є його невід’ємною частиною. </w:t>
            </w:r>
          </w:p>
          <w:p w:rsidR="0065688D" w:rsidRDefault="0065688D" w:rsidP="0065688D">
            <w:pPr>
              <w:widowControl w:val="0"/>
              <w:spacing w:after="0" w:line="240" w:lineRule="auto"/>
              <w:rPr>
                <w:rFonts w:ascii="Times New Roman" w:hAnsi="Times New Roman" w:cs="Times New Roman"/>
                <w:b/>
                <w:sz w:val="24"/>
                <w:szCs w:val="24"/>
              </w:rPr>
            </w:pPr>
            <w:r w:rsidRPr="002E41FF">
              <w:rPr>
                <w:rFonts w:ascii="Times New Roman" w:hAnsi="Times New Roman" w:cs="Times New Roman"/>
                <w:b/>
                <w:sz w:val="24"/>
                <w:szCs w:val="24"/>
              </w:rPr>
              <w:t xml:space="preserve">ЗВІТ ЩОДО ВИМОГ ІНШИХ ЗАКОНОДАВЧИХ І НОРМАТИВНИХ АКТІВ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Додатково до вимог Міжнародних стандартів аудиту, у Звіті незалежного аудитора ми надаємо також інформацію: </w:t>
            </w:r>
          </w:p>
          <w:p w:rsidR="0065688D" w:rsidRPr="002E41FF" w:rsidRDefault="0065688D" w:rsidP="0065688D">
            <w:pPr>
              <w:widowControl w:val="0"/>
              <w:spacing w:after="0" w:line="240" w:lineRule="auto"/>
              <w:rPr>
                <w:rFonts w:ascii="Times New Roman" w:hAnsi="Times New Roman" w:cs="Times New Roman"/>
                <w:b/>
                <w:sz w:val="24"/>
                <w:szCs w:val="24"/>
              </w:rPr>
            </w:pPr>
            <w:r w:rsidRPr="002E41FF">
              <w:rPr>
                <w:rFonts w:ascii="Times New Roman" w:hAnsi="Times New Roman" w:cs="Times New Roman"/>
                <w:b/>
                <w:sz w:val="24"/>
                <w:szCs w:val="24"/>
              </w:rPr>
              <w:t xml:space="preserve">1.1. Відповідно до вимог Глави 1 «Загальні вимоги до інформації розділу «Звіт щодо вимог інших законодавчих та нормативних актів» звіту суб’єкта аудиторської діяльності» Розділу ІІ Рішення НКЦПФР «Про затвердження Вимог до інформації, що стосується аудиту або огляду фінансової звітності учасників ринків капіталу та організованих товарних ринків, нагляд за якими здійснює Національна комісія з цінних паперів та фондового ринку» № 555 від 22.07.2021 р. (далі – Рішення 555):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1. Повне найменування юридичної особи: Приватне акціонерне товариство «АГРІМАТКО-УКРАЇНА»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2. Думка аудитора щодо повного розкриття юридичною особою інформації про кінцевого бенефіціарного власника (у разі наявності) та структуру власності: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На дату проведення аудиту нами була отримана Інформація про кінцевого бенефіціарного власника Компанії, яка є повністю відповідною Інформації, що розміщена у Єдиному державному реєстрі юридичних осіб, фізичних осіб-підприємців та громадських формувань Міністерства юстиції України.</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Кінцевими бенефіціарними власниками є: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 Омар Мікдаді, Йорданія, м. Аман, поштова скринька 431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 Халед Мікдаді, Йорданія, м. Аман, поштова скринька 431.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На дату проведення аудиту нами було отримана структуру власності Компанії. Структура власності Компанії складена відповідно до вимог, встановлених «Положенням про форму та зміст структури власності», затвердженим наказом Міністерства фінансів України від 19.03.2021 р.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3. Інформація про те, чи є юридична особа контролером/учасником небанківської фінансової групи та підприємством, що становить суспільний інтерес:</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 Компанія не є контролером/учасником фінансової небанківської групи.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Компанія не є підприємством, що становить суспільний інтерес.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4. Інформація про наявність у юридичної особи материнської/дочірніх компаній.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Дочірньою компанією ПрАТ «АГРІМАТКО-УКРАЇНА» є ТОВ "АГРІМАТКО-ВЕСТ" (Україна, 01001, місто Київ, ВУЛИЦЯ МАЛОПІДВАЛЬНА, будинок 12/10), розмір внеску в статутний капітал 1 000 000 грн, що становить 100%, яке перебуває в стані припинення діяльності. Материнські компанії відсутні. </w:t>
            </w:r>
          </w:p>
          <w:p w:rsidR="0065688D" w:rsidRDefault="0065688D" w:rsidP="0065688D">
            <w:pPr>
              <w:widowControl w:val="0"/>
              <w:spacing w:after="0" w:line="240" w:lineRule="auto"/>
              <w:rPr>
                <w:rFonts w:ascii="Times New Roman" w:hAnsi="Times New Roman" w:cs="Times New Roman"/>
                <w:sz w:val="24"/>
                <w:szCs w:val="24"/>
              </w:rPr>
            </w:pPr>
            <w:r w:rsidRPr="002E41FF">
              <w:rPr>
                <w:rFonts w:ascii="Times New Roman" w:hAnsi="Times New Roman" w:cs="Times New Roman"/>
                <w:b/>
                <w:sz w:val="24"/>
                <w:szCs w:val="24"/>
              </w:rPr>
              <w:t>1.2. Розкриття інформації відповідно до Глави 8 «Вимоги до інформації щодо дотримання норм законодавства» Розділу ІІ Рішення 555:</w:t>
            </w:r>
            <w:r w:rsidRPr="008A04A6">
              <w:rPr>
                <w:rFonts w:ascii="Times New Roman" w:hAnsi="Times New Roman" w:cs="Times New Roman"/>
                <w:sz w:val="24"/>
                <w:szCs w:val="24"/>
              </w:rPr>
              <w:t xml:space="preserve">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1. Дані щодо перевірки інформації, зазначеної у пунктах 1-4 частини 3 Ст. 127 ЗУ «Про ринки капіталу та організовані товарні ринки» № 3480 від 23.02.2006 р.(надалі – ЗУ 3480): </w:t>
            </w:r>
          </w:p>
          <w:p w:rsidR="0065688D" w:rsidRPr="008A04A6"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На дату надання нашого Звіту незалежного аудитора ми не отримали від Компанії Звіт про корпоративне управління, тому ми не надаємо ніякого висновку щодо перевірки інформації, яка повинна бути розкрита у п.п.1-4 зазначеного звіту.</w:t>
            </w:r>
          </w:p>
          <w:p w:rsidR="0065688D" w:rsidRDefault="0065688D" w:rsidP="0065688D">
            <w:pPr>
              <w:widowControl w:val="0"/>
              <w:spacing w:after="0" w:line="240" w:lineRule="auto"/>
              <w:rPr>
                <w:rFonts w:ascii="Times New Roman" w:hAnsi="Times New Roman" w:cs="Times New Roman"/>
                <w:sz w:val="24"/>
                <w:szCs w:val="24"/>
              </w:rPr>
            </w:pPr>
            <w:r w:rsidRPr="002E41FF">
              <w:rPr>
                <w:rFonts w:ascii="Times New Roman" w:hAnsi="Times New Roman" w:cs="Times New Roman"/>
                <w:sz w:val="24"/>
                <w:szCs w:val="24"/>
              </w:rPr>
              <w:t xml:space="preserve">2. Думка аудитора щодо інформації, зазначеної у пунктах 5-9 частини 3 Ст. 127 ЗУ «Про ринки капіталу та організовані товарні ринки»: </w:t>
            </w:r>
          </w:p>
          <w:p w:rsidR="0065688D" w:rsidRDefault="0065688D" w:rsidP="0065688D">
            <w:pPr>
              <w:widowControl w:val="0"/>
              <w:spacing w:after="0" w:line="240" w:lineRule="auto"/>
              <w:rPr>
                <w:rFonts w:ascii="Times New Roman" w:hAnsi="Times New Roman" w:cs="Times New Roman"/>
                <w:sz w:val="24"/>
                <w:szCs w:val="24"/>
              </w:rPr>
            </w:pPr>
            <w:r w:rsidRPr="002E41FF">
              <w:rPr>
                <w:rFonts w:ascii="Times New Roman" w:hAnsi="Times New Roman" w:cs="Times New Roman"/>
                <w:sz w:val="24"/>
                <w:szCs w:val="24"/>
              </w:rPr>
              <w:t xml:space="preserve">На дату надання нашого Звіту незалежного аудитора ми не отримали від Компанії Звіт про корпоративне управління, тому ми не надаємо думку щодо інформації, яка повинна бути розкрита у п.п.5-9 зазначеного звіту. </w:t>
            </w:r>
          </w:p>
          <w:p w:rsidR="0065688D" w:rsidRDefault="0065688D" w:rsidP="0065688D">
            <w:pPr>
              <w:widowControl w:val="0"/>
              <w:spacing w:after="0" w:line="240" w:lineRule="auto"/>
              <w:rPr>
                <w:rFonts w:ascii="Times New Roman" w:hAnsi="Times New Roman" w:cs="Times New Roman"/>
                <w:sz w:val="24"/>
                <w:szCs w:val="24"/>
              </w:rPr>
            </w:pPr>
            <w:r w:rsidRPr="002E41FF">
              <w:rPr>
                <w:rFonts w:ascii="Times New Roman" w:hAnsi="Times New Roman" w:cs="Times New Roman"/>
                <w:sz w:val="24"/>
                <w:szCs w:val="24"/>
              </w:rPr>
              <w:t xml:space="preserve">3. Інформація про підсумки перевірки фінансово-господарської діяльності юридичної особи за результатами фінансового року (підготовленою Ревізійною комісією/Ревізором юридичної особи). </w:t>
            </w:r>
          </w:p>
          <w:p w:rsidR="0065688D" w:rsidRDefault="0065688D" w:rsidP="0065688D">
            <w:pPr>
              <w:widowControl w:val="0"/>
              <w:spacing w:after="0" w:line="240" w:lineRule="auto"/>
              <w:rPr>
                <w:rFonts w:ascii="Times New Roman" w:hAnsi="Times New Roman" w:cs="Times New Roman"/>
                <w:sz w:val="24"/>
                <w:szCs w:val="24"/>
              </w:rPr>
            </w:pPr>
            <w:r w:rsidRPr="002E41FF">
              <w:rPr>
                <w:rFonts w:ascii="Times New Roman" w:hAnsi="Times New Roman" w:cs="Times New Roman"/>
                <w:sz w:val="24"/>
                <w:szCs w:val="24"/>
              </w:rPr>
              <w:t>На дату надання нашого Звіту незалежного аудитора ми не отримали від Компанії інформацію про підсумки перевірки фінансово-господарської діяльності юридичної особи за результатами 2022 фінансового року, оскільки Компанія не має Ревізійної комісії/Ревізора.</w:t>
            </w:r>
          </w:p>
          <w:p w:rsidR="0065688D" w:rsidRDefault="0065688D" w:rsidP="0065688D">
            <w:pPr>
              <w:widowControl w:val="0"/>
              <w:spacing w:after="0" w:line="240" w:lineRule="auto"/>
              <w:rPr>
                <w:rFonts w:ascii="Times New Roman" w:hAnsi="Times New Roman" w:cs="Times New Roman"/>
                <w:sz w:val="24"/>
                <w:szCs w:val="24"/>
              </w:rPr>
            </w:pPr>
            <w:r w:rsidRPr="002E41FF">
              <w:rPr>
                <w:rFonts w:ascii="Times New Roman" w:hAnsi="Times New Roman" w:cs="Times New Roman"/>
                <w:sz w:val="24"/>
                <w:szCs w:val="24"/>
              </w:rPr>
              <w:t xml:space="preserve">На виконання вимог ст. 109 Закону України «Про акціонерні товариства» № 2465-IX від 27.07.2022 р. перевірку фінансово-господарської діяльності Товариства за результатами фінансового року здійснено ТОВ «Грант Торнтон Легіс». </w:t>
            </w:r>
          </w:p>
          <w:p w:rsidR="0065688D" w:rsidRDefault="0065688D" w:rsidP="0065688D">
            <w:pPr>
              <w:widowControl w:val="0"/>
              <w:spacing w:after="0" w:line="240" w:lineRule="auto"/>
              <w:rPr>
                <w:rFonts w:ascii="Times New Roman" w:hAnsi="Times New Roman" w:cs="Times New Roman"/>
                <w:sz w:val="24"/>
                <w:szCs w:val="24"/>
              </w:rPr>
            </w:pPr>
            <w:r w:rsidRPr="002E41FF">
              <w:rPr>
                <w:rFonts w:ascii="Times New Roman" w:hAnsi="Times New Roman" w:cs="Times New Roman"/>
                <w:b/>
                <w:sz w:val="24"/>
                <w:szCs w:val="24"/>
              </w:rPr>
              <w:t>Основні відомості про аудиторську фірму</w:t>
            </w:r>
            <w:r w:rsidRPr="002E41FF">
              <w:rPr>
                <w:rFonts w:ascii="Times New Roman" w:hAnsi="Times New Roman" w:cs="Times New Roman"/>
                <w:sz w:val="24"/>
                <w:szCs w:val="24"/>
              </w:rPr>
              <w:t xml:space="preserve"> </w:t>
            </w:r>
          </w:p>
          <w:p w:rsidR="0065688D" w:rsidRDefault="0065688D" w:rsidP="0065688D">
            <w:pPr>
              <w:widowControl w:val="0"/>
              <w:spacing w:after="0" w:line="240" w:lineRule="auto"/>
              <w:rPr>
                <w:rFonts w:ascii="Times New Roman" w:hAnsi="Times New Roman" w:cs="Times New Roman"/>
                <w:sz w:val="24"/>
                <w:szCs w:val="24"/>
              </w:rPr>
            </w:pPr>
            <w:r w:rsidRPr="002E41FF">
              <w:rPr>
                <w:rFonts w:ascii="Times New Roman" w:hAnsi="Times New Roman" w:cs="Times New Roman"/>
                <w:sz w:val="24"/>
                <w:szCs w:val="24"/>
              </w:rPr>
              <w:t>Аудиторську перевірку здійснено незалежною аудиторською компанією Товариство з обмеженою відповідальністю «ГРАНТ ТОРНТОН ЛЕГІС».</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Код ЕДРПОУ 34764976.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ТОВ «ГРАНТ ТОРНТОН ЛЕГІС» внесено до IV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аудиторів та суб’єктів аудиторської діяльності Аудиторської Палати України за номером 3915.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Відомості про умови Договору на проведення аудиту: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Дата та номер договору на проведення аудиту: б/н від 29 грудня 2022 року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Дата початку проведення аудиту: 26 квітня 2023 року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Дата закінчення проведення аудиту: 12 липня 2023 року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ДИРЕКТОР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ТОВ «ГРАНТ ТОРНТОН ЛЕГІС» Клавдія ЧОСОВА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Сертифікований аудитор (№ 100006 в Реєстрі членів аудиторської палати України)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ПАРТНЕР ІЗ ЗАВДАННЯ З АУДИТУ Остап ОЛЕНДІЙ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Сертифікований аудитор (№ 100225 в Реєстрі членів аудиторської палати України) Юридична адреса – 01004, Україна, м. Київ, вул. Терещенківська, 11-А;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Поштова адреса для листування – 04050, Україна, м. Київ, вул. Січових Стрільців, 60.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Телефон / (факс) - +380 (44) 484 3364 / +380 (44) 484 3211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Адреса веб-сторінки: </w:t>
            </w:r>
            <w:hyperlink r:id="rId7" w:history="1">
              <w:r w:rsidRPr="008A236D">
                <w:rPr>
                  <w:rStyle w:val="a8"/>
                  <w:rFonts w:ascii="Times New Roman" w:hAnsi="Times New Roman" w:cs="Times New Roman"/>
                  <w:sz w:val="24"/>
                  <w:szCs w:val="24"/>
                </w:rPr>
                <w:t>https://www.grantthornton.ua/</w:t>
              </w:r>
            </w:hyperlink>
            <w:r w:rsidRPr="008A04A6">
              <w:rPr>
                <w:rFonts w:ascii="Times New Roman" w:hAnsi="Times New Roman" w:cs="Times New Roman"/>
                <w:sz w:val="24"/>
                <w:szCs w:val="24"/>
              </w:rPr>
              <w:t xml:space="preserve">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 xml:space="preserve">Київ, Україна </w:t>
            </w:r>
          </w:p>
          <w:p w:rsidR="0065688D" w:rsidRDefault="0065688D" w:rsidP="0065688D">
            <w:pPr>
              <w:widowControl w:val="0"/>
              <w:spacing w:after="0" w:line="240" w:lineRule="auto"/>
              <w:rPr>
                <w:rFonts w:ascii="Times New Roman" w:hAnsi="Times New Roman" w:cs="Times New Roman"/>
                <w:sz w:val="24"/>
                <w:szCs w:val="24"/>
              </w:rPr>
            </w:pPr>
            <w:r w:rsidRPr="008A04A6">
              <w:rPr>
                <w:rFonts w:ascii="Times New Roman" w:hAnsi="Times New Roman" w:cs="Times New Roman"/>
                <w:sz w:val="24"/>
                <w:szCs w:val="24"/>
              </w:rPr>
              <w:t>«13» липня 2023 року</w:t>
            </w:r>
          </w:p>
          <w:p w:rsidR="0065688D" w:rsidRDefault="0065688D" w:rsidP="0065688D">
            <w:pPr>
              <w:widowControl w:val="0"/>
              <w:spacing w:after="0" w:line="240" w:lineRule="auto"/>
              <w:rPr>
                <w:rFonts w:ascii="Times New Roman" w:hAnsi="Times New Roman" w:cs="Times New Roman"/>
                <w:sz w:val="24"/>
                <w:szCs w:val="24"/>
              </w:rPr>
            </w:pPr>
          </w:p>
          <w:p w:rsidR="0065688D" w:rsidRPr="002E41FF" w:rsidRDefault="0065688D" w:rsidP="0065688D">
            <w:pPr>
              <w:widowControl w:val="0"/>
              <w:spacing w:after="0" w:line="240" w:lineRule="auto"/>
              <w:rPr>
                <w:rFonts w:ascii="Times New Roman" w:hAnsi="Times New Roman" w:cs="Times New Roman"/>
                <w:b/>
                <w:sz w:val="24"/>
                <w:szCs w:val="24"/>
              </w:rPr>
            </w:pPr>
            <w:r w:rsidRPr="002E41FF">
              <w:rPr>
                <w:rFonts w:ascii="Times New Roman" w:hAnsi="Times New Roman" w:cs="Times New Roman"/>
                <w:b/>
                <w:sz w:val="24"/>
                <w:szCs w:val="24"/>
              </w:rPr>
              <w:t xml:space="preserve">Додаток 1. Подальше розкриття відповідальності аудитора за аудит окремої фінансової звітності </w:t>
            </w:r>
          </w:p>
          <w:p w:rsidR="0065688D" w:rsidRDefault="0065688D" w:rsidP="0065688D">
            <w:pPr>
              <w:widowControl w:val="0"/>
              <w:spacing w:after="0" w:line="240" w:lineRule="auto"/>
              <w:rPr>
                <w:rFonts w:ascii="Times New Roman" w:hAnsi="Times New Roman" w:cs="Times New Roman"/>
                <w:sz w:val="24"/>
                <w:szCs w:val="24"/>
              </w:rPr>
            </w:pPr>
            <w:r w:rsidRPr="002E41FF">
              <w:rPr>
                <w:rFonts w:ascii="Times New Roman" w:hAnsi="Times New Roman" w:cs="Times New Roman"/>
                <w:sz w:val="24"/>
                <w:szCs w:val="24"/>
              </w:rPr>
              <w:t xml:space="preserve">1. Виконуючи аудит відповідно до вимог МСА, ми використовуємо професійне судження та професійний скептицизм протягом усього завдання з аудиту; </w:t>
            </w:r>
          </w:p>
          <w:p w:rsidR="0065688D" w:rsidRDefault="0065688D" w:rsidP="0065688D">
            <w:pPr>
              <w:widowControl w:val="0"/>
              <w:spacing w:after="0" w:line="240" w:lineRule="auto"/>
              <w:rPr>
                <w:rFonts w:ascii="Times New Roman" w:hAnsi="Times New Roman" w:cs="Times New Roman"/>
                <w:sz w:val="24"/>
                <w:szCs w:val="24"/>
              </w:rPr>
            </w:pPr>
            <w:r w:rsidRPr="002E41FF">
              <w:rPr>
                <w:rFonts w:ascii="Times New Roman" w:hAnsi="Times New Roman" w:cs="Times New Roman"/>
                <w:sz w:val="24"/>
                <w:szCs w:val="24"/>
              </w:rPr>
              <w:t>2. Відповідальністю аудитора є:  ідентифікація та оцінка ризиків суттєвого викривлення фінансової звітності внаслідок</w:t>
            </w:r>
          </w:p>
          <w:p w:rsidR="0065688D" w:rsidRDefault="0065688D" w:rsidP="0065688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E41FF">
              <w:rPr>
                <w:rFonts w:ascii="Times New Roman" w:hAnsi="Times New Roman" w:cs="Times New Roman"/>
                <w:sz w:val="24"/>
                <w:szCs w:val="24"/>
              </w:rPr>
              <w:t>шахрайства чи помилки; розробка й виконання аудиторських процедур у відповідь на ці ризики, а також отримання аудиторських доказів, що є достатніми та прийнятними для використання їх як основи для нашої думки.</w:t>
            </w:r>
            <w:r>
              <w:rPr>
                <w:rFonts w:ascii="Times New Roman" w:hAnsi="Times New Roman" w:cs="Times New Roman"/>
                <w:sz w:val="24"/>
                <w:szCs w:val="24"/>
              </w:rPr>
              <w:t xml:space="preserve"> </w:t>
            </w:r>
            <w:r w:rsidRPr="002E41FF">
              <w:rPr>
                <w:rFonts w:ascii="Times New Roman" w:hAnsi="Times New Roman" w:cs="Times New Roman"/>
                <w:sz w:val="24"/>
                <w:szCs w:val="24"/>
              </w:rPr>
              <w:t xml:space="preserve">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  </w:t>
            </w:r>
          </w:p>
          <w:p w:rsidR="0065688D" w:rsidRDefault="0065688D" w:rsidP="0065688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E41FF">
              <w:rPr>
                <w:rFonts w:ascii="Times New Roman" w:hAnsi="Times New Roman" w:cs="Times New Roman"/>
                <w:sz w:val="24"/>
                <w:szCs w:val="24"/>
              </w:rPr>
              <w:t xml:space="preserve">отримання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65688D" w:rsidRDefault="0065688D" w:rsidP="0065688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E41FF">
              <w:rPr>
                <w:rFonts w:ascii="Times New Roman" w:hAnsi="Times New Roman" w:cs="Times New Roman"/>
                <w:sz w:val="24"/>
                <w:szCs w:val="24"/>
              </w:rPr>
              <w:t>оцінка прийнятності застосованих облікових політик та обґрунтованості облікових оцінок і</w:t>
            </w:r>
            <w:r>
              <w:rPr>
                <w:rFonts w:ascii="Times New Roman" w:hAnsi="Times New Roman" w:cs="Times New Roman"/>
                <w:sz w:val="24"/>
                <w:szCs w:val="24"/>
              </w:rPr>
              <w:t xml:space="preserve"> </w:t>
            </w:r>
            <w:r w:rsidRPr="002E41FF">
              <w:rPr>
                <w:rFonts w:ascii="Times New Roman" w:hAnsi="Times New Roman" w:cs="Times New Roman"/>
                <w:sz w:val="24"/>
                <w:szCs w:val="24"/>
              </w:rPr>
              <w:t xml:space="preserve">відповідних розкриттів інформації, зроблених управлінським персоналом;  </w:t>
            </w:r>
          </w:p>
          <w:p w:rsidR="0065688D" w:rsidRDefault="0065688D" w:rsidP="0065688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E41FF">
              <w:rPr>
                <w:rFonts w:ascii="Times New Roman" w:hAnsi="Times New Roman" w:cs="Times New Roman"/>
                <w:sz w:val="24"/>
                <w:szCs w:val="24"/>
              </w:rPr>
              <w:t xml:space="preserve">дійти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зробити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відповідного розкриття інформації у фінансовій звітності або, якщо такі розкриття інформації є неналежними, модифікувати свою думку. Аудиторські висновки ґрунтуються на аудиторських доказах, отриманих до дати звіту аудитора. Втім майбутні події або умови можуть примусити Товариство припинити свою діяльність на безперервній основі;  </w:t>
            </w:r>
          </w:p>
          <w:p w:rsidR="0065688D" w:rsidRDefault="0065688D" w:rsidP="0065688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E41FF">
              <w:rPr>
                <w:rFonts w:ascii="Times New Roman" w:hAnsi="Times New Roman" w:cs="Times New Roman"/>
                <w:sz w:val="24"/>
                <w:szCs w:val="24"/>
              </w:rPr>
              <w:t>оцінка загального подання, структури та змісту фінансової звітності включно з</w:t>
            </w:r>
            <w:r>
              <w:rPr>
                <w:rFonts w:ascii="Times New Roman" w:hAnsi="Times New Roman" w:cs="Times New Roman"/>
                <w:sz w:val="24"/>
                <w:szCs w:val="24"/>
              </w:rPr>
              <w:t xml:space="preserve"> </w:t>
            </w:r>
            <w:r w:rsidRPr="002E41FF">
              <w:rPr>
                <w:rFonts w:ascii="Times New Roman" w:hAnsi="Times New Roman" w:cs="Times New Roman"/>
                <w:sz w:val="24"/>
                <w:szCs w:val="24"/>
              </w:rPr>
              <w:t xml:space="preserve">розкриттями інформації, а також те, чи показує фінансова звітність операції та події, що покладені в основу її складання, так, щоб досягти достовірного подання. </w:t>
            </w:r>
          </w:p>
          <w:p w:rsidR="0065688D" w:rsidRDefault="0065688D" w:rsidP="0065688D">
            <w:pPr>
              <w:widowControl w:val="0"/>
              <w:spacing w:after="0" w:line="240" w:lineRule="auto"/>
              <w:rPr>
                <w:rFonts w:ascii="Times New Roman" w:hAnsi="Times New Roman" w:cs="Times New Roman"/>
                <w:sz w:val="24"/>
                <w:szCs w:val="24"/>
              </w:rPr>
            </w:pPr>
            <w:r w:rsidRPr="002E41FF">
              <w:rPr>
                <w:rFonts w:ascii="Times New Roman" w:hAnsi="Times New Roman" w:cs="Times New Roman"/>
                <w:sz w:val="24"/>
                <w:szCs w:val="24"/>
              </w:rPr>
              <w:t xml:space="preserve">Ми повідомляємо тим, кого наділено найвищими повноваженнями, разом з іншими питаннями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65688D" w:rsidRDefault="0065688D" w:rsidP="0065688D">
            <w:pPr>
              <w:widowControl w:val="0"/>
              <w:spacing w:after="0" w:line="240" w:lineRule="auto"/>
              <w:rPr>
                <w:rFonts w:ascii="Times New Roman" w:hAnsi="Times New Roman" w:cs="Times New Roman"/>
                <w:sz w:val="24"/>
                <w:szCs w:val="24"/>
              </w:rPr>
            </w:pPr>
            <w:r w:rsidRPr="002E41FF">
              <w:rPr>
                <w:rFonts w:ascii="Times New Roman" w:hAnsi="Times New Roman" w:cs="Times New Roman"/>
                <w:sz w:val="24"/>
                <w:szCs w:val="24"/>
              </w:rPr>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rsidR="00853BD8" w:rsidRPr="0065688D" w:rsidRDefault="0065688D" w:rsidP="0065688D">
            <w:pPr>
              <w:widowControl w:val="0"/>
              <w:spacing w:after="0" w:line="240" w:lineRule="auto"/>
              <w:rPr>
                <w:rFonts w:ascii="Times New Roman" w:hAnsi="Times New Roman" w:cs="Times New Roman"/>
                <w:sz w:val="24"/>
                <w:szCs w:val="24"/>
              </w:rPr>
            </w:pPr>
            <w:r w:rsidRPr="002E41FF">
              <w:rPr>
                <w:rFonts w:ascii="Times New Roman" w:hAnsi="Times New Roman" w:cs="Times New Roman"/>
                <w:sz w:val="24"/>
                <w:szCs w:val="24"/>
              </w:rPr>
              <w:t>З переліку всіх питань, інформація щодо яких надавалась тим, кого наділено найвищими повноваженнями, ми визначили ті, що були найбільш значущими під час аудиту фінансової звітності поточного періоду, тобто ті, які є ключовими питаннями аудиту. Ми описуємо ці питання в нашому звіті аудитора, крім випадків, якщо законодавчим чи регуляторним актом заборонено публічне розкриття такого питання, або коли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p>
        </w:tc>
      </w:tr>
    </w:tbl>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p w:rsidR="00853BD8" w:rsidRPr="00853BD8" w:rsidRDefault="00853BD8">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853BD8">
        <w:rPr>
          <w:rFonts w:ascii="Times New Roman CYR" w:hAnsi="Times New Roman CYR" w:cs="Times New Roman CYR"/>
          <w:b/>
          <w:bCs/>
          <w:sz w:val="28"/>
          <w:szCs w:val="28"/>
        </w:rPr>
        <w:t>XVI. Твердження щодо річної інформації</w:t>
      </w:r>
    </w:p>
    <w:p w:rsidR="00853BD8" w:rsidRPr="00853BD8" w:rsidRDefault="00853BD8">
      <w:pPr>
        <w:widowControl w:val="0"/>
        <w:autoSpaceDE w:val="0"/>
        <w:autoSpaceDN w:val="0"/>
        <w:adjustRightInd w:val="0"/>
        <w:spacing w:after="0" w:line="240" w:lineRule="auto"/>
        <w:jc w:val="both"/>
        <w:rPr>
          <w:rFonts w:ascii="Times New Roman CYR" w:hAnsi="Times New Roman CYR" w:cs="Times New Roman CYR"/>
          <w:sz w:val="24"/>
          <w:szCs w:val="24"/>
        </w:rPr>
      </w:pPr>
      <w:r w:rsidRPr="00853BD8">
        <w:rPr>
          <w:rFonts w:ascii="Times New Roman CYR" w:hAnsi="Times New Roman CYR" w:cs="Times New Roman CYR"/>
          <w:sz w:val="24"/>
          <w:szCs w:val="24"/>
        </w:rPr>
        <w:t>Офiцiйна позицiя осiб, якi здiйснюють управлiнськi функцiї та пiдписують рiчну iнформацiю емiтента, така, що, наскiльки це їм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якими Товариство стикається у своїй господарськiй дiяльностi.</w:t>
      </w:r>
    </w:p>
    <w:p w:rsidR="00853BD8" w:rsidRPr="00853BD8" w:rsidRDefault="00853BD8">
      <w:pPr>
        <w:widowControl w:val="0"/>
        <w:autoSpaceDE w:val="0"/>
        <w:autoSpaceDN w:val="0"/>
        <w:adjustRightInd w:val="0"/>
        <w:spacing w:after="0" w:line="240" w:lineRule="auto"/>
        <w:rPr>
          <w:rFonts w:ascii="Times New Roman CYR" w:hAnsi="Times New Roman CYR" w:cs="Times New Roman CYR"/>
          <w:sz w:val="24"/>
          <w:szCs w:val="24"/>
        </w:rPr>
      </w:pPr>
    </w:p>
    <w:sectPr w:rsidR="00853BD8" w:rsidRPr="00853BD8" w:rsidSect="0023544D">
      <w:headerReference w:type="even" r:id="rId8"/>
      <w:headerReference w:type="default" r:id="rId9"/>
      <w:headerReference w:type="first" r:id="rId10"/>
      <w:pgSz w:w="12240" w:h="15840"/>
      <w:pgMar w:top="850" w:right="850" w:bottom="850" w:left="1400" w:header="708" w:footer="7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A7C" w:rsidRDefault="00993A7C" w:rsidP="0023544D">
      <w:pPr>
        <w:spacing w:after="0" w:line="240" w:lineRule="auto"/>
      </w:pPr>
      <w:r>
        <w:separator/>
      </w:r>
    </w:p>
  </w:endnote>
  <w:endnote w:type="continuationSeparator" w:id="1">
    <w:p w:rsidR="00993A7C" w:rsidRDefault="00993A7C" w:rsidP="002354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Times">
    <w:altName w:val="Times New Roman"/>
    <w:panose1 w:val="02020603050405020304"/>
    <w:charset w:val="CC"/>
    <w:family w:val="roman"/>
    <w:pitch w:val="variable"/>
    <w:sig w:usb0="E0002EFF" w:usb1="C000785B" w:usb2="00000009" w:usb3="00000000" w:csb0="000001FF" w:csb1="00000000"/>
  </w:font>
  <w:font w:name="Arial">
    <w:altName w:val=" Helvetica"/>
    <w:panose1 w:val="020B0604020202020204"/>
    <w:charset w:val="CC"/>
    <w:family w:val="swiss"/>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Helvetica"/>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2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Lucidasans"/>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EYInterstate Light">
    <w:altName w:val="Times New Roman"/>
    <w:panose1 w:val="00000000000000000000"/>
    <w:charset w:val="CC"/>
    <w:family w:val="auto"/>
    <w:notTrueType/>
    <w:pitch w:val="variable"/>
    <w:sig w:usb0="00000001" w:usb1="00000000" w:usb2="00000000" w:usb3="00000000" w:csb0="00000005" w:csb1="00000000"/>
  </w:font>
  <w:font w:name="MS Mincho">
    <w:altName w:val="MS Gothic"/>
    <w:panose1 w:val="02020609040205080304"/>
    <w:charset w:val="80"/>
    <w:family w:val="modern"/>
    <w:pitch w:val="fixed"/>
    <w:sig w:usb0="A00002BF" w:usb1="68C7FCFB" w:usb2="00000010" w:usb3="00000000" w:csb0="0002009F" w:csb1="00000000"/>
  </w:font>
  <w:font w:name="EYInterstate">
    <w:altName w:val="MS Gothic"/>
    <w:panose1 w:val="00000000000000000000"/>
    <w:charset w:val="CC"/>
    <w:family w:val="swiss"/>
    <w:notTrueType/>
    <w:pitch w:val="default"/>
    <w:sig w:usb0="00000001" w:usb1="00000000" w:usb2="00000000" w:usb3="00000000" w:csb0="00000005" w:csb1="00000000"/>
  </w:font>
  <w:font w:name="Arial Unicode MS">
    <w:altName w:val="Arial"/>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imHei">
    <w:altName w:val="єЪМе"/>
    <w:panose1 w:val="02010600030101010101"/>
    <w:charset w:val="86"/>
    <w:family w:val="modern"/>
    <w:notTrueType/>
    <w:pitch w:val="fixed"/>
    <w:sig w:usb0="00000001" w:usb1="080E0000" w:usb2="00000010" w:usb3="00000000" w:csb0="00040000"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Armenian">
    <w:altName w:val="Arial"/>
    <w:panose1 w:val="00000000000000000000"/>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A7C" w:rsidRDefault="00993A7C" w:rsidP="0023544D">
      <w:pPr>
        <w:spacing w:after="0" w:line="240" w:lineRule="auto"/>
      </w:pPr>
      <w:r>
        <w:separator/>
      </w:r>
    </w:p>
  </w:footnote>
  <w:footnote w:type="continuationSeparator" w:id="1">
    <w:p w:rsidR="00993A7C" w:rsidRDefault="00993A7C" w:rsidP="002354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2BE" w:rsidRDefault="006222BE">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2BE" w:rsidRPr="00354C13" w:rsidRDefault="006222BE" w:rsidP="006222BE">
    <w:pPr>
      <w:pStyle w:val="ae"/>
      <w:rPr>
        <w:szCs w:val="1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2BE" w:rsidRDefault="006222B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54EEBA38"/>
    <w:lvl w:ilvl="0">
      <w:start w:val="1"/>
      <w:numFmt w:val="decimal"/>
      <w:pStyle w:val="4"/>
      <w:lvlText w:val="%1."/>
      <w:lvlJc w:val="left"/>
      <w:pPr>
        <w:tabs>
          <w:tab w:val="num" w:pos="1209"/>
        </w:tabs>
        <w:ind w:left="1209" w:hanging="360"/>
      </w:pPr>
    </w:lvl>
  </w:abstractNum>
  <w:abstractNum w:abstractNumId="1">
    <w:nsid w:val="FFFFFF7E"/>
    <w:multiLevelType w:val="singleLevel"/>
    <w:tmpl w:val="7B12E0DC"/>
    <w:lvl w:ilvl="0">
      <w:start w:val="1"/>
      <w:numFmt w:val="decimal"/>
      <w:pStyle w:val="3"/>
      <w:lvlText w:val="%1."/>
      <w:lvlJc w:val="left"/>
      <w:pPr>
        <w:tabs>
          <w:tab w:val="num" w:pos="926"/>
        </w:tabs>
        <w:ind w:left="926" w:hanging="360"/>
      </w:pPr>
    </w:lvl>
  </w:abstractNum>
  <w:abstractNum w:abstractNumId="2">
    <w:nsid w:val="FFFFFF7F"/>
    <w:multiLevelType w:val="singleLevel"/>
    <w:tmpl w:val="6ECE4C18"/>
    <w:lvl w:ilvl="0">
      <w:start w:val="1"/>
      <w:numFmt w:val="decimal"/>
      <w:pStyle w:val="2"/>
      <w:lvlText w:val="%1."/>
      <w:lvlJc w:val="left"/>
      <w:pPr>
        <w:tabs>
          <w:tab w:val="num" w:pos="643"/>
        </w:tabs>
        <w:ind w:left="643" w:hanging="360"/>
      </w:pPr>
    </w:lvl>
  </w:abstractNum>
  <w:abstractNum w:abstractNumId="3">
    <w:nsid w:val="FFFFFF80"/>
    <w:multiLevelType w:val="singleLevel"/>
    <w:tmpl w:val="79AAF7A8"/>
    <w:lvl w:ilvl="0">
      <w:start w:val="1"/>
      <w:numFmt w:val="bullet"/>
      <w:pStyle w:val="5"/>
      <w:lvlText w:val=""/>
      <w:lvlJc w:val="left"/>
      <w:pPr>
        <w:tabs>
          <w:tab w:val="num" w:pos="1492"/>
        </w:tabs>
        <w:ind w:left="1492" w:hanging="360"/>
      </w:pPr>
      <w:rPr>
        <w:rFonts w:ascii="Symbol" w:hAnsi="Symbol" w:hint="default"/>
      </w:rPr>
    </w:lvl>
  </w:abstractNum>
  <w:abstractNum w:abstractNumId="4">
    <w:nsid w:val="FFFFFF81"/>
    <w:multiLevelType w:val="singleLevel"/>
    <w:tmpl w:val="588EC474"/>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15FCE30C"/>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CEE6C8AC"/>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310E47A4"/>
    <w:lvl w:ilvl="0">
      <w:start w:val="1"/>
      <w:numFmt w:val="decimal"/>
      <w:pStyle w:val="a"/>
      <w:lvlText w:val="%1."/>
      <w:lvlJc w:val="left"/>
      <w:pPr>
        <w:tabs>
          <w:tab w:val="num" w:pos="360"/>
        </w:tabs>
        <w:ind w:left="360" w:hanging="360"/>
      </w:pPr>
    </w:lvl>
  </w:abstractNum>
  <w:abstractNum w:abstractNumId="8">
    <w:nsid w:val="FFFFFF89"/>
    <w:multiLevelType w:val="singleLevel"/>
    <w:tmpl w:val="84A066C6"/>
    <w:lvl w:ilvl="0">
      <w:start w:val="1"/>
      <w:numFmt w:val="bullet"/>
      <w:pStyle w:val="a0"/>
      <w:lvlText w:val=""/>
      <w:lvlJc w:val="left"/>
      <w:pPr>
        <w:tabs>
          <w:tab w:val="num" w:pos="360"/>
        </w:tabs>
        <w:ind w:left="360" w:hanging="360"/>
      </w:pPr>
      <w:rPr>
        <w:rFonts w:ascii="Symbol" w:hAnsi="Symbol" w:hint="default"/>
      </w:rPr>
    </w:lvl>
  </w:abstractNum>
  <w:abstractNum w:abstractNumId="9">
    <w:nsid w:val="068259BB"/>
    <w:multiLevelType w:val="hybridMultilevel"/>
    <w:tmpl w:val="9BE4F368"/>
    <w:lvl w:ilvl="0" w:tplc="4F5E40F8">
      <w:numFmt w:val="bullet"/>
      <w:lvlText w:val="-"/>
      <w:lvlJc w:val="left"/>
      <w:pPr>
        <w:ind w:left="720" w:hanging="360"/>
      </w:pPr>
      <w:rPr>
        <w:rFonts w:ascii="Times New Roman" w:eastAsia="Times New Roman" w:hAnsi="Times New Roman" w:cs="Times New Roman" w:hint="default"/>
      </w:rPr>
    </w:lvl>
    <w:lvl w:ilvl="1" w:tplc="94EE18D8">
      <w:numFmt w:val="bullet"/>
      <w:lvlText w:val="•"/>
      <w:lvlJc w:val="left"/>
      <w:pPr>
        <w:ind w:left="1440" w:hanging="360"/>
      </w:pPr>
      <w:rPr>
        <w:rFonts w:ascii="Times" w:eastAsia="Times" w:hAnsi="Times" w:cs="Aria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0AF23C1"/>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6E7A52"/>
    <w:multiLevelType w:val="multilevel"/>
    <w:tmpl w:val="0518E472"/>
    <w:lvl w:ilvl="0">
      <w:start w:val="1"/>
      <w:numFmt w:val="decimal"/>
      <w:pStyle w:val="Numberheading1"/>
      <w:lvlText w:val="%1"/>
      <w:lvlJc w:val="left"/>
      <w:pPr>
        <w:tabs>
          <w:tab w:val="num" w:pos="850"/>
        </w:tabs>
        <w:ind w:left="0" w:firstLine="0"/>
      </w:pPr>
      <w:rPr>
        <w:rFonts w:hint="default"/>
      </w:rPr>
    </w:lvl>
    <w:lvl w:ilvl="1">
      <w:start w:val="1"/>
      <w:numFmt w:val="decimal"/>
      <w:lvlText w:val="%1.%2"/>
      <w:lvlJc w:val="left"/>
      <w:pPr>
        <w:tabs>
          <w:tab w:val="num" w:pos="85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6635412"/>
    <w:multiLevelType w:val="singleLevel"/>
    <w:tmpl w:val="AB30F568"/>
    <w:lvl w:ilvl="0">
      <w:start w:val="1"/>
      <w:numFmt w:val="decimal"/>
      <w:pStyle w:val="AANumbering"/>
      <w:lvlText w:val="%1."/>
      <w:lvlJc w:val="left"/>
      <w:pPr>
        <w:tabs>
          <w:tab w:val="num" w:pos="283"/>
        </w:tabs>
        <w:ind w:left="283" w:hanging="283"/>
      </w:pPr>
    </w:lvl>
  </w:abstractNum>
  <w:abstractNum w:abstractNumId="13">
    <w:nsid w:val="2EE94B7E"/>
    <w:multiLevelType w:val="hybridMultilevel"/>
    <w:tmpl w:val="C4DE2170"/>
    <w:lvl w:ilvl="0" w:tplc="A0C40A1A">
      <w:start w:val="15"/>
      <w:numFmt w:val="upperRoman"/>
      <w:lvlText w:val="%1."/>
      <w:lvlJc w:val="left"/>
      <w:pPr>
        <w:ind w:left="3552" w:hanging="720"/>
      </w:pPr>
      <w:rPr>
        <w:rFonts w:hint="default"/>
      </w:rPr>
    </w:lvl>
    <w:lvl w:ilvl="1" w:tplc="04220019" w:tentative="1">
      <w:start w:val="1"/>
      <w:numFmt w:val="lowerLetter"/>
      <w:lvlText w:val="%2."/>
      <w:lvlJc w:val="left"/>
      <w:pPr>
        <w:ind w:left="3912" w:hanging="360"/>
      </w:pPr>
    </w:lvl>
    <w:lvl w:ilvl="2" w:tplc="0422001B" w:tentative="1">
      <w:start w:val="1"/>
      <w:numFmt w:val="lowerRoman"/>
      <w:lvlText w:val="%3."/>
      <w:lvlJc w:val="right"/>
      <w:pPr>
        <w:ind w:left="4632" w:hanging="180"/>
      </w:pPr>
    </w:lvl>
    <w:lvl w:ilvl="3" w:tplc="0422000F" w:tentative="1">
      <w:start w:val="1"/>
      <w:numFmt w:val="decimal"/>
      <w:lvlText w:val="%4."/>
      <w:lvlJc w:val="left"/>
      <w:pPr>
        <w:ind w:left="5352" w:hanging="360"/>
      </w:pPr>
    </w:lvl>
    <w:lvl w:ilvl="4" w:tplc="04220019" w:tentative="1">
      <w:start w:val="1"/>
      <w:numFmt w:val="lowerLetter"/>
      <w:lvlText w:val="%5."/>
      <w:lvlJc w:val="left"/>
      <w:pPr>
        <w:ind w:left="6072" w:hanging="360"/>
      </w:pPr>
    </w:lvl>
    <w:lvl w:ilvl="5" w:tplc="0422001B" w:tentative="1">
      <w:start w:val="1"/>
      <w:numFmt w:val="lowerRoman"/>
      <w:lvlText w:val="%6."/>
      <w:lvlJc w:val="right"/>
      <w:pPr>
        <w:ind w:left="6792" w:hanging="180"/>
      </w:pPr>
    </w:lvl>
    <w:lvl w:ilvl="6" w:tplc="0422000F" w:tentative="1">
      <w:start w:val="1"/>
      <w:numFmt w:val="decimal"/>
      <w:lvlText w:val="%7."/>
      <w:lvlJc w:val="left"/>
      <w:pPr>
        <w:ind w:left="7512" w:hanging="360"/>
      </w:pPr>
    </w:lvl>
    <w:lvl w:ilvl="7" w:tplc="04220019" w:tentative="1">
      <w:start w:val="1"/>
      <w:numFmt w:val="lowerLetter"/>
      <w:lvlText w:val="%8."/>
      <w:lvlJc w:val="left"/>
      <w:pPr>
        <w:ind w:left="8232" w:hanging="360"/>
      </w:pPr>
    </w:lvl>
    <w:lvl w:ilvl="8" w:tplc="0422001B" w:tentative="1">
      <w:start w:val="1"/>
      <w:numFmt w:val="lowerRoman"/>
      <w:lvlText w:val="%9."/>
      <w:lvlJc w:val="right"/>
      <w:pPr>
        <w:ind w:left="8952" w:hanging="180"/>
      </w:pPr>
    </w:lvl>
  </w:abstractNum>
  <w:abstractNum w:abstractNumId="14">
    <w:nsid w:val="383511AE"/>
    <w:multiLevelType w:val="hybridMultilevel"/>
    <w:tmpl w:val="F920D90A"/>
    <w:lvl w:ilvl="0" w:tplc="F7FABCB6">
      <w:start w:val="1"/>
      <w:numFmt w:val="bullet"/>
      <w:pStyle w:val="a1"/>
      <w:lvlText w:val=""/>
      <w:lvlJc w:val="left"/>
      <w:pPr>
        <w:ind w:left="1440" w:hanging="360"/>
      </w:pPr>
      <w:rPr>
        <w:rFonts w:ascii="Wingdings 3" w:hAnsi="Wingdings 3" w:hint="default"/>
        <w:color w:val="7F7E82"/>
        <w:sz w:val="12"/>
        <w:szCs w:val="22"/>
        <w:lang w:val="en-G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A297125"/>
    <w:multiLevelType w:val="singleLevel"/>
    <w:tmpl w:val="CC8A7736"/>
    <w:lvl w:ilvl="0">
      <w:start w:val="1"/>
      <w:numFmt w:val="bullet"/>
      <w:pStyle w:val="AA1stlevelbullet"/>
      <w:lvlText w:val=""/>
      <w:lvlJc w:val="left"/>
      <w:pPr>
        <w:tabs>
          <w:tab w:val="num" w:pos="283"/>
        </w:tabs>
        <w:ind w:left="283" w:hanging="283"/>
      </w:pPr>
      <w:rPr>
        <w:rFonts w:ascii="Symbol" w:hAnsi="Symbol" w:hint="default"/>
      </w:rPr>
    </w:lvl>
  </w:abstractNum>
  <w:abstractNum w:abstractNumId="16">
    <w:nsid w:val="3B6424F9"/>
    <w:multiLevelType w:val="hybridMultilevel"/>
    <w:tmpl w:val="20664E74"/>
    <w:lvl w:ilvl="0" w:tplc="274840D4">
      <w:start w:val="1"/>
      <w:numFmt w:val="bullet"/>
      <w:pStyle w:val="a2"/>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nsid w:val="3F431FB7"/>
    <w:multiLevelType w:val="singleLevel"/>
    <w:tmpl w:val="C4102D84"/>
    <w:lvl w:ilvl="0">
      <w:start w:val="1"/>
      <w:numFmt w:val="bullet"/>
      <w:pStyle w:val="AA2ndlevelbullet"/>
      <w:lvlText w:val=""/>
      <w:lvlJc w:val="left"/>
      <w:pPr>
        <w:tabs>
          <w:tab w:val="num" w:pos="283"/>
        </w:tabs>
        <w:ind w:left="283" w:hanging="283"/>
      </w:pPr>
      <w:rPr>
        <w:rFonts w:ascii="Symbol" w:hAnsi="Symbol" w:hint="default"/>
      </w:rPr>
    </w:lvl>
  </w:abstractNum>
  <w:abstractNum w:abstractNumId="18">
    <w:nsid w:val="40F079B5"/>
    <w:multiLevelType w:val="hybridMultilevel"/>
    <w:tmpl w:val="4A16995C"/>
    <w:lvl w:ilvl="0" w:tplc="C330B96E">
      <w:start w:val="1"/>
      <w:numFmt w:val="bullet"/>
      <w:pStyle w:val="tablebullet"/>
      <w:lvlText w:val=""/>
      <w:lvlJc w:val="left"/>
      <w:pPr>
        <w:tabs>
          <w:tab w:val="num" w:pos="1088"/>
        </w:tabs>
        <w:ind w:left="1088" w:hanging="425"/>
      </w:pPr>
      <w:rPr>
        <w:rFonts w:ascii="Wingdings 3" w:hAnsi="Wingdings 3" w:hint="default"/>
        <w:color w:val="7F7E82"/>
        <w:sz w:val="12"/>
        <w:szCs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FD4CA3"/>
    <w:multiLevelType w:val="hybridMultilevel"/>
    <w:tmpl w:val="0CF8D572"/>
    <w:lvl w:ilvl="0" w:tplc="04220001">
      <w:start w:val="1"/>
      <w:numFmt w:val="bullet"/>
      <w:lvlText w:val=""/>
      <w:lvlJc w:val="left"/>
      <w:pPr>
        <w:ind w:left="153" w:hanging="360"/>
      </w:pPr>
      <w:rPr>
        <w:rFonts w:ascii="Symbol" w:hAnsi="Symbol" w:hint="default"/>
      </w:rPr>
    </w:lvl>
    <w:lvl w:ilvl="1" w:tplc="04220003">
      <w:start w:val="1"/>
      <w:numFmt w:val="bullet"/>
      <w:lvlText w:val="o"/>
      <w:lvlJc w:val="left"/>
      <w:pPr>
        <w:ind w:left="873" w:hanging="360"/>
      </w:pPr>
      <w:rPr>
        <w:rFonts w:ascii="Courier New" w:hAnsi="Courier New" w:cs="Courier New" w:hint="default"/>
      </w:rPr>
    </w:lvl>
    <w:lvl w:ilvl="2" w:tplc="04220005">
      <w:start w:val="1"/>
      <w:numFmt w:val="bullet"/>
      <w:lvlText w:val=""/>
      <w:lvlJc w:val="left"/>
      <w:pPr>
        <w:ind w:left="1593" w:hanging="360"/>
      </w:pPr>
      <w:rPr>
        <w:rFonts w:ascii="Wingdings" w:hAnsi="Wingdings" w:hint="default"/>
      </w:rPr>
    </w:lvl>
    <w:lvl w:ilvl="3" w:tplc="04220001">
      <w:start w:val="1"/>
      <w:numFmt w:val="bullet"/>
      <w:lvlText w:val=""/>
      <w:lvlJc w:val="left"/>
      <w:pPr>
        <w:ind w:left="2313" w:hanging="360"/>
      </w:pPr>
      <w:rPr>
        <w:rFonts w:ascii="Symbol" w:hAnsi="Symbol" w:hint="default"/>
      </w:rPr>
    </w:lvl>
    <w:lvl w:ilvl="4" w:tplc="04220003">
      <w:start w:val="1"/>
      <w:numFmt w:val="bullet"/>
      <w:lvlText w:val="o"/>
      <w:lvlJc w:val="left"/>
      <w:pPr>
        <w:ind w:left="3033" w:hanging="360"/>
      </w:pPr>
      <w:rPr>
        <w:rFonts w:ascii="Courier New" w:hAnsi="Courier New" w:cs="Courier New" w:hint="default"/>
      </w:rPr>
    </w:lvl>
    <w:lvl w:ilvl="5" w:tplc="04220005">
      <w:start w:val="1"/>
      <w:numFmt w:val="bullet"/>
      <w:lvlText w:val=""/>
      <w:lvlJc w:val="left"/>
      <w:pPr>
        <w:ind w:left="3753" w:hanging="360"/>
      </w:pPr>
      <w:rPr>
        <w:rFonts w:ascii="Wingdings" w:hAnsi="Wingdings" w:hint="default"/>
      </w:rPr>
    </w:lvl>
    <w:lvl w:ilvl="6" w:tplc="04220001">
      <w:start w:val="1"/>
      <w:numFmt w:val="bullet"/>
      <w:lvlText w:val=""/>
      <w:lvlJc w:val="left"/>
      <w:pPr>
        <w:ind w:left="4473" w:hanging="360"/>
      </w:pPr>
      <w:rPr>
        <w:rFonts w:ascii="Symbol" w:hAnsi="Symbol" w:hint="default"/>
      </w:rPr>
    </w:lvl>
    <w:lvl w:ilvl="7" w:tplc="04220003">
      <w:start w:val="1"/>
      <w:numFmt w:val="bullet"/>
      <w:lvlText w:val="o"/>
      <w:lvlJc w:val="left"/>
      <w:pPr>
        <w:ind w:left="5193" w:hanging="360"/>
      </w:pPr>
      <w:rPr>
        <w:rFonts w:ascii="Courier New" w:hAnsi="Courier New" w:cs="Courier New" w:hint="default"/>
      </w:rPr>
    </w:lvl>
    <w:lvl w:ilvl="8" w:tplc="04220005">
      <w:start w:val="1"/>
      <w:numFmt w:val="bullet"/>
      <w:lvlText w:val=""/>
      <w:lvlJc w:val="left"/>
      <w:pPr>
        <w:ind w:left="5913" w:hanging="360"/>
      </w:pPr>
      <w:rPr>
        <w:rFonts w:ascii="Wingdings" w:hAnsi="Wingdings" w:hint="default"/>
      </w:rPr>
    </w:lvl>
  </w:abstractNum>
  <w:abstractNum w:abstractNumId="20">
    <w:nsid w:val="6B241C88"/>
    <w:multiLevelType w:val="hybridMultilevel"/>
    <w:tmpl w:val="AE0EC632"/>
    <w:lvl w:ilvl="0" w:tplc="948A1722">
      <w:start w:val="1"/>
      <w:numFmt w:val="decimal"/>
      <w:pStyle w:val="GTU2"/>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9D41597"/>
    <w:multiLevelType w:val="multilevel"/>
    <w:tmpl w:val="27A0A2A8"/>
    <w:lvl w:ilvl="0">
      <w:start w:val="1"/>
      <w:numFmt w:val="decimal"/>
      <w:pStyle w:val="a3"/>
      <w:lvlText w:val="%1."/>
      <w:lvlJc w:val="left"/>
      <w:pPr>
        <w:ind w:left="360" w:hanging="360"/>
      </w:pPr>
      <w:rPr>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4"/>
  </w:num>
  <w:num w:numId="3">
    <w:abstractNumId w:val="8"/>
  </w:num>
  <w:num w:numId="4">
    <w:abstractNumId w:val="6"/>
  </w:num>
  <w:num w:numId="5">
    <w:abstractNumId w:val="7"/>
  </w:num>
  <w:num w:numId="6">
    <w:abstractNumId w:val="2"/>
  </w:num>
  <w:num w:numId="7">
    <w:abstractNumId w:val="1"/>
  </w:num>
  <w:num w:numId="8">
    <w:abstractNumId w:val="0"/>
  </w:num>
  <w:num w:numId="9">
    <w:abstractNumId w:val="3"/>
  </w:num>
  <w:num w:numId="10">
    <w:abstractNumId w:val="15"/>
  </w:num>
  <w:num w:numId="11">
    <w:abstractNumId w:val="12"/>
  </w:num>
  <w:num w:numId="12">
    <w:abstractNumId w:val="17"/>
  </w:num>
  <w:num w:numId="13">
    <w:abstractNumId w:val="14"/>
  </w:num>
  <w:num w:numId="14">
    <w:abstractNumId w:val="18"/>
  </w:num>
  <w:num w:numId="15">
    <w:abstractNumId w:val="11"/>
  </w:num>
  <w:num w:numId="16">
    <w:abstractNumId w:val="21"/>
  </w:num>
  <w:num w:numId="17">
    <w:abstractNumId w:val="13"/>
  </w:num>
  <w:num w:numId="18">
    <w:abstractNumId w:val="10"/>
  </w:num>
  <w:num w:numId="19">
    <w:abstractNumId w:val="20"/>
  </w:num>
  <w:num w:numId="20">
    <w:abstractNumId w:val="16"/>
  </w:num>
  <w:num w:numId="21">
    <w:abstractNumId w:val="9"/>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798B"/>
    <w:rsid w:val="001D22D2"/>
    <w:rsid w:val="0023544D"/>
    <w:rsid w:val="0034798B"/>
    <w:rsid w:val="005272A7"/>
    <w:rsid w:val="00546B7D"/>
    <w:rsid w:val="006222BE"/>
    <w:rsid w:val="0065688D"/>
    <w:rsid w:val="00851A2C"/>
    <w:rsid w:val="00853BD8"/>
    <w:rsid w:val="00993A7C"/>
    <w:rsid w:val="00DD0E99"/>
    <w:rsid w:val="00E95915"/>
    <w:rsid w:val="00EF764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List Continue 2" w:uiPriority="0"/>
    <w:lsdException w:name="Subtitle" w:semiHidden="0" w:uiPriority="11" w:unhideWhenUsed="0" w:qFormat="1"/>
    <w:lsdException w:name="Body Text First Indent" w:uiPriority="0"/>
    <w:lsdException w:name="Body Text 3" w:uiPriority="0"/>
    <w:lsdException w:name="FollowedHyperlink" w:uiPriority="0"/>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23544D"/>
  </w:style>
  <w:style w:type="paragraph" w:styleId="1">
    <w:name w:val="heading 1"/>
    <w:basedOn w:val="a4"/>
    <w:next w:val="a4"/>
    <w:link w:val="10"/>
    <w:uiPriority w:val="99"/>
    <w:qFormat/>
    <w:rsid w:val="006222BE"/>
    <w:pPr>
      <w:keepNext/>
      <w:keepLines/>
      <w:widowControl w:val="0"/>
      <w:snapToGrid w:val="0"/>
      <w:spacing w:before="480" w:after="0" w:line="240" w:lineRule="auto"/>
      <w:outlineLvl w:val="0"/>
    </w:pPr>
    <w:rPr>
      <w:rFonts w:asciiTheme="majorHAnsi" w:eastAsiaTheme="majorEastAsia" w:hAnsiTheme="majorHAnsi" w:cstheme="majorBidi"/>
      <w:b/>
      <w:bCs/>
      <w:color w:val="365F91" w:themeColor="accent1" w:themeShade="BF"/>
      <w:sz w:val="28"/>
      <w:szCs w:val="28"/>
      <w:lang w:val="en-AU" w:eastAsia="en-US"/>
    </w:rPr>
  </w:style>
  <w:style w:type="paragraph" w:styleId="21">
    <w:name w:val="heading 2"/>
    <w:aliases w:val="numbered indent 2,ni2,h2,Hanging 2 Indent,Header 2,Numbered indent 2"/>
    <w:basedOn w:val="a4"/>
    <w:next w:val="a4"/>
    <w:link w:val="22"/>
    <w:qFormat/>
    <w:rsid w:val="006222BE"/>
    <w:pPr>
      <w:keepNext/>
      <w:widowControl w:val="0"/>
      <w:snapToGrid w:val="0"/>
      <w:spacing w:before="100" w:after="100" w:line="240" w:lineRule="auto"/>
      <w:outlineLvl w:val="1"/>
    </w:pPr>
    <w:rPr>
      <w:rFonts w:ascii="Times New Roman" w:eastAsia="Times New Roman" w:hAnsi="Times New Roman" w:cs="Times New Roman"/>
      <w:b/>
      <w:sz w:val="24"/>
      <w:szCs w:val="20"/>
      <w:lang w:val="en-AU" w:eastAsia="en-US"/>
    </w:rPr>
  </w:style>
  <w:style w:type="paragraph" w:styleId="31">
    <w:name w:val="heading 3"/>
    <w:basedOn w:val="a4"/>
    <w:next w:val="a4"/>
    <w:link w:val="32"/>
    <w:uiPriority w:val="99"/>
    <w:unhideWhenUsed/>
    <w:qFormat/>
    <w:rsid w:val="006222BE"/>
    <w:pPr>
      <w:keepNext/>
      <w:keepLines/>
      <w:widowControl w:val="0"/>
      <w:snapToGrid w:val="0"/>
      <w:spacing w:before="200" w:after="0" w:line="240" w:lineRule="auto"/>
      <w:outlineLvl w:val="2"/>
    </w:pPr>
    <w:rPr>
      <w:rFonts w:asciiTheme="majorHAnsi" w:eastAsiaTheme="majorEastAsia" w:hAnsiTheme="majorHAnsi" w:cstheme="majorBidi"/>
      <w:b/>
      <w:bCs/>
      <w:color w:val="4F81BD" w:themeColor="accent1"/>
      <w:sz w:val="44"/>
      <w:szCs w:val="20"/>
      <w:lang w:val="en-AU" w:eastAsia="en-US"/>
    </w:rPr>
  </w:style>
  <w:style w:type="paragraph" w:styleId="41">
    <w:name w:val="heading 4"/>
    <w:basedOn w:val="a4"/>
    <w:next w:val="a4"/>
    <w:link w:val="42"/>
    <w:uiPriority w:val="9"/>
    <w:qFormat/>
    <w:rsid w:val="006222BE"/>
    <w:pPr>
      <w:keepNext/>
      <w:framePr w:w="2410" w:h="1559" w:hSpace="142" w:wrap="around" w:vAnchor="page" w:hAnchor="page" w:x="1532" w:y="2496"/>
      <w:widowControl w:val="0"/>
      <w:snapToGrid w:val="0"/>
      <w:spacing w:before="100" w:after="100" w:line="240" w:lineRule="auto"/>
      <w:outlineLvl w:val="3"/>
    </w:pPr>
    <w:rPr>
      <w:rFonts w:ascii="Times New Roman" w:eastAsia="Times New Roman" w:hAnsi="Times New Roman" w:cs="Times New Roman"/>
      <w:b/>
      <w:sz w:val="24"/>
      <w:szCs w:val="20"/>
      <w:lang w:val="en-AU" w:eastAsia="en-US"/>
    </w:rPr>
  </w:style>
  <w:style w:type="paragraph" w:styleId="50">
    <w:name w:val="heading 5"/>
    <w:aliases w:val="GT Heading"/>
    <w:basedOn w:val="a4"/>
    <w:next w:val="1"/>
    <w:link w:val="51"/>
    <w:uiPriority w:val="99"/>
    <w:qFormat/>
    <w:rsid w:val="006222BE"/>
    <w:pPr>
      <w:keepNext/>
      <w:widowControl w:val="0"/>
      <w:snapToGrid w:val="0"/>
      <w:spacing w:before="100" w:after="100" w:line="240" w:lineRule="auto"/>
      <w:outlineLvl w:val="4"/>
    </w:pPr>
    <w:rPr>
      <w:rFonts w:ascii="Arial" w:eastAsia="Times New Roman" w:hAnsi="Arial" w:cs="Times New Roman"/>
      <w:sz w:val="24"/>
      <w:szCs w:val="20"/>
      <w:lang w:val="en-AU" w:eastAsia="en-US"/>
    </w:rPr>
  </w:style>
  <w:style w:type="paragraph" w:styleId="6">
    <w:name w:val="heading 6"/>
    <w:basedOn w:val="a4"/>
    <w:next w:val="a4"/>
    <w:link w:val="60"/>
    <w:uiPriority w:val="99"/>
    <w:qFormat/>
    <w:rsid w:val="006222BE"/>
    <w:pPr>
      <w:keepNext/>
      <w:widowControl w:val="0"/>
      <w:snapToGrid w:val="0"/>
      <w:spacing w:before="100" w:after="100" w:line="240" w:lineRule="auto"/>
      <w:jc w:val="both"/>
      <w:outlineLvl w:val="5"/>
    </w:pPr>
    <w:rPr>
      <w:rFonts w:ascii="Times New Roman" w:eastAsia="Times New Roman" w:hAnsi="Times New Roman" w:cs="Times New Roman"/>
      <w:sz w:val="24"/>
      <w:szCs w:val="20"/>
      <w:u w:val="single"/>
      <w:lang w:val="en-AU" w:eastAsia="en-US"/>
    </w:rPr>
  </w:style>
  <w:style w:type="paragraph" w:styleId="7">
    <w:name w:val="heading 7"/>
    <w:basedOn w:val="a4"/>
    <w:next w:val="a4"/>
    <w:link w:val="70"/>
    <w:uiPriority w:val="99"/>
    <w:qFormat/>
    <w:rsid w:val="006222BE"/>
    <w:pPr>
      <w:keepNext/>
      <w:widowControl w:val="0"/>
      <w:snapToGrid w:val="0"/>
      <w:spacing w:before="100" w:after="100" w:line="240" w:lineRule="auto"/>
      <w:outlineLvl w:val="6"/>
    </w:pPr>
    <w:rPr>
      <w:rFonts w:ascii="Times New Roman" w:eastAsia="Times New Roman" w:hAnsi="Times New Roman" w:cs="Times New Roman"/>
      <w:b/>
      <w:snapToGrid w:val="0"/>
      <w:color w:val="000000"/>
      <w:sz w:val="24"/>
      <w:szCs w:val="20"/>
      <w:lang w:val="en-AU" w:eastAsia="en-US"/>
    </w:rPr>
  </w:style>
  <w:style w:type="paragraph" w:styleId="8">
    <w:name w:val="heading 8"/>
    <w:basedOn w:val="a4"/>
    <w:next w:val="a4"/>
    <w:link w:val="80"/>
    <w:uiPriority w:val="99"/>
    <w:qFormat/>
    <w:rsid w:val="006222BE"/>
    <w:pPr>
      <w:keepNext/>
      <w:widowControl w:val="0"/>
      <w:snapToGrid w:val="0"/>
      <w:spacing w:before="100" w:after="100" w:line="240" w:lineRule="auto"/>
      <w:jc w:val="center"/>
      <w:outlineLvl w:val="7"/>
    </w:pPr>
    <w:rPr>
      <w:rFonts w:ascii="Times New Roman" w:eastAsia="Times New Roman" w:hAnsi="Times New Roman" w:cs="Times New Roman"/>
      <w:b/>
      <w:snapToGrid w:val="0"/>
      <w:color w:val="000000"/>
      <w:sz w:val="24"/>
      <w:szCs w:val="20"/>
      <w:lang w:val="en-AU" w:eastAsia="en-US"/>
    </w:rPr>
  </w:style>
  <w:style w:type="paragraph" w:styleId="9">
    <w:name w:val="heading 9"/>
    <w:basedOn w:val="a4"/>
    <w:next w:val="a4"/>
    <w:link w:val="90"/>
    <w:uiPriority w:val="99"/>
    <w:qFormat/>
    <w:rsid w:val="006222BE"/>
    <w:pPr>
      <w:keepNext/>
      <w:widowControl w:val="0"/>
      <w:tabs>
        <w:tab w:val="left" w:pos="0"/>
        <w:tab w:val="right" w:pos="5760"/>
        <w:tab w:val="right" w:pos="6480"/>
        <w:tab w:val="right" w:pos="7920"/>
        <w:tab w:val="right" w:pos="8640"/>
      </w:tabs>
      <w:snapToGrid w:val="0"/>
      <w:spacing w:before="100" w:after="100" w:line="240" w:lineRule="auto"/>
      <w:ind w:left="-107"/>
      <w:jc w:val="center"/>
      <w:outlineLvl w:val="8"/>
    </w:pPr>
    <w:rPr>
      <w:rFonts w:ascii="Times New Roman" w:eastAsia="Times New Roman" w:hAnsi="Times New Roman" w:cs="Times New Roman"/>
      <w:b/>
      <w:sz w:val="24"/>
      <w:szCs w:val="20"/>
      <w:lang w:val="en-AU" w:eastAsia="en-US"/>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basedOn w:val="a5"/>
    <w:uiPriority w:val="99"/>
    <w:unhideWhenUsed/>
    <w:rsid w:val="0065688D"/>
    <w:rPr>
      <w:color w:val="0000FF" w:themeColor="hyperlink"/>
      <w:u w:val="single"/>
    </w:rPr>
  </w:style>
  <w:style w:type="character" w:customStyle="1" w:styleId="10">
    <w:name w:val="Заголовок 1 Знак"/>
    <w:basedOn w:val="a5"/>
    <w:link w:val="1"/>
    <w:uiPriority w:val="99"/>
    <w:rsid w:val="006222BE"/>
    <w:rPr>
      <w:rFonts w:asciiTheme="majorHAnsi" w:eastAsiaTheme="majorEastAsia" w:hAnsiTheme="majorHAnsi" w:cstheme="majorBidi"/>
      <w:b/>
      <w:bCs/>
      <w:color w:val="365F91" w:themeColor="accent1" w:themeShade="BF"/>
      <w:sz w:val="28"/>
      <w:szCs w:val="28"/>
      <w:lang w:val="en-AU" w:eastAsia="en-US"/>
    </w:rPr>
  </w:style>
  <w:style w:type="character" w:customStyle="1" w:styleId="22">
    <w:name w:val="Заголовок 2 Знак"/>
    <w:aliases w:val="numbered indent 2 Знак,ni2 Знак,h2 Знак,Hanging 2 Indent Знак,Header 2 Знак,Numbered indent 2 Знак"/>
    <w:basedOn w:val="a5"/>
    <w:link w:val="21"/>
    <w:rsid w:val="006222BE"/>
    <w:rPr>
      <w:rFonts w:ascii="Times New Roman" w:eastAsia="Times New Roman" w:hAnsi="Times New Roman" w:cs="Times New Roman"/>
      <w:b/>
      <w:sz w:val="24"/>
      <w:szCs w:val="20"/>
      <w:lang w:val="en-AU" w:eastAsia="en-US"/>
    </w:rPr>
  </w:style>
  <w:style w:type="character" w:customStyle="1" w:styleId="32">
    <w:name w:val="Заголовок 3 Знак"/>
    <w:basedOn w:val="a5"/>
    <w:link w:val="31"/>
    <w:uiPriority w:val="99"/>
    <w:rsid w:val="006222BE"/>
    <w:rPr>
      <w:rFonts w:asciiTheme="majorHAnsi" w:eastAsiaTheme="majorEastAsia" w:hAnsiTheme="majorHAnsi" w:cstheme="majorBidi"/>
      <w:b/>
      <w:bCs/>
      <w:color w:val="4F81BD" w:themeColor="accent1"/>
      <w:sz w:val="44"/>
      <w:szCs w:val="20"/>
      <w:lang w:val="en-AU" w:eastAsia="en-US"/>
    </w:rPr>
  </w:style>
  <w:style w:type="character" w:customStyle="1" w:styleId="42">
    <w:name w:val="Заголовок 4 Знак"/>
    <w:basedOn w:val="a5"/>
    <w:link w:val="41"/>
    <w:uiPriority w:val="9"/>
    <w:rsid w:val="006222BE"/>
    <w:rPr>
      <w:rFonts w:ascii="Times New Roman" w:eastAsia="Times New Roman" w:hAnsi="Times New Roman" w:cs="Times New Roman"/>
      <w:b/>
      <w:sz w:val="24"/>
      <w:szCs w:val="20"/>
      <w:lang w:val="en-AU" w:eastAsia="en-US"/>
    </w:rPr>
  </w:style>
  <w:style w:type="character" w:customStyle="1" w:styleId="51">
    <w:name w:val="Заголовок 5 Знак"/>
    <w:aliases w:val="GT Heading Знак"/>
    <w:basedOn w:val="a5"/>
    <w:link w:val="50"/>
    <w:uiPriority w:val="99"/>
    <w:rsid w:val="006222BE"/>
    <w:rPr>
      <w:rFonts w:ascii="Arial" w:eastAsia="Times New Roman" w:hAnsi="Arial" w:cs="Times New Roman"/>
      <w:sz w:val="24"/>
      <w:szCs w:val="20"/>
      <w:lang w:val="en-AU" w:eastAsia="en-US"/>
    </w:rPr>
  </w:style>
  <w:style w:type="character" w:customStyle="1" w:styleId="60">
    <w:name w:val="Заголовок 6 Знак"/>
    <w:basedOn w:val="a5"/>
    <w:link w:val="6"/>
    <w:uiPriority w:val="99"/>
    <w:rsid w:val="006222BE"/>
    <w:rPr>
      <w:rFonts w:ascii="Times New Roman" w:eastAsia="Times New Roman" w:hAnsi="Times New Roman" w:cs="Times New Roman"/>
      <w:sz w:val="24"/>
      <w:szCs w:val="20"/>
      <w:u w:val="single"/>
      <w:lang w:val="en-AU" w:eastAsia="en-US"/>
    </w:rPr>
  </w:style>
  <w:style w:type="character" w:customStyle="1" w:styleId="70">
    <w:name w:val="Заголовок 7 Знак"/>
    <w:basedOn w:val="a5"/>
    <w:link w:val="7"/>
    <w:uiPriority w:val="99"/>
    <w:rsid w:val="006222BE"/>
    <w:rPr>
      <w:rFonts w:ascii="Times New Roman" w:eastAsia="Times New Roman" w:hAnsi="Times New Roman" w:cs="Times New Roman"/>
      <w:b/>
      <w:snapToGrid w:val="0"/>
      <w:color w:val="000000"/>
      <w:sz w:val="24"/>
      <w:szCs w:val="20"/>
      <w:lang w:val="en-AU" w:eastAsia="en-US"/>
    </w:rPr>
  </w:style>
  <w:style w:type="character" w:customStyle="1" w:styleId="80">
    <w:name w:val="Заголовок 8 Знак"/>
    <w:basedOn w:val="a5"/>
    <w:link w:val="8"/>
    <w:uiPriority w:val="99"/>
    <w:rsid w:val="006222BE"/>
    <w:rPr>
      <w:rFonts w:ascii="Times New Roman" w:eastAsia="Times New Roman" w:hAnsi="Times New Roman" w:cs="Times New Roman"/>
      <w:b/>
      <w:snapToGrid w:val="0"/>
      <w:color w:val="000000"/>
      <w:sz w:val="24"/>
      <w:szCs w:val="20"/>
      <w:lang w:val="en-AU" w:eastAsia="en-US"/>
    </w:rPr>
  </w:style>
  <w:style w:type="character" w:customStyle="1" w:styleId="90">
    <w:name w:val="Заголовок 9 Знак"/>
    <w:basedOn w:val="a5"/>
    <w:link w:val="9"/>
    <w:uiPriority w:val="99"/>
    <w:rsid w:val="006222BE"/>
    <w:rPr>
      <w:rFonts w:ascii="Times New Roman" w:eastAsia="Times New Roman" w:hAnsi="Times New Roman" w:cs="Times New Roman"/>
      <w:b/>
      <w:sz w:val="24"/>
      <w:szCs w:val="20"/>
      <w:lang w:val="en-AU" w:eastAsia="en-US"/>
    </w:rPr>
  </w:style>
  <w:style w:type="character" w:customStyle="1" w:styleId="ReportColour">
    <w:name w:val="Report Colour"/>
    <w:basedOn w:val="a5"/>
    <w:rsid w:val="006222BE"/>
    <w:rPr>
      <w:color w:val="4F2D7F"/>
    </w:rPr>
  </w:style>
  <w:style w:type="paragraph" w:styleId="a9">
    <w:name w:val="TOC Heading"/>
    <w:basedOn w:val="1"/>
    <w:next w:val="a4"/>
    <w:uiPriority w:val="39"/>
    <w:unhideWhenUsed/>
    <w:qFormat/>
    <w:rsid w:val="006222BE"/>
    <w:pPr>
      <w:widowControl/>
      <w:snapToGrid/>
      <w:spacing w:line="276" w:lineRule="auto"/>
      <w:outlineLvl w:val="9"/>
    </w:pPr>
    <w:rPr>
      <w:lang w:val="en-US" w:eastAsia="ja-JP"/>
    </w:rPr>
  </w:style>
  <w:style w:type="paragraph" w:styleId="11">
    <w:name w:val="toc 1"/>
    <w:basedOn w:val="a4"/>
    <w:next w:val="a4"/>
    <w:autoRedefine/>
    <w:uiPriority w:val="39"/>
    <w:unhideWhenUsed/>
    <w:rsid w:val="006222BE"/>
    <w:pPr>
      <w:widowControl w:val="0"/>
      <w:tabs>
        <w:tab w:val="right" w:leader="dot" w:pos="10338"/>
      </w:tabs>
      <w:snapToGrid w:val="0"/>
      <w:spacing w:before="100" w:after="100" w:line="240" w:lineRule="auto"/>
    </w:pPr>
    <w:rPr>
      <w:rFonts w:ascii="Arial" w:eastAsia="Times New Roman" w:hAnsi="Arial" w:cs="Arial"/>
      <w:noProof/>
      <w:lang w:eastAsia="ru-RU"/>
    </w:rPr>
  </w:style>
  <w:style w:type="paragraph" w:styleId="aa">
    <w:name w:val="Balloon Text"/>
    <w:basedOn w:val="a4"/>
    <w:link w:val="ab"/>
    <w:uiPriority w:val="99"/>
    <w:semiHidden/>
    <w:unhideWhenUsed/>
    <w:rsid w:val="006222BE"/>
    <w:pPr>
      <w:widowControl w:val="0"/>
      <w:snapToGrid w:val="0"/>
      <w:spacing w:after="0" w:line="240" w:lineRule="auto"/>
    </w:pPr>
    <w:rPr>
      <w:rFonts w:ascii="Tahoma" w:eastAsia="Times New Roman" w:hAnsi="Tahoma" w:cs="Tahoma"/>
      <w:sz w:val="16"/>
      <w:szCs w:val="16"/>
      <w:lang w:val="en-AU" w:eastAsia="en-US"/>
    </w:rPr>
  </w:style>
  <w:style w:type="character" w:customStyle="1" w:styleId="ab">
    <w:name w:val="Текст выноски Знак"/>
    <w:basedOn w:val="a5"/>
    <w:link w:val="aa"/>
    <w:uiPriority w:val="99"/>
    <w:semiHidden/>
    <w:rsid w:val="006222BE"/>
    <w:rPr>
      <w:rFonts w:ascii="Tahoma" w:eastAsia="Times New Roman" w:hAnsi="Tahoma" w:cs="Tahoma"/>
      <w:sz w:val="16"/>
      <w:szCs w:val="16"/>
      <w:lang w:val="en-AU" w:eastAsia="en-US"/>
    </w:rPr>
  </w:style>
  <w:style w:type="paragraph" w:styleId="ac">
    <w:name w:val="No Spacing"/>
    <w:link w:val="ad"/>
    <w:uiPriority w:val="1"/>
    <w:qFormat/>
    <w:rsid w:val="006222BE"/>
    <w:pPr>
      <w:widowControl w:val="0"/>
      <w:snapToGrid w:val="0"/>
      <w:spacing w:after="0" w:line="240" w:lineRule="auto"/>
    </w:pPr>
    <w:rPr>
      <w:rFonts w:ascii="Arial" w:eastAsia="Times New Roman" w:hAnsi="Arial" w:cs="Times New Roman"/>
      <w:sz w:val="44"/>
      <w:szCs w:val="20"/>
      <w:lang w:val="en-AU" w:eastAsia="en-US"/>
    </w:rPr>
  </w:style>
  <w:style w:type="character" w:customStyle="1" w:styleId="ad">
    <w:name w:val="Без интервала Знак"/>
    <w:basedOn w:val="a5"/>
    <w:link w:val="ac"/>
    <w:uiPriority w:val="1"/>
    <w:rsid w:val="006222BE"/>
    <w:rPr>
      <w:rFonts w:ascii="Arial" w:eastAsia="Times New Roman" w:hAnsi="Arial" w:cs="Times New Roman"/>
      <w:sz w:val="44"/>
      <w:szCs w:val="20"/>
      <w:lang w:val="en-AU" w:eastAsia="en-US"/>
    </w:rPr>
  </w:style>
  <w:style w:type="paragraph" w:styleId="ae">
    <w:name w:val="header"/>
    <w:basedOn w:val="a4"/>
    <w:link w:val="af"/>
    <w:uiPriority w:val="99"/>
    <w:rsid w:val="006222BE"/>
    <w:pPr>
      <w:widowControl w:val="0"/>
      <w:tabs>
        <w:tab w:val="center" w:pos="4536"/>
        <w:tab w:val="right" w:pos="9072"/>
      </w:tabs>
      <w:snapToGrid w:val="0"/>
      <w:spacing w:before="100" w:after="100" w:line="240" w:lineRule="auto"/>
    </w:pPr>
    <w:rPr>
      <w:rFonts w:ascii="Times New Roman" w:eastAsia="Times New Roman" w:hAnsi="Times New Roman" w:cs="Times New Roman"/>
      <w:sz w:val="24"/>
      <w:szCs w:val="20"/>
      <w:lang w:val="en-AU" w:eastAsia="en-US"/>
    </w:rPr>
  </w:style>
  <w:style w:type="character" w:customStyle="1" w:styleId="af">
    <w:name w:val="Верхний колонтитул Знак"/>
    <w:basedOn w:val="a5"/>
    <w:link w:val="ae"/>
    <w:uiPriority w:val="99"/>
    <w:rsid w:val="006222BE"/>
    <w:rPr>
      <w:rFonts w:ascii="Times New Roman" w:eastAsia="Times New Roman" w:hAnsi="Times New Roman" w:cs="Times New Roman"/>
      <w:sz w:val="24"/>
      <w:szCs w:val="20"/>
      <w:lang w:val="en-AU" w:eastAsia="en-US"/>
    </w:rPr>
  </w:style>
  <w:style w:type="character" w:customStyle="1" w:styleId="AAAddress">
    <w:name w:val="AA Address"/>
    <w:basedOn w:val="a5"/>
    <w:rsid w:val="006222BE"/>
    <w:rPr>
      <w:rFonts w:ascii="Arial" w:hAnsi="Arial"/>
      <w:dstrike w:val="0"/>
      <w:noProof w:val="0"/>
      <w:color w:val="auto"/>
      <w:spacing w:val="0"/>
      <w:w w:val="100"/>
      <w:position w:val="0"/>
      <w:sz w:val="14"/>
      <w:u w:val="none"/>
      <w:vertAlign w:val="baseline"/>
      <w:lang w:val="en-US"/>
    </w:rPr>
  </w:style>
  <w:style w:type="character" w:customStyle="1" w:styleId="AAReference">
    <w:name w:val="AA Reference"/>
    <w:basedOn w:val="a5"/>
    <w:rsid w:val="006222BE"/>
    <w:rPr>
      <w:rFonts w:ascii="Arial" w:hAnsi="Arial"/>
      <w:dstrike w:val="0"/>
      <w:noProof w:val="0"/>
      <w:color w:val="auto"/>
      <w:spacing w:val="0"/>
      <w:w w:val="100"/>
      <w:position w:val="0"/>
      <w:sz w:val="14"/>
      <w:vertAlign w:val="baseline"/>
      <w:lang w:val="en-US"/>
    </w:rPr>
  </w:style>
  <w:style w:type="paragraph" w:styleId="af0">
    <w:name w:val="footer"/>
    <w:basedOn w:val="a4"/>
    <w:link w:val="af1"/>
    <w:uiPriority w:val="99"/>
    <w:rsid w:val="006222BE"/>
    <w:pPr>
      <w:widowControl w:val="0"/>
      <w:tabs>
        <w:tab w:val="center" w:pos="4536"/>
        <w:tab w:val="right" w:pos="9072"/>
      </w:tabs>
      <w:snapToGrid w:val="0"/>
      <w:spacing w:before="100" w:after="100" w:line="240" w:lineRule="auto"/>
    </w:pPr>
    <w:rPr>
      <w:rFonts w:ascii="Times New Roman" w:eastAsia="Times New Roman" w:hAnsi="Times New Roman" w:cs="Times New Roman"/>
      <w:sz w:val="24"/>
      <w:szCs w:val="20"/>
      <w:lang w:val="en-AU" w:eastAsia="en-US"/>
    </w:rPr>
  </w:style>
  <w:style w:type="character" w:customStyle="1" w:styleId="af1">
    <w:name w:val="Нижний колонтитул Знак"/>
    <w:basedOn w:val="a5"/>
    <w:link w:val="af0"/>
    <w:uiPriority w:val="99"/>
    <w:rsid w:val="006222BE"/>
    <w:rPr>
      <w:rFonts w:ascii="Times New Roman" w:eastAsia="Times New Roman" w:hAnsi="Times New Roman" w:cs="Times New Roman"/>
      <w:sz w:val="24"/>
      <w:szCs w:val="20"/>
      <w:lang w:val="en-AU" w:eastAsia="en-US"/>
    </w:rPr>
  </w:style>
  <w:style w:type="paragraph" w:styleId="af2">
    <w:name w:val="caption"/>
    <w:basedOn w:val="a4"/>
    <w:next w:val="a4"/>
    <w:qFormat/>
    <w:rsid w:val="006222BE"/>
    <w:pPr>
      <w:widowControl w:val="0"/>
      <w:snapToGrid w:val="0"/>
      <w:spacing w:before="100" w:after="100" w:line="240" w:lineRule="auto"/>
    </w:pPr>
    <w:rPr>
      <w:rFonts w:ascii="Times New Roman" w:eastAsia="Times New Roman" w:hAnsi="Times New Roman" w:cs="Times New Roman"/>
      <w:b/>
      <w:sz w:val="24"/>
      <w:szCs w:val="20"/>
      <w:lang w:val="en-AU" w:eastAsia="en-US"/>
    </w:rPr>
  </w:style>
  <w:style w:type="paragraph" w:styleId="a0">
    <w:name w:val="List Bullet"/>
    <w:basedOn w:val="a4"/>
    <w:rsid w:val="006222BE"/>
    <w:pPr>
      <w:widowControl w:val="0"/>
      <w:numPr>
        <w:numId w:val="3"/>
      </w:numPr>
      <w:tabs>
        <w:tab w:val="clear" w:pos="360"/>
        <w:tab w:val="left" w:pos="284"/>
      </w:tabs>
      <w:snapToGrid w:val="0"/>
      <w:spacing w:before="100" w:after="100" w:line="240" w:lineRule="auto"/>
      <w:ind w:left="284" w:hanging="284"/>
    </w:pPr>
    <w:rPr>
      <w:rFonts w:ascii="Times New Roman" w:eastAsia="Times New Roman" w:hAnsi="Times New Roman" w:cs="Times New Roman"/>
      <w:sz w:val="24"/>
      <w:szCs w:val="20"/>
      <w:lang w:val="en-AU" w:eastAsia="en-US"/>
    </w:rPr>
  </w:style>
  <w:style w:type="paragraph" w:styleId="20">
    <w:name w:val="List Bullet 2"/>
    <w:basedOn w:val="a4"/>
    <w:rsid w:val="006222BE"/>
    <w:pPr>
      <w:widowControl w:val="0"/>
      <w:numPr>
        <w:numId w:val="4"/>
      </w:numPr>
      <w:tabs>
        <w:tab w:val="clear" w:pos="643"/>
        <w:tab w:val="left" w:pos="567"/>
      </w:tabs>
      <w:snapToGrid w:val="0"/>
      <w:spacing w:before="100" w:after="100" w:line="240" w:lineRule="auto"/>
      <w:ind w:left="851" w:hanging="284"/>
    </w:pPr>
    <w:rPr>
      <w:rFonts w:ascii="Times New Roman" w:eastAsia="Times New Roman" w:hAnsi="Times New Roman" w:cs="Times New Roman"/>
      <w:sz w:val="24"/>
      <w:szCs w:val="20"/>
      <w:lang w:val="en-AU" w:eastAsia="en-US"/>
    </w:rPr>
  </w:style>
  <w:style w:type="paragraph" w:styleId="30">
    <w:name w:val="List Bullet 3"/>
    <w:basedOn w:val="a4"/>
    <w:rsid w:val="006222BE"/>
    <w:pPr>
      <w:widowControl w:val="0"/>
      <w:numPr>
        <w:numId w:val="1"/>
      </w:numPr>
      <w:tabs>
        <w:tab w:val="clear" w:pos="926"/>
        <w:tab w:val="left" w:pos="851"/>
      </w:tabs>
      <w:snapToGrid w:val="0"/>
      <w:spacing w:before="100" w:after="100" w:line="240" w:lineRule="auto"/>
      <w:ind w:left="1135" w:hanging="284"/>
    </w:pPr>
    <w:rPr>
      <w:rFonts w:ascii="Times New Roman" w:eastAsia="Times New Roman" w:hAnsi="Times New Roman" w:cs="Times New Roman"/>
      <w:sz w:val="24"/>
      <w:szCs w:val="20"/>
      <w:lang w:val="en-AU" w:eastAsia="en-US"/>
    </w:rPr>
  </w:style>
  <w:style w:type="paragraph" w:styleId="40">
    <w:name w:val="List Bullet 4"/>
    <w:basedOn w:val="a4"/>
    <w:rsid w:val="006222BE"/>
    <w:pPr>
      <w:widowControl w:val="0"/>
      <w:numPr>
        <w:numId w:val="2"/>
      </w:numPr>
      <w:tabs>
        <w:tab w:val="clear" w:pos="1209"/>
        <w:tab w:val="left" w:pos="1134"/>
      </w:tabs>
      <w:snapToGrid w:val="0"/>
      <w:spacing w:before="100" w:after="100" w:line="240" w:lineRule="auto"/>
      <w:ind w:left="1418" w:hanging="284"/>
    </w:pPr>
    <w:rPr>
      <w:rFonts w:ascii="Times New Roman" w:eastAsia="Times New Roman" w:hAnsi="Times New Roman" w:cs="Times New Roman"/>
      <w:sz w:val="24"/>
      <w:szCs w:val="20"/>
      <w:lang w:val="en-AU" w:eastAsia="en-US"/>
    </w:rPr>
  </w:style>
  <w:style w:type="paragraph" w:styleId="a">
    <w:name w:val="List Number"/>
    <w:basedOn w:val="a4"/>
    <w:rsid w:val="006222BE"/>
    <w:pPr>
      <w:widowControl w:val="0"/>
      <w:numPr>
        <w:numId w:val="5"/>
      </w:numPr>
      <w:tabs>
        <w:tab w:val="clear" w:pos="360"/>
        <w:tab w:val="left" w:pos="284"/>
      </w:tabs>
      <w:snapToGrid w:val="0"/>
      <w:spacing w:before="100" w:after="100" w:line="240" w:lineRule="auto"/>
      <w:ind w:left="284" w:hanging="284"/>
    </w:pPr>
    <w:rPr>
      <w:rFonts w:ascii="Times New Roman" w:eastAsia="Times New Roman" w:hAnsi="Times New Roman" w:cs="Times New Roman"/>
      <w:sz w:val="24"/>
      <w:szCs w:val="20"/>
      <w:lang w:val="en-AU" w:eastAsia="en-US"/>
    </w:rPr>
  </w:style>
  <w:style w:type="paragraph" w:styleId="2">
    <w:name w:val="List Number 2"/>
    <w:basedOn w:val="a4"/>
    <w:rsid w:val="006222BE"/>
    <w:pPr>
      <w:widowControl w:val="0"/>
      <w:numPr>
        <w:numId w:val="6"/>
      </w:numPr>
      <w:tabs>
        <w:tab w:val="clear" w:pos="643"/>
        <w:tab w:val="left" w:pos="567"/>
      </w:tabs>
      <w:snapToGrid w:val="0"/>
      <w:spacing w:before="100" w:after="100" w:line="240" w:lineRule="auto"/>
      <w:ind w:left="851" w:hanging="284"/>
    </w:pPr>
    <w:rPr>
      <w:rFonts w:ascii="Times New Roman" w:eastAsia="Times New Roman" w:hAnsi="Times New Roman" w:cs="Times New Roman"/>
      <w:sz w:val="24"/>
      <w:szCs w:val="20"/>
      <w:lang w:val="en-AU" w:eastAsia="en-US"/>
    </w:rPr>
  </w:style>
  <w:style w:type="paragraph" w:styleId="3">
    <w:name w:val="List Number 3"/>
    <w:basedOn w:val="a4"/>
    <w:rsid w:val="006222BE"/>
    <w:pPr>
      <w:widowControl w:val="0"/>
      <w:numPr>
        <w:numId w:val="7"/>
      </w:numPr>
      <w:tabs>
        <w:tab w:val="clear" w:pos="926"/>
        <w:tab w:val="left" w:pos="851"/>
      </w:tabs>
      <w:snapToGrid w:val="0"/>
      <w:spacing w:before="100" w:after="100" w:line="240" w:lineRule="auto"/>
      <w:ind w:left="1135" w:hanging="284"/>
    </w:pPr>
    <w:rPr>
      <w:rFonts w:ascii="Times New Roman" w:eastAsia="Times New Roman" w:hAnsi="Times New Roman" w:cs="Times New Roman"/>
      <w:sz w:val="24"/>
      <w:szCs w:val="20"/>
      <w:lang w:val="en-AU" w:eastAsia="en-US"/>
    </w:rPr>
  </w:style>
  <w:style w:type="paragraph" w:styleId="af3">
    <w:name w:val="Normal Indent"/>
    <w:basedOn w:val="a4"/>
    <w:rsid w:val="006222BE"/>
    <w:pPr>
      <w:widowControl w:val="0"/>
      <w:snapToGrid w:val="0"/>
      <w:spacing w:before="100" w:after="100" w:line="240" w:lineRule="auto"/>
      <w:ind w:left="284"/>
    </w:pPr>
    <w:rPr>
      <w:rFonts w:ascii="Times New Roman" w:eastAsia="Times New Roman" w:hAnsi="Times New Roman" w:cs="Times New Roman"/>
      <w:sz w:val="24"/>
      <w:szCs w:val="20"/>
      <w:lang w:val="en-AU" w:eastAsia="en-US"/>
    </w:rPr>
  </w:style>
  <w:style w:type="paragraph" w:customStyle="1" w:styleId="AAFrameAddress">
    <w:name w:val="AA Frame Address"/>
    <w:basedOn w:val="1"/>
    <w:rsid w:val="006222BE"/>
    <w:pPr>
      <w:keepLines w:val="0"/>
      <w:framePr w:w="2812" w:h="1701" w:hSpace="142" w:vSpace="142" w:wrap="around" w:vAnchor="page" w:hAnchor="page" w:x="8024" w:y="2723"/>
      <w:shd w:val="clear" w:color="FFFFFF" w:fill="auto"/>
      <w:spacing w:before="100" w:after="90"/>
    </w:pPr>
    <w:rPr>
      <w:rFonts w:ascii="Times New Roman" w:eastAsia="Times New Roman" w:hAnsi="Times New Roman" w:cs="Times New Roman"/>
      <w:bCs w:val="0"/>
      <w:noProof/>
      <w:color w:val="auto"/>
      <w:sz w:val="24"/>
      <w:szCs w:val="20"/>
      <w:u w:val="single"/>
    </w:rPr>
  </w:style>
  <w:style w:type="paragraph" w:styleId="52">
    <w:name w:val="List Number 5"/>
    <w:basedOn w:val="a4"/>
    <w:rsid w:val="006222BE"/>
    <w:pPr>
      <w:widowControl w:val="0"/>
      <w:tabs>
        <w:tab w:val="num" w:pos="360"/>
        <w:tab w:val="left" w:pos="1418"/>
      </w:tabs>
      <w:snapToGrid w:val="0"/>
      <w:spacing w:before="100" w:after="100" w:line="240" w:lineRule="auto"/>
      <w:ind w:left="1492" w:hanging="360"/>
    </w:pPr>
    <w:rPr>
      <w:rFonts w:ascii="Times New Roman" w:eastAsia="Times New Roman" w:hAnsi="Times New Roman" w:cs="Times New Roman"/>
      <w:sz w:val="24"/>
      <w:szCs w:val="20"/>
      <w:lang w:val="en-AU" w:eastAsia="en-US"/>
    </w:rPr>
  </w:style>
  <w:style w:type="paragraph" w:styleId="4">
    <w:name w:val="List Number 4"/>
    <w:basedOn w:val="a4"/>
    <w:rsid w:val="006222BE"/>
    <w:pPr>
      <w:widowControl w:val="0"/>
      <w:numPr>
        <w:numId w:val="8"/>
      </w:numPr>
      <w:tabs>
        <w:tab w:val="clear" w:pos="1209"/>
        <w:tab w:val="left" w:pos="1418"/>
      </w:tabs>
      <w:snapToGrid w:val="0"/>
      <w:spacing w:before="100" w:after="100" w:line="240" w:lineRule="auto"/>
    </w:pPr>
    <w:rPr>
      <w:rFonts w:ascii="Times New Roman" w:eastAsia="Times New Roman" w:hAnsi="Times New Roman" w:cs="Times New Roman"/>
      <w:sz w:val="24"/>
      <w:szCs w:val="20"/>
      <w:lang w:val="en-AU" w:eastAsia="en-US"/>
    </w:rPr>
  </w:style>
  <w:style w:type="paragraph" w:styleId="af4">
    <w:name w:val="table of authorities"/>
    <w:basedOn w:val="a4"/>
    <w:next w:val="a4"/>
    <w:semiHidden/>
    <w:rsid w:val="006222BE"/>
    <w:pPr>
      <w:widowControl w:val="0"/>
      <w:snapToGrid w:val="0"/>
      <w:spacing w:before="100" w:after="100" w:line="240" w:lineRule="auto"/>
      <w:ind w:left="284" w:hanging="284"/>
    </w:pPr>
    <w:rPr>
      <w:rFonts w:ascii="Times New Roman" w:eastAsia="Times New Roman" w:hAnsi="Times New Roman" w:cs="Times New Roman"/>
      <w:sz w:val="24"/>
      <w:szCs w:val="20"/>
      <w:lang w:val="en-AU" w:eastAsia="en-US"/>
    </w:rPr>
  </w:style>
  <w:style w:type="paragraph" w:styleId="12">
    <w:name w:val="index 1"/>
    <w:basedOn w:val="a4"/>
    <w:next w:val="a4"/>
    <w:autoRedefine/>
    <w:semiHidden/>
    <w:rsid w:val="006222BE"/>
    <w:pPr>
      <w:widowControl w:val="0"/>
      <w:snapToGrid w:val="0"/>
      <w:spacing w:before="100" w:after="100" w:line="240" w:lineRule="auto"/>
      <w:ind w:left="284" w:hanging="284"/>
    </w:pPr>
    <w:rPr>
      <w:rFonts w:ascii="Times New Roman" w:eastAsia="Times New Roman" w:hAnsi="Times New Roman" w:cs="Times New Roman"/>
      <w:sz w:val="24"/>
      <w:szCs w:val="20"/>
      <w:lang w:val="en-AU" w:eastAsia="en-US"/>
    </w:rPr>
  </w:style>
  <w:style w:type="paragraph" w:styleId="23">
    <w:name w:val="index 2"/>
    <w:basedOn w:val="a4"/>
    <w:next w:val="a4"/>
    <w:autoRedefine/>
    <w:semiHidden/>
    <w:rsid w:val="006222BE"/>
    <w:pPr>
      <w:widowControl w:val="0"/>
      <w:snapToGrid w:val="0"/>
      <w:spacing w:before="100" w:after="100" w:line="240" w:lineRule="auto"/>
      <w:ind w:left="568" w:hanging="284"/>
    </w:pPr>
    <w:rPr>
      <w:rFonts w:ascii="Times New Roman" w:eastAsia="Times New Roman" w:hAnsi="Times New Roman" w:cs="Times New Roman"/>
      <w:sz w:val="24"/>
      <w:szCs w:val="20"/>
      <w:lang w:val="en-AU" w:eastAsia="en-US"/>
    </w:rPr>
  </w:style>
  <w:style w:type="paragraph" w:styleId="33">
    <w:name w:val="index 3"/>
    <w:basedOn w:val="a4"/>
    <w:next w:val="a4"/>
    <w:autoRedefine/>
    <w:semiHidden/>
    <w:rsid w:val="006222BE"/>
    <w:pPr>
      <w:widowControl w:val="0"/>
      <w:snapToGrid w:val="0"/>
      <w:spacing w:before="100" w:after="100" w:line="240" w:lineRule="auto"/>
      <w:ind w:left="851" w:hanging="284"/>
    </w:pPr>
    <w:rPr>
      <w:rFonts w:ascii="Times New Roman" w:eastAsia="Times New Roman" w:hAnsi="Times New Roman" w:cs="Times New Roman"/>
      <w:sz w:val="24"/>
      <w:szCs w:val="20"/>
      <w:lang w:val="en-AU" w:eastAsia="en-US"/>
    </w:rPr>
  </w:style>
  <w:style w:type="paragraph" w:styleId="43">
    <w:name w:val="index 4"/>
    <w:basedOn w:val="a4"/>
    <w:next w:val="a4"/>
    <w:semiHidden/>
    <w:rsid w:val="006222BE"/>
    <w:pPr>
      <w:widowControl w:val="0"/>
      <w:snapToGrid w:val="0"/>
      <w:spacing w:before="100" w:after="100" w:line="240" w:lineRule="auto"/>
      <w:ind w:left="1135" w:hanging="284"/>
    </w:pPr>
    <w:rPr>
      <w:rFonts w:ascii="Times New Roman" w:eastAsia="Times New Roman" w:hAnsi="Times New Roman" w:cs="Times New Roman"/>
      <w:sz w:val="24"/>
      <w:szCs w:val="20"/>
      <w:lang w:val="en-AU" w:eastAsia="en-US"/>
    </w:rPr>
  </w:style>
  <w:style w:type="paragraph" w:styleId="61">
    <w:name w:val="index 6"/>
    <w:basedOn w:val="a4"/>
    <w:next w:val="a4"/>
    <w:semiHidden/>
    <w:rsid w:val="006222BE"/>
    <w:pPr>
      <w:widowControl w:val="0"/>
      <w:snapToGrid w:val="0"/>
      <w:spacing w:before="100" w:after="100" w:line="240" w:lineRule="auto"/>
      <w:ind w:left="1702" w:hanging="284"/>
    </w:pPr>
    <w:rPr>
      <w:rFonts w:ascii="Times New Roman" w:eastAsia="Times New Roman" w:hAnsi="Times New Roman" w:cs="Times New Roman"/>
      <w:sz w:val="24"/>
      <w:szCs w:val="20"/>
      <w:lang w:val="en-AU" w:eastAsia="en-US"/>
    </w:rPr>
  </w:style>
  <w:style w:type="paragraph" w:styleId="53">
    <w:name w:val="index 5"/>
    <w:basedOn w:val="a4"/>
    <w:next w:val="a4"/>
    <w:semiHidden/>
    <w:rsid w:val="006222BE"/>
    <w:pPr>
      <w:widowControl w:val="0"/>
      <w:snapToGrid w:val="0"/>
      <w:spacing w:before="100" w:after="100" w:line="240" w:lineRule="auto"/>
      <w:ind w:left="1418" w:hanging="284"/>
    </w:pPr>
    <w:rPr>
      <w:rFonts w:ascii="Times New Roman" w:eastAsia="Times New Roman" w:hAnsi="Times New Roman" w:cs="Times New Roman"/>
      <w:sz w:val="24"/>
      <w:szCs w:val="20"/>
      <w:lang w:val="en-AU" w:eastAsia="en-US"/>
    </w:rPr>
  </w:style>
  <w:style w:type="paragraph" w:styleId="71">
    <w:name w:val="index 7"/>
    <w:basedOn w:val="a4"/>
    <w:next w:val="a4"/>
    <w:semiHidden/>
    <w:rsid w:val="006222BE"/>
    <w:pPr>
      <w:widowControl w:val="0"/>
      <w:snapToGrid w:val="0"/>
      <w:spacing w:before="100" w:after="100" w:line="240" w:lineRule="auto"/>
      <w:ind w:left="1985" w:hanging="284"/>
    </w:pPr>
    <w:rPr>
      <w:rFonts w:ascii="Times New Roman" w:eastAsia="Times New Roman" w:hAnsi="Times New Roman" w:cs="Times New Roman"/>
      <w:sz w:val="24"/>
      <w:szCs w:val="20"/>
      <w:lang w:val="en-AU" w:eastAsia="en-US"/>
    </w:rPr>
  </w:style>
  <w:style w:type="paragraph" w:styleId="81">
    <w:name w:val="index 8"/>
    <w:basedOn w:val="a4"/>
    <w:next w:val="a4"/>
    <w:semiHidden/>
    <w:rsid w:val="006222BE"/>
    <w:pPr>
      <w:widowControl w:val="0"/>
      <w:snapToGrid w:val="0"/>
      <w:spacing w:before="100" w:after="100" w:line="240" w:lineRule="auto"/>
      <w:ind w:left="2269" w:hanging="284"/>
    </w:pPr>
    <w:rPr>
      <w:rFonts w:ascii="Times New Roman" w:eastAsia="Times New Roman" w:hAnsi="Times New Roman" w:cs="Times New Roman"/>
      <w:sz w:val="24"/>
      <w:szCs w:val="20"/>
      <w:lang w:val="en-AU" w:eastAsia="en-US"/>
    </w:rPr>
  </w:style>
  <w:style w:type="paragraph" w:styleId="91">
    <w:name w:val="index 9"/>
    <w:basedOn w:val="a4"/>
    <w:next w:val="a4"/>
    <w:semiHidden/>
    <w:rsid w:val="006222BE"/>
    <w:pPr>
      <w:widowControl w:val="0"/>
      <w:snapToGrid w:val="0"/>
      <w:spacing w:before="100" w:after="100" w:line="240" w:lineRule="auto"/>
      <w:ind w:left="2552" w:hanging="284"/>
    </w:pPr>
    <w:rPr>
      <w:rFonts w:ascii="Times New Roman" w:eastAsia="Times New Roman" w:hAnsi="Times New Roman" w:cs="Times New Roman"/>
      <w:sz w:val="24"/>
      <w:szCs w:val="20"/>
      <w:lang w:val="en-AU" w:eastAsia="en-US"/>
    </w:rPr>
  </w:style>
  <w:style w:type="paragraph" w:styleId="24">
    <w:name w:val="toc 2"/>
    <w:basedOn w:val="a4"/>
    <w:next w:val="a4"/>
    <w:uiPriority w:val="39"/>
    <w:rsid w:val="006222BE"/>
    <w:pPr>
      <w:widowControl w:val="0"/>
      <w:snapToGrid w:val="0"/>
      <w:spacing w:before="240" w:after="100" w:line="240" w:lineRule="auto"/>
    </w:pPr>
    <w:rPr>
      <w:rFonts w:ascii="Times New Roman" w:eastAsia="Times New Roman" w:hAnsi="Times New Roman" w:cs="Times New Roman"/>
      <w:b/>
      <w:sz w:val="24"/>
      <w:szCs w:val="20"/>
      <w:lang w:val="en-AU" w:eastAsia="en-US"/>
    </w:rPr>
  </w:style>
  <w:style w:type="paragraph" w:styleId="34">
    <w:name w:val="toc 3"/>
    <w:basedOn w:val="a4"/>
    <w:next w:val="a4"/>
    <w:uiPriority w:val="39"/>
    <w:rsid w:val="006222BE"/>
    <w:pPr>
      <w:widowControl w:val="0"/>
      <w:snapToGrid w:val="0"/>
      <w:spacing w:before="100" w:after="240" w:line="240" w:lineRule="auto"/>
    </w:pPr>
    <w:rPr>
      <w:rFonts w:ascii="Times New Roman" w:eastAsia="Times New Roman" w:hAnsi="Times New Roman" w:cs="Times New Roman"/>
      <w:sz w:val="24"/>
      <w:szCs w:val="20"/>
      <w:lang w:val="en-AU" w:eastAsia="en-US"/>
    </w:rPr>
  </w:style>
  <w:style w:type="paragraph" w:styleId="44">
    <w:name w:val="toc 4"/>
    <w:basedOn w:val="a4"/>
    <w:next w:val="a4"/>
    <w:semiHidden/>
    <w:rsid w:val="006222BE"/>
    <w:pPr>
      <w:widowControl w:val="0"/>
      <w:snapToGrid w:val="0"/>
      <w:spacing w:before="100" w:after="100" w:line="240" w:lineRule="auto"/>
      <w:ind w:left="851"/>
    </w:pPr>
    <w:rPr>
      <w:rFonts w:ascii="Times New Roman" w:eastAsia="Times New Roman" w:hAnsi="Times New Roman" w:cs="Times New Roman"/>
      <w:sz w:val="24"/>
      <w:szCs w:val="20"/>
      <w:lang w:val="en-AU" w:eastAsia="en-US"/>
    </w:rPr>
  </w:style>
  <w:style w:type="paragraph" w:styleId="54">
    <w:name w:val="toc 5"/>
    <w:basedOn w:val="a4"/>
    <w:next w:val="a4"/>
    <w:semiHidden/>
    <w:rsid w:val="006222BE"/>
    <w:pPr>
      <w:widowControl w:val="0"/>
      <w:snapToGrid w:val="0"/>
      <w:spacing w:before="100" w:after="100" w:line="240" w:lineRule="auto"/>
      <w:ind w:left="1134"/>
    </w:pPr>
    <w:rPr>
      <w:rFonts w:ascii="Times New Roman" w:eastAsia="Times New Roman" w:hAnsi="Times New Roman" w:cs="Times New Roman"/>
      <w:sz w:val="24"/>
      <w:szCs w:val="20"/>
      <w:lang w:val="en-AU" w:eastAsia="en-US"/>
    </w:rPr>
  </w:style>
  <w:style w:type="paragraph" w:styleId="62">
    <w:name w:val="toc 6"/>
    <w:basedOn w:val="a4"/>
    <w:next w:val="a4"/>
    <w:semiHidden/>
    <w:rsid w:val="006222BE"/>
    <w:pPr>
      <w:widowControl w:val="0"/>
      <w:snapToGrid w:val="0"/>
      <w:spacing w:before="100" w:after="100" w:line="240" w:lineRule="auto"/>
      <w:ind w:left="1418"/>
    </w:pPr>
    <w:rPr>
      <w:rFonts w:ascii="Times New Roman" w:eastAsia="Times New Roman" w:hAnsi="Times New Roman" w:cs="Times New Roman"/>
      <w:sz w:val="24"/>
      <w:szCs w:val="20"/>
      <w:lang w:val="en-AU" w:eastAsia="en-US"/>
    </w:rPr>
  </w:style>
  <w:style w:type="paragraph" w:styleId="72">
    <w:name w:val="toc 7"/>
    <w:basedOn w:val="a4"/>
    <w:next w:val="a4"/>
    <w:semiHidden/>
    <w:rsid w:val="006222BE"/>
    <w:pPr>
      <w:widowControl w:val="0"/>
      <w:snapToGrid w:val="0"/>
      <w:spacing w:before="100" w:after="100" w:line="240" w:lineRule="auto"/>
      <w:ind w:left="1701"/>
    </w:pPr>
    <w:rPr>
      <w:rFonts w:ascii="Times New Roman" w:eastAsia="Times New Roman" w:hAnsi="Times New Roman" w:cs="Times New Roman"/>
      <w:sz w:val="24"/>
      <w:szCs w:val="20"/>
      <w:lang w:val="en-AU" w:eastAsia="en-US"/>
    </w:rPr>
  </w:style>
  <w:style w:type="paragraph" w:styleId="82">
    <w:name w:val="toc 8"/>
    <w:basedOn w:val="a4"/>
    <w:next w:val="a4"/>
    <w:semiHidden/>
    <w:rsid w:val="006222BE"/>
    <w:pPr>
      <w:widowControl w:val="0"/>
      <w:snapToGrid w:val="0"/>
      <w:spacing w:before="100" w:after="100" w:line="240" w:lineRule="auto"/>
      <w:ind w:left="1985"/>
    </w:pPr>
    <w:rPr>
      <w:rFonts w:ascii="Times New Roman" w:eastAsia="Times New Roman" w:hAnsi="Times New Roman" w:cs="Times New Roman"/>
      <w:sz w:val="24"/>
      <w:szCs w:val="20"/>
      <w:lang w:val="en-AU" w:eastAsia="en-US"/>
    </w:rPr>
  </w:style>
  <w:style w:type="paragraph" w:styleId="92">
    <w:name w:val="toc 9"/>
    <w:basedOn w:val="a4"/>
    <w:next w:val="a4"/>
    <w:semiHidden/>
    <w:rsid w:val="006222BE"/>
    <w:pPr>
      <w:widowControl w:val="0"/>
      <w:snapToGrid w:val="0"/>
      <w:spacing w:before="100" w:after="100" w:line="240" w:lineRule="auto"/>
      <w:ind w:left="2268"/>
    </w:pPr>
    <w:rPr>
      <w:rFonts w:ascii="Times New Roman" w:eastAsia="Times New Roman" w:hAnsi="Times New Roman" w:cs="Times New Roman"/>
      <w:sz w:val="24"/>
      <w:szCs w:val="20"/>
      <w:lang w:val="en-AU" w:eastAsia="en-US"/>
    </w:rPr>
  </w:style>
  <w:style w:type="paragraph" w:styleId="af5">
    <w:name w:val="table of figures"/>
    <w:basedOn w:val="a4"/>
    <w:next w:val="a4"/>
    <w:semiHidden/>
    <w:rsid w:val="006222BE"/>
    <w:pPr>
      <w:widowControl w:val="0"/>
      <w:snapToGrid w:val="0"/>
      <w:spacing w:before="100" w:after="100" w:line="240" w:lineRule="auto"/>
      <w:ind w:left="567" w:hanging="567"/>
    </w:pPr>
    <w:rPr>
      <w:rFonts w:ascii="Times New Roman" w:eastAsia="Times New Roman" w:hAnsi="Times New Roman" w:cs="Times New Roman"/>
      <w:sz w:val="24"/>
      <w:szCs w:val="20"/>
      <w:lang w:val="en-AU" w:eastAsia="en-US"/>
    </w:rPr>
  </w:style>
  <w:style w:type="paragraph" w:styleId="5">
    <w:name w:val="List Bullet 5"/>
    <w:basedOn w:val="a4"/>
    <w:rsid w:val="006222BE"/>
    <w:pPr>
      <w:widowControl w:val="0"/>
      <w:numPr>
        <w:numId w:val="9"/>
      </w:numPr>
      <w:tabs>
        <w:tab w:val="clear" w:pos="1492"/>
        <w:tab w:val="left" w:pos="1418"/>
      </w:tabs>
      <w:snapToGrid w:val="0"/>
      <w:spacing w:before="100" w:after="100" w:line="240" w:lineRule="auto"/>
      <w:ind w:left="1702" w:hanging="284"/>
    </w:pPr>
    <w:rPr>
      <w:rFonts w:ascii="Times New Roman" w:eastAsia="Times New Roman" w:hAnsi="Times New Roman" w:cs="Times New Roman"/>
      <w:sz w:val="24"/>
      <w:szCs w:val="20"/>
      <w:lang w:val="en-AU" w:eastAsia="en-US"/>
    </w:rPr>
  </w:style>
  <w:style w:type="paragraph" w:styleId="af6">
    <w:name w:val="Body Text"/>
    <w:aliases w:val="Основной текст Знак1,Основной текст Знак Знак"/>
    <w:basedOn w:val="a4"/>
    <w:link w:val="25"/>
    <w:uiPriority w:val="99"/>
    <w:rsid w:val="006222BE"/>
    <w:pPr>
      <w:widowControl w:val="0"/>
      <w:snapToGrid w:val="0"/>
      <w:spacing w:before="100" w:after="120" w:line="240" w:lineRule="auto"/>
    </w:pPr>
    <w:rPr>
      <w:rFonts w:ascii="Times New Roman" w:eastAsia="Times New Roman" w:hAnsi="Times New Roman" w:cs="Times New Roman"/>
      <w:sz w:val="24"/>
      <w:szCs w:val="20"/>
      <w:lang w:val="en-AU" w:eastAsia="en-US"/>
    </w:rPr>
  </w:style>
  <w:style w:type="character" w:customStyle="1" w:styleId="af7">
    <w:name w:val="Основной текст Знак"/>
    <w:basedOn w:val="a5"/>
    <w:link w:val="af6"/>
    <w:uiPriority w:val="99"/>
    <w:semiHidden/>
    <w:rsid w:val="006222BE"/>
  </w:style>
  <w:style w:type="character" w:customStyle="1" w:styleId="25">
    <w:name w:val="Основной текст Знак2"/>
    <w:aliases w:val="Основной текст Знак1 Знак,Основной текст Знак Знак Знак"/>
    <w:basedOn w:val="a5"/>
    <w:link w:val="af6"/>
    <w:uiPriority w:val="99"/>
    <w:rsid w:val="006222BE"/>
    <w:rPr>
      <w:rFonts w:ascii="Times New Roman" w:eastAsia="Times New Roman" w:hAnsi="Times New Roman" w:cs="Times New Roman"/>
      <w:sz w:val="24"/>
      <w:szCs w:val="20"/>
      <w:lang w:val="en-AU" w:eastAsia="en-US"/>
    </w:rPr>
  </w:style>
  <w:style w:type="paragraph" w:styleId="af8">
    <w:name w:val="Body Text First Indent"/>
    <w:basedOn w:val="af6"/>
    <w:link w:val="af9"/>
    <w:rsid w:val="006222BE"/>
    <w:pPr>
      <w:ind w:firstLine="284"/>
    </w:pPr>
  </w:style>
  <w:style w:type="character" w:customStyle="1" w:styleId="af9">
    <w:name w:val="Красная строка Знак"/>
    <w:basedOn w:val="af7"/>
    <w:link w:val="af8"/>
    <w:rsid w:val="006222BE"/>
    <w:rPr>
      <w:rFonts w:ascii="Times New Roman" w:eastAsia="Times New Roman" w:hAnsi="Times New Roman" w:cs="Times New Roman"/>
      <w:sz w:val="24"/>
      <w:szCs w:val="20"/>
      <w:lang w:val="en-AU" w:eastAsia="en-US"/>
    </w:rPr>
  </w:style>
  <w:style w:type="paragraph" w:styleId="afa">
    <w:name w:val="Body Text Indent"/>
    <w:basedOn w:val="a4"/>
    <w:link w:val="afb"/>
    <w:uiPriority w:val="99"/>
    <w:rsid w:val="006222BE"/>
    <w:pPr>
      <w:widowControl w:val="0"/>
      <w:snapToGrid w:val="0"/>
      <w:spacing w:before="100" w:after="120" w:line="240" w:lineRule="auto"/>
      <w:ind w:left="283"/>
    </w:pPr>
    <w:rPr>
      <w:rFonts w:ascii="Times New Roman" w:eastAsia="Times New Roman" w:hAnsi="Times New Roman" w:cs="Times New Roman"/>
      <w:sz w:val="24"/>
      <w:szCs w:val="20"/>
      <w:lang w:val="en-AU" w:eastAsia="en-US"/>
    </w:rPr>
  </w:style>
  <w:style w:type="character" w:customStyle="1" w:styleId="afb">
    <w:name w:val="Основной текст с отступом Знак"/>
    <w:basedOn w:val="a5"/>
    <w:link w:val="afa"/>
    <w:uiPriority w:val="99"/>
    <w:rsid w:val="006222BE"/>
    <w:rPr>
      <w:rFonts w:ascii="Times New Roman" w:eastAsia="Times New Roman" w:hAnsi="Times New Roman" w:cs="Times New Roman"/>
      <w:sz w:val="24"/>
      <w:szCs w:val="20"/>
      <w:lang w:val="en-AU" w:eastAsia="en-US"/>
    </w:rPr>
  </w:style>
  <w:style w:type="paragraph" w:styleId="26">
    <w:name w:val="Body Text First Indent 2"/>
    <w:basedOn w:val="afa"/>
    <w:link w:val="27"/>
    <w:uiPriority w:val="99"/>
    <w:rsid w:val="006222BE"/>
    <w:pPr>
      <w:ind w:left="284" w:firstLine="284"/>
    </w:pPr>
  </w:style>
  <w:style w:type="character" w:customStyle="1" w:styleId="27">
    <w:name w:val="Красная строка 2 Знак"/>
    <w:basedOn w:val="afb"/>
    <w:link w:val="26"/>
    <w:uiPriority w:val="99"/>
    <w:rsid w:val="006222BE"/>
  </w:style>
  <w:style w:type="character" w:styleId="afc">
    <w:name w:val="Strong"/>
    <w:basedOn w:val="a5"/>
    <w:qFormat/>
    <w:rsid w:val="006222BE"/>
    <w:rPr>
      <w:b/>
    </w:rPr>
  </w:style>
  <w:style w:type="paragraph" w:customStyle="1" w:styleId="AA1stlevelbullet">
    <w:name w:val="AA 1st level bullet"/>
    <w:basedOn w:val="a4"/>
    <w:rsid w:val="006222BE"/>
    <w:pPr>
      <w:widowControl w:val="0"/>
      <w:numPr>
        <w:numId w:val="10"/>
      </w:numPr>
      <w:tabs>
        <w:tab w:val="clear" w:pos="283"/>
      </w:tabs>
      <w:snapToGrid w:val="0"/>
      <w:spacing w:before="100" w:after="100" w:line="240" w:lineRule="auto"/>
      <w:ind w:left="227" w:hanging="227"/>
    </w:pPr>
    <w:rPr>
      <w:rFonts w:ascii="Times New Roman" w:eastAsia="Times New Roman" w:hAnsi="Times New Roman" w:cs="Times New Roman"/>
      <w:sz w:val="24"/>
      <w:szCs w:val="20"/>
      <w:lang w:val="en-AU" w:eastAsia="en-US"/>
    </w:rPr>
  </w:style>
  <w:style w:type="paragraph" w:customStyle="1" w:styleId="AAFrameLogo">
    <w:name w:val="AA Frame Logo"/>
    <w:basedOn w:val="a4"/>
    <w:rsid w:val="006222BE"/>
    <w:pPr>
      <w:framePr w:w="4253" w:h="1418" w:hRule="exact" w:hSpace="142" w:vSpace="142" w:wrap="around" w:vAnchor="page" w:hAnchor="page" w:x="7457" w:y="568"/>
      <w:widowControl w:val="0"/>
      <w:snapToGrid w:val="0"/>
      <w:spacing w:before="100" w:after="100" w:line="240" w:lineRule="auto"/>
    </w:pPr>
    <w:rPr>
      <w:rFonts w:ascii="Times New Roman" w:eastAsia="Times New Roman" w:hAnsi="Times New Roman" w:cs="Times New Roman"/>
      <w:sz w:val="24"/>
      <w:szCs w:val="20"/>
      <w:lang w:val="en-AU" w:eastAsia="en-US"/>
    </w:rPr>
  </w:style>
  <w:style w:type="character" w:customStyle="1" w:styleId="AACopyright">
    <w:name w:val="AA Copyright"/>
    <w:basedOn w:val="a5"/>
    <w:rsid w:val="006222BE"/>
    <w:rPr>
      <w:rFonts w:ascii="Arial" w:hAnsi="Arial"/>
      <w:sz w:val="13"/>
    </w:rPr>
  </w:style>
  <w:style w:type="paragraph" w:customStyle="1" w:styleId="AA2ndlevelbullet">
    <w:name w:val="AA 2nd level bullet"/>
    <w:basedOn w:val="AA1stlevelbullet"/>
    <w:rsid w:val="006222BE"/>
    <w:pPr>
      <w:numPr>
        <w:numId w:val="12"/>
      </w:numPr>
      <w:tabs>
        <w:tab w:val="clear" w:pos="283"/>
        <w:tab w:val="left" w:pos="454"/>
        <w:tab w:val="left" w:pos="680"/>
        <w:tab w:val="left" w:pos="907"/>
      </w:tabs>
      <w:ind w:left="454" w:hanging="227"/>
    </w:pPr>
  </w:style>
  <w:style w:type="paragraph" w:customStyle="1" w:styleId="AANumbering">
    <w:name w:val="AA Numbering"/>
    <w:basedOn w:val="a4"/>
    <w:rsid w:val="006222BE"/>
    <w:pPr>
      <w:widowControl w:val="0"/>
      <w:numPr>
        <w:numId w:val="11"/>
      </w:numPr>
      <w:tabs>
        <w:tab w:val="clear" w:pos="283"/>
        <w:tab w:val="left" w:pos="284"/>
      </w:tabs>
      <w:snapToGrid w:val="0"/>
      <w:spacing w:before="100" w:after="100" w:line="240" w:lineRule="auto"/>
      <w:ind w:left="0" w:firstLine="0"/>
    </w:pPr>
    <w:rPr>
      <w:rFonts w:ascii="Times New Roman" w:eastAsia="Times New Roman" w:hAnsi="Times New Roman" w:cs="Times New Roman"/>
      <w:sz w:val="24"/>
      <w:szCs w:val="20"/>
      <w:lang w:val="en-AU" w:eastAsia="en-US"/>
    </w:rPr>
  </w:style>
  <w:style w:type="paragraph" w:customStyle="1" w:styleId="ReportMenuBar">
    <w:name w:val="ReportMenuBar"/>
    <w:basedOn w:val="a4"/>
    <w:rsid w:val="006222BE"/>
    <w:pPr>
      <w:widowControl w:val="0"/>
      <w:snapToGrid w:val="0"/>
      <w:spacing w:before="100" w:after="100" w:line="240" w:lineRule="auto"/>
    </w:pPr>
    <w:rPr>
      <w:rFonts w:ascii="Times New Roman" w:eastAsia="Times New Roman" w:hAnsi="Times New Roman" w:cs="Times New Roman"/>
      <w:b/>
      <w:color w:val="FFFFFF"/>
      <w:sz w:val="30"/>
      <w:szCs w:val="20"/>
      <w:lang w:val="en-AU" w:eastAsia="en-US"/>
    </w:rPr>
  </w:style>
  <w:style w:type="paragraph" w:customStyle="1" w:styleId="ReportHeading1">
    <w:name w:val="ReportHeading1"/>
    <w:basedOn w:val="a4"/>
    <w:rsid w:val="006222BE"/>
    <w:pPr>
      <w:framePr w:w="6521" w:h="1055" w:hSpace="142" w:wrap="around" w:vAnchor="page" w:hAnchor="page" w:x="1441" w:y="4452"/>
      <w:widowControl w:val="0"/>
      <w:snapToGrid w:val="0"/>
      <w:spacing w:before="100" w:after="100" w:line="300" w:lineRule="atLeast"/>
    </w:pPr>
    <w:rPr>
      <w:rFonts w:ascii="Times New Roman" w:eastAsia="Times New Roman" w:hAnsi="Times New Roman" w:cs="Times New Roman"/>
      <w:b/>
      <w:sz w:val="24"/>
      <w:szCs w:val="20"/>
      <w:lang w:val="en-AU" w:eastAsia="en-US"/>
    </w:rPr>
  </w:style>
  <w:style w:type="paragraph" w:customStyle="1" w:styleId="ReportHeading2">
    <w:name w:val="ReportHeading2"/>
    <w:basedOn w:val="ReportHeading1"/>
    <w:rsid w:val="006222BE"/>
    <w:pPr>
      <w:framePr w:h="1054" w:wrap="around" w:y="5920"/>
    </w:pPr>
    <w:rPr>
      <w:b w:val="0"/>
    </w:rPr>
  </w:style>
  <w:style w:type="paragraph" w:customStyle="1" w:styleId="ReportHeading3">
    <w:name w:val="ReportHeading3"/>
    <w:basedOn w:val="ReportHeading2"/>
    <w:rsid w:val="006222BE"/>
    <w:pPr>
      <w:framePr w:h="443" w:wrap="around" w:y="8223"/>
    </w:pPr>
  </w:style>
  <w:style w:type="paragraph" w:customStyle="1" w:styleId="ParagraphNumbering">
    <w:name w:val="Paragraph Numbering"/>
    <w:basedOn w:val="ae"/>
    <w:rsid w:val="006222BE"/>
    <w:pPr>
      <w:tabs>
        <w:tab w:val="clear" w:pos="4536"/>
        <w:tab w:val="clear" w:pos="9072"/>
        <w:tab w:val="left" w:pos="284"/>
      </w:tabs>
    </w:pPr>
  </w:style>
  <w:style w:type="paragraph" w:customStyle="1" w:styleId="PictureInText">
    <w:name w:val="PictureInText"/>
    <w:basedOn w:val="a4"/>
    <w:next w:val="a4"/>
    <w:rsid w:val="006222BE"/>
    <w:pPr>
      <w:framePr w:w="7308" w:h="1134" w:hSpace="180" w:vSpace="180" w:wrap="notBeside" w:vAnchor="text" w:hAnchor="margin" w:x="1" w:y="7"/>
      <w:widowControl w:val="0"/>
      <w:snapToGrid w:val="0"/>
      <w:spacing w:before="100" w:after="240" w:line="240" w:lineRule="auto"/>
    </w:pPr>
    <w:rPr>
      <w:rFonts w:ascii="Times New Roman" w:eastAsia="Times New Roman" w:hAnsi="Times New Roman" w:cs="Times New Roman"/>
      <w:sz w:val="24"/>
      <w:szCs w:val="20"/>
      <w:lang w:val="en-AU" w:eastAsia="en-US"/>
    </w:rPr>
  </w:style>
  <w:style w:type="paragraph" w:customStyle="1" w:styleId="PictureLeft">
    <w:name w:val="PictureLeft"/>
    <w:basedOn w:val="a4"/>
    <w:rsid w:val="006222BE"/>
    <w:pPr>
      <w:framePr w:w="2603" w:h="1134" w:hSpace="142" w:wrap="around" w:vAnchor="text" w:hAnchor="page" w:x="1526" w:y="6"/>
      <w:widowControl w:val="0"/>
      <w:snapToGrid w:val="0"/>
      <w:spacing w:before="240" w:after="100" w:line="240" w:lineRule="auto"/>
    </w:pPr>
    <w:rPr>
      <w:rFonts w:ascii="Times New Roman" w:eastAsia="Times New Roman" w:hAnsi="Times New Roman" w:cs="Times New Roman"/>
      <w:sz w:val="24"/>
      <w:szCs w:val="20"/>
      <w:lang w:val="en-AU" w:eastAsia="en-US"/>
    </w:rPr>
  </w:style>
  <w:style w:type="paragraph" w:customStyle="1" w:styleId="PicturteLeftFullLength">
    <w:name w:val="PicturteLeftFullLength"/>
    <w:basedOn w:val="PictureLeft"/>
    <w:rsid w:val="006222BE"/>
    <w:pPr>
      <w:framePr w:w="10142" w:hSpace="180" w:vSpace="180" w:wrap="around" w:y="7"/>
    </w:pPr>
  </w:style>
  <w:style w:type="paragraph" w:customStyle="1" w:styleId="AAheadingwocontents">
    <w:name w:val="AA heading wo contents"/>
    <w:basedOn w:val="a4"/>
    <w:rsid w:val="006222BE"/>
    <w:pPr>
      <w:widowControl w:val="0"/>
      <w:snapToGrid w:val="0"/>
      <w:spacing w:before="100" w:after="100" w:line="280" w:lineRule="atLeast"/>
    </w:pPr>
    <w:rPr>
      <w:rFonts w:ascii="Times New Roman" w:eastAsia="Times New Roman" w:hAnsi="Times New Roman" w:cs="Times New Roman"/>
      <w:b/>
      <w:szCs w:val="20"/>
      <w:lang w:val="en-AU" w:eastAsia="en-US"/>
    </w:rPr>
  </w:style>
  <w:style w:type="paragraph" w:customStyle="1" w:styleId="StandaardOpinion">
    <w:name w:val="StandaardOpinion"/>
    <w:basedOn w:val="a4"/>
    <w:rsid w:val="006222BE"/>
    <w:pPr>
      <w:widowControl w:val="0"/>
      <w:snapToGrid w:val="0"/>
      <w:spacing w:before="100" w:after="100" w:line="280" w:lineRule="atLeast"/>
    </w:pPr>
    <w:rPr>
      <w:rFonts w:ascii="Times New Roman" w:eastAsia="Times New Roman" w:hAnsi="Times New Roman" w:cs="Times New Roman"/>
      <w:szCs w:val="20"/>
      <w:lang w:val="en-AU" w:eastAsia="en-US"/>
    </w:rPr>
  </w:style>
  <w:style w:type="paragraph" w:styleId="28">
    <w:name w:val="Body Text 2"/>
    <w:basedOn w:val="a4"/>
    <w:link w:val="29"/>
    <w:uiPriority w:val="99"/>
    <w:rsid w:val="006222BE"/>
    <w:pPr>
      <w:widowControl w:val="0"/>
      <w:snapToGrid w:val="0"/>
      <w:spacing w:before="100" w:after="100" w:line="240" w:lineRule="auto"/>
      <w:ind w:right="-62"/>
      <w:jc w:val="both"/>
    </w:pPr>
    <w:rPr>
      <w:rFonts w:ascii="Times New Roman" w:eastAsia="Times New Roman" w:hAnsi="Times New Roman" w:cs="Times New Roman"/>
      <w:snapToGrid w:val="0"/>
      <w:color w:val="000000"/>
      <w:sz w:val="24"/>
      <w:szCs w:val="20"/>
      <w:lang w:val="en-AU" w:eastAsia="en-US"/>
    </w:rPr>
  </w:style>
  <w:style w:type="character" w:customStyle="1" w:styleId="29">
    <w:name w:val="Основной текст 2 Знак"/>
    <w:basedOn w:val="a5"/>
    <w:link w:val="28"/>
    <w:uiPriority w:val="99"/>
    <w:rsid w:val="006222BE"/>
    <w:rPr>
      <w:rFonts w:ascii="Times New Roman" w:eastAsia="Times New Roman" w:hAnsi="Times New Roman" w:cs="Times New Roman"/>
      <w:snapToGrid w:val="0"/>
      <w:color w:val="000000"/>
      <w:sz w:val="24"/>
      <w:szCs w:val="20"/>
      <w:lang w:val="en-AU" w:eastAsia="en-US"/>
    </w:rPr>
  </w:style>
  <w:style w:type="paragraph" w:customStyle="1" w:styleId="ABLOCKPARA">
    <w:name w:val="A BLOCK PARA"/>
    <w:basedOn w:val="a4"/>
    <w:rsid w:val="006222BE"/>
    <w:pPr>
      <w:widowControl w:val="0"/>
      <w:snapToGrid w:val="0"/>
      <w:spacing w:before="100" w:after="100" w:line="240" w:lineRule="auto"/>
    </w:pPr>
    <w:rPr>
      <w:rFonts w:ascii="Book Antiqua" w:eastAsia="Times New Roman" w:hAnsi="Book Antiqua" w:cs="Times New Roman"/>
      <w:szCs w:val="20"/>
      <w:lang w:val="en-AU" w:eastAsia="en-US"/>
    </w:rPr>
  </w:style>
  <w:style w:type="character" w:styleId="afd">
    <w:name w:val="page number"/>
    <w:basedOn w:val="a5"/>
    <w:uiPriority w:val="99"/>
    <w:rsid w:val="006222BE"/>
  </w:style>
  <w:style w:type="character" w:styleId="afe">
    <w:name w:val="annotation reference"/>
    <w:basedOn w:val="a5"/>
    <w:rsid w:val="006222BE"/>
    <w:rPr>
      <w:sz w:val="16"/>
    </w:rPr>
  </w:style>
  <w:style w:type="paragraph" w:styleId="aff">
    <w:name w:val="annotation text"/>
    <w:basedOn w:val="a4"/>
    <w:link w:val="aff0"/>
    <w:rsid w:val="006222BE"/>
    <w:pPr>
      <w:widowControl w:val="0"/>
      <w:snapToGrid w:val="0"/>
      <w:spacing w:before="100" w:after="100" w:line="240" w:lineRule="auto"/>
    </w:pPr>
    <w:rPr>
      <w:rFonts w:ascii="Times New Roman" w:eastAsia="Times New Roman" w:hAnsi="Times New Roman" w:cs="Times New Roman"/>
      <w:sz w:val="20"/>
      <w:szCs w:val="20"/>
      <w:lang w:val="en-AU" w:eastAsia="en-US"/>
    </w:rPr>
  </w:style>
  <w:style w:type="character" w:customStyle="1" w:styleId="aff0">
    <w:name w:val="Текст примечания Знак"/>
    <w:basedOn w:val="a5"/>
    <w:link w:val="aff"/>
    <w:rsid w:val="006222BE"/>
    <w:rPr>
      <w:rFonts w:ascii="Times New Roman" w:eastAsia="Times New Roman" w:hAnsi="Times New Roman" w:cs="Times New Roman"/>
      <w:sz w:val="20"/>
      <w:szCs w:val="20"/>
      <w:lang w:val="en-AU" w:eastAsia="en-US"/>
    </w:rPr>
  </w:style>
  <w:style w:type="paragraph" w:styleId="aff1">
    <w:name w:val="Document Map"/>
    <w:basedOn w:val="a4"/>
    <w:link w:val="aff2"/>
    <w:uiPriority w:val="99"/>
    <w:rsid w:val="006222BE"/>
    <w:pPr>
      <w:widowControl w:val="0"/>
      <w:shd w:val="clear" w:color="auto" w:fill="000080"/>
      <w:snapToGrid w:val="0"/>
      <w:spacing w:before="100" w:after="100" w:line="240" w:lineRule="auto"/>
    </w:pPr>
    <w:rPr>
      <w:rFonts w:ascii="Tahoma" w:eastAsia="Times New Roman" w:hAnsi="Tahoma" w:cs="Times New Roman"/>
      <w:sz w:val="24"/>
      <w:szCs w:val="20"/>
      <w:lang w:val="en-AU" w:eastAsia="en-US"/>
    </w:rPr>
  </w:style>
  <w:style w:type="character" w:customStyle="1" w:styleId="aff2">
    <w:name w:val="Схема документа Знак"/>
    <w:basedOn w:val="a5"/>
    <w:link w:val="aff1"/>
    <w:uiPriority w:val="99"/>
    <w:rsid w:val="006222BE"/>
    <w:rPr>
      <w:rFonts w:ascii="Tahoma" w:eastAsia="Times New Roman" w:hAnsi="Tahoma" w:cs="Times New Roman"/>
      <w:sz w:val="24"/>
      <w:szCs w:val="20"/>
      <w:shd w:val="clear" w:color="auto" w:fill="000080"/>
      <w:lang w:val="en-AU" w:eastAsia="en-US"/>
    </w:rPr>
  </w:style>
  <w:style w:type="paragraph" w:styleId="35">
    <w:name w:val="Body Text 3"/>
    <w:basedOn w:val="a4"/>
    <w:link w:val="36"/>
    <w:rsid w:val="006222BE"/>
    <w:pPr>
      <w:widowControl w:val="0"/>
      <w:snapToGrid w:val="0"/>
      <w:spacing w:before="100" w:after="100" w:line="240" w:lineRule="auto"/>
    </w:pPr>
    <w:rPr>
      <w:rFonts w:ascii="Times New Roman" w:eastAsia="Times New Roman" w:hAnsi="Times New Roman" w:cs="Times New Roman"/>
      <w:snapToGrid w:val="0"/>
      <w:color w:val="000000"/>
      <w:szCs w:val="20"/>
      <w:lang w:val="en-AU" w:eastAsia="en-US"/>
    </w:rPr>
  </w:style>
  <w:style w:type="character" w:customStyle="1" w:styleId="36">
    <w:name w:val="Основной текст 3 Знак"/>
    <w:basedOn w:val="a5"/>
    <w:link w:val="35"/>
    <w:rsid w:val="006222BE"/>
    <w:rPr>
      <w:rFonts w:ascii="Times New Roman" w:eastAsia="Times New Roman" w:hAnsi="Times New Roman" w:cs="Times New Roman"/>
      <w:snapToGrid w:val="0"/>
      <w:color w:val="000000"/>
      <w:szCs w:val="20"/>
      <w:lang w:val="en-AU" w:eastAsia="en-US"/>
    </w:rPr>
  </w:style>
  <w:style w:type="paragraph" w:customStyle="1" w:styleId="NormalText">
    <w:name w:val="Normal Text"/>
    <w:basedOn w:val="a4"/>
    <w:rsid w:val="006222BE"/>
    <w:pPr>
      <w:widowControl w:val="0"/>
      <w:snapToGrid w:val="0"/>
      <w:spacing w:before="100" w:after="240" w:line="240" w:lineRule="auto"/>
    </w:pPr>
    <w:rPr>
      <w:rFonts w:ascii="Times New Roman" w:eastAsia="Times New Roman" w:hAnsi="Times New Roman" w:cs="Times New Roman"/>
      <w:sz w:val="20"/>
      <w:szCs w:val="20"/>
      <w:lang w:val="en-AU" w:eastAsia="en-US"/>
    </w:rPr>
  </w:style>
  <w:style w:type="paragraph" w:styleId="aff3">
    <w:name w:val="endnote text"/>
    <w:basedOn w:val="a4"/>
    <w:link w:val="aff4"/>
    <w:semiHidden/>
    <w:rsid w:val="006222BE"/>
    <w:pPr>
      <w:widowControl w:val="0"/>
      <w:snapToGrid w:val="0"/>
      <w:spacing w:before="100" w:after="100" w:line="240" w:lineRule="auto"/>
    </w:pPr>
    <w:rPr>
      <w:rFonts w:ascii="Times New Roman" w:eastAsia="Times New Roman" w:hAnsi="Times New Roman" w:cs="Times New Roman"/>
      <w:sz w:val="20"/>
      <w:szCs w:val="20"/>
      <w:lang w:val="en-AU" w:eastAsia="en-US"/>
    </w:rPr>
  </w:style>
  <w:style w:type="character" w:customStyle="1" w:styleId="aff4">
    <w:name w:val="Текст концевой сноски Знак"/>
    <w:basedOn w:val="a5"/>
    <w:link w:val="aff3"/>
    <w:semiHidden/>
    <w:rsid w:val="006222BE"/>
    <w:rPr>
      <w:rFonts w:ascii="Times New Roman" w:eastAsia="Times New Roman" w:hAnsi="Times New Roman" w:cs="Times New Roman"/>
      <w:sz w:val="20"/>
      <w:szCs w:val="20"/>
      <w:lang w:val="en-AU" w:eastAsia="en-US"/>
    </w:rPr>
  </w:style>
  <w:style w:type="character" w:styleId="aff5">
    <w:name w:val="endnote reference"/>
    <w:basedOn w:val="a5"/>
    <w:semiHidden/>
    <w:rsid w:val="006222BE"/>
    <w:rPr>
      <w:vertAlign w:val="superscript"/>
    </w:rPr>
  </w:style>
  <w:style w:type="paragraph" w:customStyle="1" w:styleId="SingleSpacingssSinglespacing">
    <w:name w:val="Single Spacing.ss.Single spacing"/>
    <w:basedOn w:val="a4"/>
    <w:rsid w:val="006222BE"/>
    <w:pPr>
      <w:widowControl w:val="0"/>
      <w:snapToGrid w:val="0"/>
      <w:spacing w:before="100" w:after="100" w:line="280" w:lineRule="atLeast"/>
      <w:jc w:val="both"/>
    </w:pPr>
    <w:rPr>
      <w:rFonts w:ascii="Times" w:eastAsia="Times New Roman" w:hAnsi="Times" w:cs="Times New Roman"/>
      <w:sz w:val="24"/>
      <w:szCs w:val="20"/>
      <w:lang w:val="en-AU" w:eastAsia="en-US"/>
    </w:rPr>
  </w:style>
  <w:style w:type="paragraph" w:customStyle="1" w:styleId="SingleSpacing">
    <w:name w:val="Single Spacing"/>
    <w:aliases w:val="ss,Single spacing"/>
    <w:basedOn w:val="a4"/>
    <w:rsid w:val="006222BE"/>
    <w:pPr>
      <w:widowControl w:val="0"/>
      <w:snapToGrid w:val="0"/>
      <w:spacing w:before="100" w:after="100" w:line="280" w:lineRule="atLeast"/>
      <w:jc w:val="both"/>
    </w:pPr>
    <w:rPr>
      <w:rFonts w:ascii="Times" w:eastAsia="Times New Roman" w:hAnsi="Times" w:cs="Times New Roman"/>
      <w:sz w:val="24"/>
      <w:szCs w:val="20"/>
      <w:lang w:val="en-AU" w:eastAsia="en-US"/>
    </w:rPr>
  </w:style>
  <w:style w:type="paragraph" w:styleId="2a">
    <w:name w:val="List Continue 2"/>
    <w:basedOn w:val="a4"/>
    <w:rsid w:val="006222BE"/>
    <w:pPr>
      <w:widowControl w:val="0"/>
      <w:snapToGrid w:val="0"/>
      <w:spacing w:before="100" w:after="120" w:line="240" w:lineRule="auto"/>
      <w:ind w:left="566"/>
    </w:pPr>
    <w:rPr>
      <w:rFonts w:ascii="Times New Roman" w:eastAsia="Times New Roman" w:hAnsi="Times New Roman" w:cs="Times New Roman"/>
      <w:sz w:val="20"/>
      <w:szCs w:val="20"/>
      <w:lang w:val="en-AU" w:eastAsia="en-US"/>
    </w:rPr>
  </w:style>
  <w:style w:type="paragraph" w:styleId="aff6">
    <w:name w:val="toa heading"/>
    <w:basedOn w:val="a4"/>
    <w:next w:val="a4"/>
    <w:semiHidden/>
    <w:rsid w:val="006222BE"/>
    <w:pPr>
      <w:widowControl w:val="0"/>
      <w:snapToGrid w:val="0"/>
      <w:spacing w:before="120" w:after="100" w:line="240" w:lineRule="auto"/>
    </w:pPr>
    <w:rPr>
      <w:rFonts w:ascii="Times New Roman" w:eastAsia="Times New Roman" w:hAnsi="Times New Roman" w:cs="Times New Roman"/>
      <w:b/>
      <w:sz w:val="24"/>
      <w:szCs w:val="20"/>
      <w:lang w:val="en-AU" w:eastAsia="en-US"/>
    </w:rPr>
  </w:style>
  <w:style w:type="paragraph" w:customStyle="1" w:styleId="heading">
    <w:name w:val="heading"/>
    <w:basedOn w:val="a4"/>
    <w:rsid w:val="006222BE"/>
    <w:pPr>
      <w:widowControl w:val="0"/>
      <w:overflowPunct w:val="0"/>
      <w:autoSpaceDE w:val="0"/>
      <w:autoSpaceDN w:val="0"/>
      <w:adjustRightInd w:val="0"/>
      <w:snapToGrid w:val="0"/>
      <w:spacing w:before="100" w:after="100" w:line="320" w:lineRule="atLeast"/>
      <w:jc w:val="center"/>
      <w:textAlignment w:val="baseline"/>
    </w:pPr>
    <w:rPr>
      <w:rFonts w:ascii="Times New Roman" w:eastAsia="Times New Roman" w:hAnsi="Times New Roman" w:cs="Times New Roman"/>
      <w:sz w:val="28"/>
      <w:szCs w:val="20"/>
      <w:lang w:val="en-AU" w:eastAsia="en-US"/>
    </w:rPr>
  </w:style>
  <w:style w:type="paragraph" w:customStyle="1" w:styleId="AALetters">
    <w:name w:val="AALetters"/>
    <w:basedOn w:val="AANumbering"/>
    <w:rsid w:val="006222BE"/>
    <w:pPr>
      <w:numPr>
        <w:numId w:val="0"/>
      </w:numPr>
      <w:tabs>
        <w:tab w:val="left" w:pos="284"/>
        <w:tab w:val="num" w:pos="454"/>
      </w:tabs>
      <w:spacing w:after="60"/>
      <w:ind w:left="454" w:hanging="454"/>
    </w:pPr>
    <w:rPr>
      <w:sz w:val="20"/>
    </w:rPr>
  </w:style>
  <w:style w:type="character" w:styleId="aff7">
    <w:name w:val="FollowedHyperlink"/>
    <w:basedOn w:val="a5"/>
    <w:rsid w:val="006222BE"/>
    <w:rPr>
      <w:color w:val="800080"/>
      <w:u w:val="single"/>
    </w:rPr>
  </w:style>
  <w:style w:type="paragraph" w:customStyle="1" w:styleId="100FreeStyle">
    <w:name w:val="100 Free Style"/>
    <w:basedOn w:val="a4"/>
    <w:rsid w:val="006222BE"/>
    <w:pPr>
      <w:widowControl w:val="0"/>
      <w:overflowPunct w:val="0"/>
      <w:autoSpaceDE w:val="0"/>
      <w:autoSpaceDN w:val="0"/>
      <w:adjustRightInd w:val="0"/>
      <w:snapToGrid w:val="0"/>
      <w:spacing w:before="100" w:line="240" w:lineRule="auto"/>
      <w:textAlignment w:val="baseline"/>
    </w:pPr>
    <w:rPr>
      <w:rFonts w:ascii="Palatino Linotype" w:eastAsia="Times New Roman" w:hAnsi="Palatino Linotype" w:cs="Times New Roman"/>
      <w:b/>
      <w:bCs/>
      <w:sz w:val="36"/>
      <w:szCs w:val="20"/>
      <w:lang w:val="en-GB" w:eastAsia="en-US"/>
    </w:rPr>
  </w:style>
  <w:style w:type="paragraph" w:customStyle="1" w:styleId="450HeaderOdd">
    <w:name w:val="450 Header Odd"/>
    <w:basedOn w:val="a4"/>
    <w:rsid w:val="006222BE"/>
    <w:pPr>
      <w:widowControl w:val="0"/>
      <w:pBdr>
        <w:bottom w:val="single" w:sz="4" w:space="1" w:color="auto"/>
      </w:pBdr>
      <w:tabs>
        <w:tab w:val="center" w:pos="4253"/>
        <w:tab w:val="right" w:pos="8505"/>
      </w:tabs>
      <w:overflowPunct w:val="0"/>
      <w:autoSpaceDE w:val="0"/>
      <w:autoSpaceDN w:val="0"/>
      <w:adjustRightInd w:val="0"/>
      <w:snapToGrid w:val="0"/>
      <w:spacing w:before="100" w:after="40" w:line="220" w:lineRule="exact"/>
      <w:jc w:val="both"/>
      <w:textAlignment w:val="baseline"/>
    </w:pPr>
    <w:rPr>
      <w:rFonts w:ascii="Garamond" w:eastAsia="Times New Roman" w:hAnsi="Garamond" w:cs="Times New Roman"/>
      <w:sz w:val="20"/>
      <w:szCs w:val="20"/>
      <w:lang w:val="en-GB" w:eastAsia="en-US"/>
    </w:rPr>
  </w:style>
  <w:style w:type="paragraph" w:customStyle="1" w:styleId="000Normal">
    <w:name w:val="000 Normal"/>
    <w:basedOn w:val="a4"/>
    <w:link w:val="000NormalChar"/>
    <w:uiPriority w:val="99"/>
    <w:rsid w:val="006222BE"/>
    <w:pPr>
      <w:widowControl w:val="0"/>
      <w:overflowPunct w:val="0"/>
      <w:autoSpaceDE w:val="0"/>
      <w:autoSpaceDN w:val="0"/>
      <w:adjustRightInd w:val="0"/>
      <w:snapToGrid w:val="0"/>
      <w:spacing w:before="100" w:after="100" w:line="220" w:lineRule="exact"/>
      <w:jc w:val="both"/>
      <w:textAlignment w:val="baseline"/>
    </w:pPr>
    <w:rPr>
      <w:rFonts w:ascii="Garamond" w:eastAsia="Times New Roman" w:hAnsi="Garamond" w:cs="Times New Roman"/>
      <w:bCs/>
      <w:iCs/>
      <w:sz w:val="20"/>
      <w:szCs w:val="20"/>
      <w:lang w:eastAsia="en-US"/>
    </w:rPr>
  </w:style>
  <w:style w:type="table" w:styleId="aff8">
    <w:name w:val="Table Grid"/>
    <w:basedOn w:val="a6"/>
    <w:uiPriority w:val="59"/>
    <w:rsid w:val="006222BE"/>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annotation subject"/>
    <w:basedOn w:val="aff"/>
    <w:next w:val="aff"/>
    <w:link w:val="affa"/>
    <w:uiPriority w:val="99"/>
    <w:rsid w:val="006222BE"/>
    <w:rPr>
      <w:b/>
      <w:bCs/>
    </w:rPr>
  </w:style>
  <w:style w:type="character" w:customStyle="1" w:styleId="affa">
    <w:name w:val="Тема примечания Знак"/>
    <w:basedOn w:val="aff0"/>
    <w:link w:val="aff9"/>
    <w:uiPriority w:val="99"/>
    <w:rsid w:val="006222BE"/>
    <w:rPr>
      <w:b/>
      <w:bCs/>
    </w:rPr>
  </w:style>
  <w:style w:type="paragraph" w:customStyle="1" w:styleId="Notesbulletpoint">
    <w:name w:val="Notes bullet point"/>
    <w:rsid w:val="006222BE"/>
    <w:pPr>
      <w:tabs>
        <w:tab w:val="num" w:pos="461"/>
      </w:tabs>
      <w:spacing w:after="120" w:line="240" w:lineRule="auto"/>
      <w:ind w:left="459"/>
    </w:pPr>
    <w:rPr>
      <w:rFonts w:ascii="EYInterstate Light" w:eastAsia="MS Mincho" w:hAnsi="EYInterstate Light" w:cs="Times New Roman"/>
      <w:sz w:val="18"/>
      <w:szCs w:val="20"/>
      <w:lang w:val="en-GB" w:eastAsia="ja-JP"/>
    </w:rPr>
  </w:style>
  <w:style w:type="paragraph" w:customStyle="1" w:styleId="Level2">
    <w:name w:val="Level 2"/>
    <w:basedOn w:val="a4"/>
    <w:next w:val="a4"/>
    <w:link w:val="Level2Char"/>
    <w:qFormat/>
    <w:rsid w:val="006222BE"/>
    <w:pPr>
      <w:widowControl w:val="0"/>
      <w:snapToGrid w:val="0"/>
      <w:spacing w:before="120" w:after="60" w:line="240" w:lineRule="auto"/>
      <w:jc w:val="both"/>
    </w:pPr>
    <w:rPr>
      <w:rFonts w:ascii="EYInterstate Light" w:eastAsia="Times New Roman" w:hAnsi="EYInterstate Light" w:cs="Times New Roman"/>
      <w:b/>
      <w:spacing w:val="-2"/>
      <w:sz w:val="20"/>
      <w:szCs w:val="24"/>
      <w:lang w:val="en-GB" w:eastAsia="nb-NO"/>
    </w:rPr>
  </w:style>
  <w:style w:type="character" w:customStyle="1" w:styleId="Level2Char">
    <w:name w:val="Level 2 Char"/>
    <w:basedOn w:val="a5"/>
    <w:link w:val="Level2"/>
    <w:rsid w:val="006222BE"/>
    <w:rPr>
      <w:rFonts w:ascii="EYInterstate Light" w:eastAsia="Times New Roman" w:hAnsi="EYInterstate Light" w:cs="Times New Roman"/>
      <w:b/>
      <w:spacing w:val="-2"/>
      <w:sz w:val="20"/>
      <w:szCs w:val="24"/>
      <w:lang w:val="en-GB" w:eastAsia="nb-NO"/>
    </w:rPr>
  </w:style>
  <w:style w:type="paragraph" w:customStyle="1" w:styleId="Tables">
    <w:name w:val="Tables"/>
    <w:next w:val="a4"/>
    <w:link w:val="TablesChar"/>
    <w:qFormat/>
    <w:rsid w:val="006222BE"/>
    <w:pPr>
      <w:spacing w:after="0" w:line="240" w:lineRule="auto"/>
    </w:pPr>
    <w:rPr>
      <w:rFonts w:ascii="EYInterstate Light" w:eastAsia="Times New Roman" w:hAnsi="EYInterstate Light" w:cs="Times New Roman"/>
      <w:sz w:val="20"/>
      <w:szCs w:val="24"/>
      <w:lang w:val="en-GB" w:eastAsia="nb-NO"/>
    </w:rPr>
  </w:style>
  <w:style w:type="character" w:customStyle="1" w:styleId="TablesChar">
    <w:name w:val="Tables Char"/>
    <w:basedOn w:val="a5"/>
    <w:link w:val="Tables"/>
    <w:rsid w:val="006222BE"/>
    <w:rPr>
      <w:rFonts w:ascii="EYInterstate Light" w:eastAsia="Times New Roman" w:hAnsi="EYInterstate Light" w:cs="Times New Roman"/>
      <w:sz w:val="20"/>
      <w:szCs w:val="24"/>
      <w:lang w:val="en-GB" w:eastAsia="nb-NO"/>
    </w:rPr>
  </w:style>
  <w:style w:type="paragraph" w:customStyle="1" w:styleId="Level3">
    <w:name w:val="Level 3"/>
    <w:next w:val="a4"/>
    <w:link w:val="Level3Char"/>
    <w:qFormat/>
    <w:rsid w:val="006222BE"/>
    <w:pPr>
      <w:spacing w:before="120" w:after="60" w:line="240" w:lineRule="auto"/>
      <w:jc w:val="both"/>
    </w:pPr>
    <w:rPr>
      <w:rFonts w:ascii="EYInterstate Light" w:eastAsia="Times New Roman" w:hAnsi="EYInterstate Light" w:cs="Times New Roman"/>
      <w:i/>
      <w:sz w:val="20"/>
      <w:szCs w:val="20"/>
      <w:lang w:val="en-GB" w:eastAsia="en-US"/>
    </w:rPr>
  </w:style>
  <w:style w:type="character" w:customStyle="1" w:styleId="Level3Char">
    <w:name w:val="Level 3 Char"/>
    <w:basedOn w:val="a5"/>
    <w:link w:val="Level3"/>
    <w:rsid w:val="006222BE"/>
    <w:rPr>
      <w:rFonts w:ascii="EYInterstate Light" w:eastAsia="Times New Roman" w:hAnsi="EYInterstate Light" w:cs="Times New Roman"/>
      <w:i/>
      <w:sz w:val="20"/>
      <w:szCs w:val="20"/>
      <w:lang w:val="en-GB" w:eastAsia="en-US"/>
    </w:rPr>
  </w:style>
  <w:style w:type="paragraph" w:customStyle="1" w:styleId="1Heading2">
    <w:name w:val="1 Heading 2"/>
    <w:aliases w:val="Do not reset Numbering"/>
    <w:basedOn w:val="21"/>
    <w:rsid w:val="006222BE"/>
    <w:pPr>
      <w:spacing w:before="200"/>
      <w:jc w:val="both"/>
    </w:pPr>
    <w:rPr>
      <w:rFonts w:ascii="EYInterstate" w:eastAsia="MS Mincho" w:hAnsi="EYInterstate"/>
      <w:bCs/>
      <w:sz w:val="22"/>
      <w:szCs w:val="22"/>
      <w:lang w:val="en-GB" w:eastAsia="ja-JP"/>
    </w:rPr>
  </w:style>
  <w:style w:type="paragraph" w:customStyle="1" w:styleId="Level1">
    <w:name w:val="Level 1"/>
    <w:basedOn w:val="a4"/>
    <w:link w:val="Level1Char"/>
    <w:qFormat/>
    <w:rsid w:val="006222BE"/>
    <w:pPr>
      <w:widowControl w:val="0"/>
      <w:numPr>
        <w:ilvl w:val="12"/>
      </w:numPr>
      <w:snapToGrid w:val="0"/>
      <w:spacing w:before="120" w:after="120" w:line="240" w:lineRule="auto"/>
      <w:ind w:left="-284"/>
      <w:jc w:val="both"/>
      <w:outlineLvl w:val="0"/>
    </w:pPr>
    <w:rPr>
      <w:rFonts w:ascii="EYInterstate Light" w:eastAsia="Times New Roman" w:hAnsi="EYInterstate Light" w:cs="Times New Roman"/>
      <w:b/>
      <w:szCs w:val="24"/>
      <w:lang w:val="en-GB" w:eastAsia="en-US"/>
    </w:rPr>
  </w:style>
  <w:style w:type="character" w:customStyle="1" w:styleId="Level1Char">
    <w:name w:val="Level 1 Char"/>
    <w:basedOn w:val="a5"/>
    <w:link w:val="Level1"/>
    <w:rsid w:val="006222BE"/>
    <w:rPr>
      <w:rFonts w:ascii="EYInterstate Light" w:eastAsia="Times New Roman" w:hAnsi="EYInterstate Light" w:cs="Times New Roman"/>
      <w:b/>
      <w:szCs w:val="24"/>
      <w:lang w:val="en-GB" w:eastAsia="en-US"/>
    </w:rPr>
  </w:style>
  <w:style w:type="paragraph" w:styleId="a1">
    <w:name w:val="List Paragraph"/>
    <w:basedOn w:val="a4"/>
    <w:uiPriority w:val="1"/>
    <w:qFormat/>
    <w:rsid w:val="006222BE"/>
    <w:pPr>
      <w:widowControl w:val="0"/>
      <w:numPr>
        <w:numId w:val="13"/>
      </w:numPr>
      <w:snapToGrid w:val="0"/>
      <w:spacing w:before="100" w:after="100" w:line="240" w:lineRule="auto"/>
      <w:contextualSpacing/>
    </w:pPr>
    <w:rPr>
      <w:rFonts w:ascii="Times New Roman" w:eastAsia="Times New Roman" w:hAnsi="Times New Roman" w:cs="Times New Roman"/>
      <w:sz w:val="24"/>
      <w:szCs w:val="24"/>
      <w:lang w:val="nb-NO" w:eastAsia="nb-NO"/>
    </w:rPr>
  </w:style>
  <w:style w:type="paragraph" w:customStyle="1" w:styleId="tablebullet">
    <w:name w:val="table bullet"/>
    <w:basedOn w:val="a4"/>
    <w:rsid w:val="006222BE"/>
    <w:pPr>
      <w:widowControl w:val="0"/>
      <w:numPr>
        <w:numId w:val="14"/>
      </w:numPr>
      <w:overflowPunct w:val="0"/>
      <w:autoSpaceDE w:val="0"/>
      <w:autoSpaceDN w:val="0"/>
      <w:adjustRightInd w:val="0"/>
      <w:snapToGrid w:val="0"/>
      <w:spacing w:before="100" w:after="100" w:line="220" w:lineRule="exact"/>
      <w:textAlignment w:val="baseline"/>
    </w:pPr>
    <w:rPr>
      <w:rFonts w:ascii="EYInterstate Light" w:eastAsia="MS Mincho" w:hAnsi="EYInterstate Light" w:cs="Times New Roman"/>
      <w:sz w:val="24"/>
      <w:szCs w:val="20"/>
      <w:lang w:val="en-GB" w:eastAsia="ja-JP"/>
    </w:rPr>
  </w:style>
  <w:style w:type="paragraph" w:customStyle="1" w:styleId="Notesbodytext">
    <w:name w:val="Notes body text"/>
    <w:basedOn w:val="a4"/>
    <w:link w:val="tabletxteygChar"/>
    <w:rsid w:val="006222BE"/>
    <w:pPr>
      <w:widowControl w:val="0"/>
      <w:overflowPunct w:val="0"/>
      <w:autoSpaceDE w:val="0"/>
      <w:autoSpaceDN w:val="0"/>
      <w:adjustRightInd w:val="0"/>
      <w:snapToGrid w:val="0"/>
      <w:spacing w:before="100" w:after="120" w:line="240" w:lineRule="exact"/>
      <w:textAlignment w:val="baseline"/>
    </w:pPr>
    <w:rPr>
      <w:rFonts w:ascii="EYInterstate Light" w:eastAsia="MS Mincho" w:hAnsi="EYInterstate Light" w:cs="Arial"/>
      <w:color w:val="000000"/>
      <w:sz w:val="24"/>
      <w:szCs w:val="20"/>
      <w:lang w:val="en-GB" w:eastAsia="ja-JP"/>
    </w:rPr>
  </w:style>
  <w:style w:type="character" w:customStyle="1" w:styleId="tabletxteygChar">
    <w:name w:val="tabletxt eyg Char"/>
    <w:basedOn w:val="a5"/>
    <w:link w:val="Notesbodytext"/>
    <w:locked/>
    <w:rsid w:val="006222BE"/>
    <w:rPr>
      <w:rFonts w:ascii="EYInterstate Light" w:eastAsia="MS Mincho" w:hAnsi="EYInterstate Light" w:cs="Arial"/>
      <w:color w:val="000000"/>
      <w:sz w:val="24"/>
      <w:szCs w:val="20"/>
      <w:lang w:val="en-GB" w:eastAsia="ja-JP"/>
    </w:rPr>
  </w:style>
  <w:style w:type="character" w:customStyle="1" w:styleId="FontStyle15">
    <w:name w:val="Font Style15"/>
    <w:uiPriority w:val="99"/>
    <w:rsid w:val="006222BE"/>
    <w:rPr>
      <w:rFonts w:ascii="Times New Roman" w:hAnsi="Times New Roman" w:cs="Times New Roman"/>
      <w:sz w:val="22"/>
      <w:szCs w:val="22"/>
    </w:rPr>
  </w:style>
  <w:style w:type="paragraph" w:customStyle="1" w:styleId="H6">
    <w:name w:val="H6"/>
    <w:basedOn w:val="a4"/>
    <w:next w:val="a4"/>
    <w:rsid w:val="006222BE"/>
    <w:pPr>
      <w:keepNext/>
      <w:widowControl w:val="0"/>
      <w:snapToGrid w:val="0"/>
      <w:spacing w:before="100" w:after="100" w:line="240" w:lineRule="auto"/>
      <w:outlineLvl w:val="6"/>
    </w:pPr>
    <w:rPr>
      <w:rFonts w:ascii="Times New Roman" w:eastAsia="Times New Roman" w:hAnsi="Times New Roman" w:cs="Times New Roman"/>
      <w:b/>
      <w:bCs/>
      <w:sz w:val="16"/>
      <w:szCs w:val="16"/>
      <w:lang w:val="en-AU" w:eastAsia="en-US"/>
    </w:rPr>
  </w:style>
  <w:style w:type="paragraph" w:customStyle="1" w:styleId="Preformatted">
    <w:name w:val="Preformatted"/>
    <w:basedOn w:val="a4"/>
    <w:rsid w:val="006222B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before="100" w:after="100" w:line="240" w:lineRule="auto"/>
    </w:pPr>
    <w:rPr>
      <w:rFonts w:ascii="Courier New" w:eastAsia="Times New Roman" w:hAnsi="Courier New" w:cs="Courier New"/>
      <w:sz w:val="20"/>
      <w:szCs w:val="20"/>
      <w:lang w:val="en-AU" w:eastAsia="en-US"/>
    </w:rPr>
  </w:style>
  <w:style w:type="paragraph" w:customStyle="1" w:styleId="xl31">
    <w:name w:val="xl31"/>
    <w:basedOn w:val="a4"/>
    <w:rsid w:val="006222BE"/>
    <w:pPr>
      <w:widowControl w:val="0"/>
      <w:pBdr>
        <w:left w:val="single" w:sz="4" w:space="0" w:color="auto"/>
        <w:bottom w:val="single" w:sz="4" w:space="0" w:color="auto"/>
      </w:pBdr>
      <w:snapToGrid w:val="0"/>
      <w:spacing w:before="100" w:beforeAutospacing="1" w:after="100" w:afterAutospacing="1" w:line="240" w:lineRule="auto"/>
      <w:jc w:val="center"/>
    </w:pPr>
    <w:rPr>
      <w:rFonts w:ascii="Times New Roman" w:eastAsia="Arial Unicode MS" w:hAnsi="Times New Roman" w:cs="Times New Roman"/>
      <w:sz w:val="24"/>
      <w:szCs w:val="18"/>
      <w:lang w:val="ru-RU" w:eastAsia="ru-RU"/>
    </w:rPr>
  </w:style>
  <w:style w:type="paragraph" w:customStyle="1" w:styleId="xl37">
    <w:name w:val="xl37"/>
    <w:basedOn w:val="a4"/>
    <w:rsid w:val="006222BE"/>
    <w:pPr>
      <w:widowControl w:val="0"/>
      <w:pBdr>
        <w:left w:val="single" w:sz="4" w:space="0" w:color="auto"/>
        <w:bottom w:val="single" w:sz="4" w:space="0" w:color="auto"/>
      </w:pBdr>
      <w:snapToGrid w:val="0"/>
      <w:spacing w:before="100" w:beforeAutospacing="1" w:after="100" w:afterAutospacing="1" w:line="240" w:lineRule="auto"/>
    </w:pPr>
    <w:rPr>
      <w:rFonts w:ascii="Times New Roman" w:eastAsia="Arial Unicode MS" w:hAnsi="Times New Roman" w:cs="Times New Roman"/>
      <w:sz w:val="24"/>
      <w:szCs w:val="18"/>
      <w:lang w:val="ru-RU" w:eastAsia="ru-RU"/>
    </w:rPr>
  </w:style>
  <w:style w:type="paragraph" w:customStyle="1" w:styleId="Style3">
    <w:name w:val="Style3"/>
    <w:basedOn w:val="a4"/>
    <w:uiPriority w:val="99"/>
    <w:rsid w:val="006222BE"/>
    <w:pPr>
      <w:widowControl w:val="0"/>
      <w:autoSpaceDE w:val="0"/>
      <w:autoSpaceDN w:val="0"/>
      <w:adjustRightInd w:val="0"/>
      <w:snapToGrid w:val="0"/>
      <w:spacing w:before="100" w:after="100" w:line="240" w:lineRule="auto"/>
    </w:pPr>
    <w:rPr>
      <w:rFonts w:ascii="Times New Roman" w:eastAsia="Times New Roman" w:hAnsi="Times New Roman" w:cs="Times New Roman"/>
      <w:sz w:val="24"/>
      <w:szCs w:val="24"/>
      <w:lang w:val="ru-RU" w:eastAsia="ru-RU"/>
    </w:rPr>
  </w:style>
  <w:style w:type="paragraph" w:customStyle="1" w:styleId="Style4">
    <w:name w:val="Style4"/>
    <w:basedOn w:val="a4"/>
    <w:uiPriority w:val="99"/>
    <w:rsid w:val="006222BE"/>
    <w:pPr>
      <w:widowControl w:val="0"/>
      <w:autoSpaceDE w:val="0"/>
      <w:autoSpaceDN w:val="0"/>
      <w:adjustRightInd w:val="0"/>
      <w:snapToGrid w:val="0"/>
      <w:spacing w:before="100" w:after="100" w:line="272" w:lineRule="exact"/>
      <w:ind w:firstLine="826"/>
    </w:pPr>
    <w:rPr>
      <w:rFonts w:ascii="Times New Roman" w:eastAsia="Times New Roman" w:hAnsi="Times New Roman" w:cs="Times New Roman"/>
      <w:sz w:val="24"/>
      <w:szCs w:val="24"/>
      <w:lang w:val="ru-RU" w:eastAsia="ru-RU"/>
    </w:rPr>
  </w:style>
  <w:style w:type="paragraph" w:customStyle="1" w:styleId="Style11">
    <w:name w:val="Style11"/>
    <w:basedOn w:val="a4"/>
    <w:uiPriority w:val="99"/>
    <w:rsid w:val="006222BE"/>
    <w:pPr>
      <w:widowControl w:val="0"/>
      <w:autoSpaceDE w:val="0"/>
      <w:autoSpaceDN w:val="0"/>
      <w:adjustRightInd w:val="0"/>
      <w:snapToGrid w:val="0"/>
      <w:spacing w:before="100" w:after="100" w:line="278" w:lineRule="exact"/>
      <w:ind w:hanging="336"/>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6222BE"/>
    <w:rPr>
      <w:rFonts w:ascii="Times New Roman" w:hAnsi="Times New Roman" w:cs="Times New Roman"/>
      <w:sz w:val="22"/>
      <w:szCs w:val="22"/>
    </w:rPr>
  </w:style>
  <w:style w:type="paragraph" w:customStyle="1" w:styleId="Style7">
    <w:name w:val="Style7"/>
    <w:basedOn w:val="a4"/>
    <w:uiPriority w:val="99"/>
    <w:rsid w:val="006222BE"/>
    <w:pPr>
      <w:widowControl w:val="0"/>
      <w:autoSpaceDE w:val="0"/>
      <w:autoSpaceDN w:val="0"/>
      <w:adjustRightInd w:val="0"/>
      <w:snapToGrid w:val="0"/>
      <w:spacing w:before="100" w:after="100" w:line="274" w:lineRule="exact"/>
    </w:pPr>
    <w:rPr>
      <w:rFonts w:ascii="Times New Roman" w:eastAsia="Times New Roman" w:hAnsi="Times New Roman" w:cs="Times New Roman"/>
      <w:sz w:val="24"/>
      <w:szCs w:val="24"/>
      <w:lang w:val="ru-RU" w:eastAsia="ru-RU"/>
    </w:rPr>
  </w:style>
  <w:style w:type="paragraph" w:customStyle="1" w:styleId="Style8">
    <w:name w:val="Style8"/>
    <w:basedOn w:val="a4"/>
    <w:uiPriority w:val="99"/>
    <w:rsid w:val="006222BE"/>
    <w:pPr>
      <w:widowControl w:val="0"/>
      <w:autoSpaceDE w:val="0"/>
      <w:autoSpaceDN w:val="0"/>
      <w:adjustRightInd w:val="0"/>
      <w:snapToGrid w:val="0"/>
      <w:spacing w:before="100" w:after="100" w:line="276" w:lineRule="exact"/>
      <w:ind w:hanging="686"/>
    </w:pPr>
    <w:rPr>
      <w:rFonts w:ascii="Times New Roman" w:eastAsia="Times New Roman" w:hAnsi="Times New Roman" w:cs="Times New Roman"/>
      <w:sz w:val="24"/>
      <w:szCs w:val="24"/>
      <w:lang w:val="ru-RU" w:eastAsia="ru-RU"/>
    </w:rPr>
  </w:style>
  <w:style w:type="paragraph" w:customStyle="1" w:styleId="Style10">
    <w:name w:val="Style10"/>
    <w:basedOn w:val="a4"/>
    <w:uiPriority w:val="99"/>
    <w:rsid w:val="006222BE"/>
    <w:pPr>
      <w:widowControl w:val="0"/>
      <w:autoSpaceDE w:val="0"/>
      <w:autoSpaceDN w:val="0"/>
      <w:adjustRightInd w:val="0"/>
      <w:snapToGrid w:val="0"/>
      <w:spacing w:before="100" w:after="100" w:line="240" w:lineRule="auto"/>
    </w:pPr>
    <w:rPr>
      <w:rFonts w:ascii="Times New Roman" w:eastAsia="Times New Roman" w:hAnsi="Times New Roman" w:cs="Times New Roman"/>
      <w:sz w:val="24"/>
      <w:szCs w:val="24"/>
      <w:lang w:val="ru-RU" w:eastAsia="ru-RU"/>
    </w:rPr>
  </w:style>
  <w:style w:type="character" w:customStyle="1" w:styleId="FontStyle14">
    <w:name w:val="Font Style14"/>
    <w:uiPriority w:val="99"/>
    <w:rsid w:val="006222BE"/>
    <w:rPr>
      <w:rFonts w:ascii="Times New Roman" w:hAnsi="Times New Roman" w:cs="Times New Roman"/>
      <w:b/>
      <w:bCs/>
      <w:sz w:val="22"/>
      <w:szCs w:val="22"/>
    </w:rPr>
  </w:style>
  <w:style w:type="character" w:customStyle="1" w:styleId="FontStyle12">
    <w:name w:val="Font Style12"/>
    <w:uiPriority w:val="99"/>
    <w:rsid w:val="006222BE"/>
    <w:rPr>
      <w:rFonts w:ascii="Times New Roman" w:hAnsi="Times New Roman" w:cs="Times New Roman"/>
      <w:b/>
      <w:bCs/>
      <w:sz w:val="22"/>
      <w:szCs w:val="22"/>
    </w:rPr>
  </w:style>
  <w:style w:type="paragraph" w:customStyle="1" w:styleId="Style6">
    <w:name w:val="Style6"/>
    <w:basedOn w:val="a4"/>
    <w:uiPriority w:val="99"/>
    <w:rsid w:val="006222BE"/>
    <w:pPr>
      <w:widowControl w:val="0"/>
      <w:autoSpaceDE w:val="0"/>
      <w:autoSpaceDN w:val="0"/>
      <w:adjustRightInd w:val="0"/>
      <w:snapToGrid w:val="0"/>
      <w:spacing w:before="100" w:after="100" w:line="274" w:lineRule="exact"/>
      <w:ind w:firstLine="178"/>
    </w:pPr>
    <w:rPr>
      <w:rFonts w:ascii="Times New Roman" w:eastAsia="Times New Roman" w:hAnsi="Times New Roman" w:cs="Times New Roman"/>
      <w:sz w:val="24"/>
      <w:szCs w:val="24"/>
      <w:lang w:val="ru-RU" w:eastAsia="ru-RU"/>
    </w:rPr>
  </w:style>
  <w:style w:type="paragraph" w:customStyle="1" w:styleId="Style1">
    <w:name w:val="Style1"/>
    <w:basedOn w:val="a4"/>
    <w:link w:val="Style1Char"/>
    <w:qFormat/>
    <w:rsid w:val="006222BE"/>
    <w:pPr>
      <w:widowControl w:val="0"/>
      <w:autoSpaceDE w:val="0"/>
      <w:autoSpaceDN w:val="0"/>
      <w:adjustRightInd w:val="0"/>
      <w:snapToGrid w:val="0"/>
      <w:spacing w:before="100" w:after="100" w:line="542" w:lineRule="exact"/>
      <w:ind w:firstLine="384"/>
      <w:jc w:val="both"/>
    </w:pPr>
    <w:rPr>
      <w:rFonts w:ascii="Times New Roman" w:eastAsia="Times New Roman" w:hAnsi="Times New Roman" w:cs="Times New Roman"/>
      <w:sz w:val="24"/>
      <w:szCs w:val="24"/>
      <w:lang w:val="ru-RU" w:eastAsia="ru-RU"/>
    </w:rPr>
  </w:style>
  <w:style w:type="paragraph" w:styleId="affb">
    <w:name w:val="Normal (Web)"/>
    <w:basedOn w:val="a4"/>
    <w:rsid w:val="006222BE"/>
    <w:pPr>
      <w:widowControl w:val="0"/>
      <w:snapToGrid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ps">
    <w:name w:val="hps"/>
    <w:basedOn w:val="a5"/>
    <w:uiPriority w:val="99"/>
    <w:rsid w:val="006222BE"/>
  </w:style>
  <w:style w:type="character" w:customStyle="1" w:styleId="apple-converted-space">
    <w:name w:val="apple-converted-space"/>
    <w:basedOn w:val="a5"/>
    <w:rsid w:val="006222BE"/>
  </w:style>
  <w:style w:type="character" w:customStyle="1" w:styleId="apple-style-span">
    <w:name w:val="apple-style-span"/>
    <w:basedOn w:val="a5"/>
    <w:uiPriority w:val="99"/>
    <w:rsid w:val="006222BE"/>
  </w:style>
  <w:style w:type="paragraph" w:customStyle="1" w:styleId="H3">
    <w:name w:val="H3"/>
    <w:basedOn w:val="a4"/>
    <w:next w:val="a4"/>
    <w:rsid w:val="006222BE"/>
    <w:pPr>
      <w:keepNext/>
      <w:widowControl w:val="0"/>
      <w:snapToGrid w:val="0"/>
      <w:spacing w:before="100" w:after="100" w:line="240" w:lineRule="auto"/>
      <w:outlineLvl w:val="3"/>
    </w:pPr>
    <w:rPr>
      <w:rFonts w:ascii="Times New Roman" w:eastAsia="Times New Roman" w:hAnsi="Times New Roman" w:cs="Times New Roman"/>
      <w:b/>
      <w:snapToGrid w:val="0"/>
      <w:sz w:val="28"/>
      <w:szCs w:val="20"/>
      <w:lang w:val="en-AU" w:eastAsia="en-US"/>
    </w:rPr>
  </w:style>
  <w:style w:type="character" w:customStyle="1" w:styleId="shorttext">
    <w:name w:val="short_text"/>
    <w:basedOn w:val="a5"/>
    <w:rsid w:val="006222BE"/>
  </w:style>
  <w:style w:type="paragraph" w:customStyle="1" w:styleId="Contents">
    <w:name w:val="Contents"/>
    <w:next w:val="a4"/>
    <w:rsid w:val="006222BE"/>
    <w:pPr>
      <w:spacing w:after="2520" w:line="580" w:lineRule="atLeast"/>
    </w:pPr>
    <w:rPr>
      <w:rFonts w:ascii="Garamond" w:eastAsia="Times New Roman" w:hAnsi="Garamond" w:cs="Arial"/>
      <w:color w:val="4F2D7F"/>
      <w:sz w:val="66"/>
      <w:szCs w:val="20"/>
      <w:lang w:val="en-GB" w:eastAsia="en-US"/>
    </w:rPr>
  </w:style>
  <w:style w:type="paragraph" w:customStyle="1" w:styleId="TradingName">
    <w:name w:val="Trading Name"/>
    <w:rsid w:val="006222BE"/>
    <w:pPr>
      <w:spacing w:after="0" w:line="180" w:lineRule="atLeast"/>
    </w:pPr>
    <w:rPr>
      <w:rFonts w:ascii="Arial Narrow" w:eastAsia="SimHei" w:hAnsi="Arial Narrow" w:cs="Arial"/>
      <w:b/>
      <w:sz w:val="14"/>
      <w:szCs w:val="20"/>
      <w:lang w:val="en-GB" w:eastAsia="en-US"/>
    </w:rPr>
  </w:style>
  <w:style w:type="paragraph" w:customStyle="1" w:styleId="PartnerAddress">
    <w:name w:val="Partner Address"/>
    <w:uiPriority w:val="99"/>
    <w:rsid w:val="006222BE"/>
    <w:pPr>
      <w:spacing w:after="0" w:line="240" w:lineRule="auto"/>
    </w:pPr>
    <w:rPr>
      <w:rFonts w:ascii="Arial Narrow" w:eastAsia="SimHei" w:hAnsi="Arial Narrow" w:cs="Arial"/>
      <w:sz w:val="14"/>
      <w:szCs w:val="20"/>
      <w:lang w:val="en-GB" w:eastAsia="en-US"/>
    </w:rPr>
  </w:style>
  <w:style w:type="paragraph" w:customStyle="1" w:styleId="HalfLineBreak">
    <w:name w:val="Half Line Break"/>
    <w:rsid w:val="006222BE"/>
    <w:pPr>
      <w:framePr w:wrap="around" w:vAnchor="page" w:hAnchor="page" w:x="9016" w:y="3970"/>
      <w:spacing w:after="0" w:line="240" w:lineRule="auto"/>
      <w:suppressOverlap/>
    </w:pPr>
    <w:rPr>
      <w:rFonts w:ascii="Arial Narrow" w:eastAsia="SimHei" w:hAnsi="Arial Narrow" w:cs="Arial"/>
      <w:b/>
      <w:sz w:val="7"/>
      <w:szCs w:val="20"/>
      <w:lang w:val="en-GB" w:eastAsia="en-US"/>
    </w:rPr>
  </w:style>
  <w:style w:type="paragraph" w:customStyle="1" w:styleId="Numberheading1">
    <w:name w:val="Number heading 1"/>
    <w:basedOn w:val="a4"/>
    <w:rsid w:val="006222BE"/>
    <w:pPr>
      <w:keepLines/>
      <w:widowControl w:val="0"/>
      <w:numPr>
        <w:numId w:val="15"/>
      </w:numPr>
      <w:snapToGrid w:val="0"/>
      <w:spacing w:before="100" w:after="100" w:line="240" w:lineRule="auto"/>
    </w:pPr>
    <w:rPr>
      <w:rFonts w:ascii="Arial Black" w:eastAsia="Times New Roman" w:hAnsi="Arial Black" w:cs="Garamond"/>
      <w:sz w:val="19"/>
      <w:szCs w:val="19"/>
      <w:lang w:val="en-GB" w:eastAsia="en-US"/>
    </w:rPr>
  </w:style>
  <w:style w:type="paragraph" w:customStyle="1" w:styleId="SectionTitle">
    <w:name w:val="Section Title"/>
    <w:next w:val="af6"/>
    <w:rsid w:val="006222BE"/>
    <w:pPr>
      <w:spacing w:after="2520" w:line="240" w:lineRule="auto"/>
    </w:pPr>
    <w:rPr>
      <w:rFonts w:ascii="Garamond" w:eastAsia="Times New Roman" w:hAnsi="Garamond" w:cs="Arial"/>
      <w:color w:val="4F2D7F"/>
      <w:sz w:val="48"/>
      <w:szCs w:val="20"/>
      <w:lang w:val="en-GB" w:eastAsia="en-US"/>
    </w:rPr>
  </w:style>
  <w:style w:type="paragraph" w:customStyle="1" w:styleId="LetterFooter">
    <w:name w:val="Letter Footer"/>
    <w:uiPriority w:val="9"/>
    <w:rsid w:val="006222BE"/>
    <w:pPr>
      <w:spacing w:after="0" w:line="140" w:lineRule="atLeast"/>
    </w:pPr>
    <w:rPr>
      <w:rFonts w:ascii="Arial Narrow" w:eastAsia="Times New Roman" w:hAnsi="Arial Narrow" w:cs="Arial"/>
      <w:sz w:val="11"/>
      <w:szCs w:val="20"/>
      <w:lang w:val="en-GB" w:eastAsia="en-US"/>
    </w:rPr>
  </w:style>
  <w:style w:type="paragraph" w:customStyle="1" w:styleId="LetterFooterTitle">
    <w:name w:val="Letter Footer Title"/>
    <w:next w:val="LetterFooter"/>
    <w:rsid w:val="006222BE"/>
    <w:pPr>
      <w:spacing w:after="0" w:line="140" w:lineRule="atLeast"/>
    </w:pPr>
    <w:rPr>
      <w:rFonts w:ascii="Arial Narrow" w:eastAsia="Times New Roman" w:hAnsi="Arial Narrow" w:cs="Arial"/>
      <w:b/>
      <w:sz w:val="11"/>
      <w:szCs w:val="20"/>
      <w:lang w:val="en-GB" w:eastAsia="en-US"/>
    </w:rPr>
  </w:style>
  <w:style w:type="table" w:customStyle="1" w:styleId="13">
    <w:name w:val="Сетка таблицы1"/>
    <w:basedOn w:val="a6"/>
    <w:next w:val="aff8"/>
    <w:rsid w:val="006222B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3">
    <w:name w:val="Застереження"/>
    <w:basedOn w:val="a4"/>
    <w:link w:val="Char"/>
    <w:qFormat/>
    <w:rsid w:val="006222BE"/>
    <w:pPr>
      <w:widowControl w:val="0"/>
      <w:numPr>
        <w:numId w:val="16"/>
      </w:numPr>
      <w:tabs>
        <w:tab w:val="left" w:pos="0"/>
      </w:tabs>
      <w:snapToGrid w:val="0"/>
      <w:spacing w:before="100" w:after="240" w:line="280" w:lineRule="atLeast"/>
      <w:jc w:val="both"/>
    </w:pPr>
    <w:rPr>
      <w:rFonts w:ascii="Garamond" w:eastAsia="Times New Roman" w:hAnsi="Garamond" w:cs="Times New Roman"/>
      <w:sz w:val="26"/>
      <w:lang w:eastAsia="ru-RU"/>
    </w:rPr>
  </w:style>
  <w:style w:type="character" w:customStyle="1" w:styleId="Char">
    <w:name w:val="Застереження Char"/>
    <w:basedOn w:val="a5"/>
    <w:link w:val="a3"/>
    <w:rsid w:val="006222BE"/>
    <w:rPr>
      <w:rFonts w:ascii="Garamond" w:eastAsia="Times New Roman" w:hAnsi="Garamond" w:cs="Times New Roman"/>
      <w:sz w:val="26"/>
      <w:lang w:eastAsia="ru-RU"/>
    </w:rPr>
  </w:style>
  <w:style w:type="paragraph" w:styleId="HTML">
    <w:name w:val="HTML Preformatted"/>
    <w:basedOn w:val="a4"/>
    <w:link w:val="HTML0"/>
    <w:uiPriority w:val="99"/>
    <w:unhideWhenUsed/>
    <w:rsid w:val="006222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00" w:after="10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5"/>
    <w:link w:val="HTML"/>
    <w:uiPriority w:val="99"/>
    <w:rsid w:val="006222BE"/>
    <w:rPr>
      <w:rFonts w:ascii="Courier New" w:eastAsia="Times New Roman" w:hAnsi="Courier New" w:cs="Courier New"/>
      <w:sz w:val="20"/>
      <w:szCs w:val="20"/>
      <w:lang w:val="ru-RU" w:eastAsia="ru-RU"/>
    </w:rPr>
  </w:style>
  <w:style w:type="character" w:customStyle="1" w:styleId="affc">
    <w:name w:val="Основной текст_"/>
    <w:basedOn w:val="a5"/>
    <w:link w:val="14"/>
    <w:uiPriority w:val="99"/>
    <w:rsid w:val="006222BE"/>
    <w:rPr>
      <w:spacing w:val="1"/>
      <w:sz w:val="15"/>
      <w:szCs w:val="15"/>
      <w:shd w:val="clear" w:color="auto" w:fill="FFFFFF"/>
    </w:rPr>
  </w:style>
  <w:style w:type="paragraph" w:customStyle="1" w:styleId="14">
    <w:name w:val="Основной текст1"/>
    <w:basedOn w:val="a4"/>
    <w:link w:val="affc"/>
    <w:uiPriority w:val="99"/>
    <w:rsid w:val="006222BE"/>
    <w:pPr>
      <w:widowControl w:val="0"/>
      <w:shd w:val="clear" w:color="auto" w:fill="FFFFFF"/>
      <w:spacing w:after="0" w:line="226" w:lineRule="exact"/>
      <w:jc w:val="both"/>
    </w:pPr>
    <w:rPr>
      <w:spacing w:val="1"/>
      <w:sz w:val="15"/>
      <w:szCs w:val="15"/>
    </w:rPr>
  </w:style>
  <w:style w:type="character" w:customStyle="1" w:styleId="2b">
    <w:name w:val="Основной текст (2)_"/>
    <w:basedOn w:val="a5"/>
    <w:link w:val="2c"/>
    <w:rsid w:val="006222BE"/>
    <w:rPr>
      <w:b/>
      <w:bCs/>
      <w:spacing w:val="-2"/>
      <w:sz w:val="15"/>
      <w:szCs w:val="15"/>
      <w:shd w:val="clear" w:color="auto" w:fill="FFFFFF"/>
    </w:rPr>
  </w:style>
  <w:style w:type="paragraph" w:customStyle="1" w:styleId="2c">
    <w:name w:val="Основной текст (2)"/>
    <w:basedOn w:val="a4"/>
    <w:link w:val="2b"/>
    <w:rsid w:val="006222BE"/>
    <w:pPr>
      <w:widowControl w:val="0"/>
      <w:shd w:val="clear" w:color="auto" w:fill="FFFFFF"/>
      <w:spacing w:after="0" w:line="240" w:lineRule="exact"/>
      <w:jc w:val="both"/>
    </w:pPr>
    <w:rPr>
      <w:b/>
      <w:bCs/>
      <w:spacing w:val="-2"/>
      <w:sz w:val="15"/>
      <w:szCs w:val="15"/>
    </w:rPr>
  </w:style>
  <w:style w:type="character" w:customStyle="1" w:styleId="20pt">
    <w:name w:val="Основной текст (2) + Интервал 0 pt"/>
    <w:basedOn w:val="2b"/>
    <w:rsid w:val="006222BE"/>
    <w:rPr>
      <w:i w:val="0"/>
      <w:iCs w:val="0"/>
      <w:smallCaps w:val="0"/>
      <w:strike w:val="0"/>
      <w:color w:val="000000"/>
      <w:spacing w:val="2"/>
      <w:w w:val="100"/>
      <w:position w:val="0"/>
      <w:u w:val="none"/>
      <w:lang w:val="uk-UA"/>
    </w:rPr>
  </w:style>
  <w:style w:type="character" w:customStyle="1" w:styleId="20pt0">
    <w:name w:val="Основной текст (2) + Не полужирный;Интервал 0 pt"/>
    <w:basedOn w:val="2b"/>
    <w:rsid w:val="006222BE"/>
    <w:rPr>
      <w:i w:val="0"/>
      <w:iCs w:val="0"/>
      <w:smallCaps w:val="0"/>
      <w:strike w:val="0"/>
      <w:color w:val="000000"/>
      <w:spacing w:val="1"/>
      <w:w w:val="100"/>
      <w:position w:val="0"/>
      <w:u w:val="none"/>
      <w:lang w:val="uk-UA"/>
    </w:rPr>
  </w:style>
  <w:style w:type="character" w:customStyle="1" w:styleId="37">
    <w:name w:val="Основной текст (3)_"/>
    <w:basedOn w:val="a5"/>
    <w:link w:val="38"/>
    <w:rsid w:val="006222BE"/>
    <w:rPr>
      <w:b/>
      <w:bCs/>
      <w:spacing w:val="2"/>
      <w:sz w:val="15"/>
      <w:szCs w:val="15"/>
      <w:shd w:val="clear" w:color="auto" w:fill="FFFFFF"/>
    </w:rPr>
  </w:style>
  <w:style w:type="paragraph" w:customStyle="1" w:styleId="38">
    <w:name w:val="Основной текст (3)"/>
    <w:basedOn w:val="a4"/>
    <w:link w:val="37"/>
    <w:rsid w:val="006222BE"/>
    <w:pPr>
      <w:widowControl w:val="0"/>
      <w:shd w:val="clear" w:color="auto" w:fill="FFFFFF"/>
      <w:spacing w:after="0" w:line="221" w:lineRule="exact"/>
      <w:ind w:hanging="1080"/>
    </w:pPr>
    <w:rPr>
      <w:b/>
      <w:bCs/>
      <w:spacing w:val="2"/>
      <w:sz w:val="15"/>
      <w:szCs w:val="15"/>
    </w:rPr>
  </w:style>
  <w:style w:type="character" w:customStyle="1" w:styleId="45">
    <w:name w:val="Основной текст (4)_"/>
    <w:basedOn w:val="a5"/>
    <w:link w:val="46"/>
    <w:rsid w:val="006222BE"/>
    <w:rPr>
      <w:b/>
      <w:bCs/>
      <w:sz w:val="19"/>
      <w:szCs w:val="19"/>
      <w:shd w:val="clear" w:color="auto" w:fill="FFFFFF"/>
    </w:rPr>
  </w:style>
  <w:style w:type="paragraph" w:customStyle="1" w:styleId="46">
    <w:name w:val="Основной текст (4)"/>
    <w:basedOn w:val="a4"/>
    <w:link w:val="45"/>
    <w:rsid w:val="006222BE"/>
    <w:pPr>
      <w:widowControl w:val="0"/>
      <w:shd w:val="clear" w:color="auto" w:fill="FFFFFF"/>
      <w:spacing w:after="0" w:line="0" w:lineRule="atLeast"/>
    </w:pPr>
    <w:rPr>
      <w:b/>
      <w:bCs/>
      <w:sz w:val="19"/>
      <w:szCs w:val="19"/>
    </w:rPr>
  </w:style>
  <w:style w:type="character" w:customStyle="1" w:styleId="affd">
    <w:name w:val="Подпись к таблице_"/>
    <w:basedOn w:val="a5"/>
    <w:link w:val="affe"/>
    <w:rsid w:val="006222BE"/>
    <w:rPr>
      <w:spacing w:val="1"/>
      <w:sz w:val="15"/>
      <w:szCs w:val="15"/>
      <w:shd w:val="clear" w:color="auto" w:fill="FFFFFF"/>
    </w:rPr>
  </w:style>
  <w:style w:type="paragraph" w:customStyle="1" w:styleId="affe">
    <w:name w:val="Подпись к таблице"/>
    <w:basedOn w:val="a4"/>
    <w:link w:val="affd"/>
    <w:rsid w:val="006222BE"/>
    <w:pPr>
      <w:widowControl w:val="0"/>
      <w:shd w:val="clear" w:color="auto" w:fill="FFFFFF"/>
      <w:spacing w:after="0" w:line="0" w:lineRule="atLeast"/>
    </w:pPr>
    <w:rPr>
      <w:spacing w:val="1"/>
      <w:sz w:val="15"/>
      <w:szCs w:val="15"/>
    </w:rPr>
  </w:style>
  <w:style w:type="character" w:customStyle="1" w:styleId="2d">
    <w:name w:val="Заголовок №2_"/>
    <w:basedOn w:val="a5"/>
    <w:link w:val="2e"/>
    <w:rsid w:val="006222BE"/>
    <w:rPr>
      <w:b/>
      <w:bCs/>
      <w:sz w:val="19"/>
      <w:szCs w:val="19"/>
      <w:shd w:val="clear" w:color="auto" w:fill="FFFFFF"/>
    </w:rPr>
  </w:style>
  <w:style w:type="paragraph" w:customStyle="1" w:styleId="2e">
    <w:name w:val="Заголовок №2"/>
    <w:basedOn w:val="a4"/>
    <w:link w:val="2d"/>
    <w:rsid w:val="006222BE"/>
    <w:pPr>
      <w:widowControl w:val="0"/>
      <w:shd w:val="clear" w:color="auto" w:fill="FFFFFF"/>
      <w:spacing w:after="240" w:line="0" w:lineRule="atLeast"/>
      <w:jc w:val="both"/>
      <w:outlineLvl w:val="1"/>
    </w:pPr>
    <w:rPr>
      <w:b/>
      <w:bCs/>
      <w:sz w:val="19"/>
      <w:szCs w:val="19"/>
    </w:rPr>
  </w:style>
  <w:style w:type="character" w:customStyle="1" w:styleId="220">
    <w:name w:val="Заголовок №2 (2)_"/>
    <w:basedOn w:val="a5"/>
    <w:link w:val="221"/>
    <w:rsid w:val="006222BE"/>
    <w:rPr>
      <w:rFonts w:ascii="Arial" w:eastAsia="Arial" w:hAnsi="Arial" w:cs="Arial"/>
      <w:b/>
      <w:bCs/>
      <w:spacing w:val="1"/>
      <w:sz w:val="16"/>
      <w:szCs w:val="16"/>
      <w:shd w:val="clear" w:color="auto" w:fill="FFFFFF"/>
    </w:rPr>
  </w:style>
  <w:style w:type="paragraph" w:customStyle="1" w:styleId="221">
    <w:name w:val="Заголовок №2 (2)"/>
    <w:basedOn w:val="a4"/>
    <w:link w:val="220"/>
    <w:rsid w:val="006222BE"/>
    <w:pPr>
      <w:widowControl w:val="0"/>
      <w:shd w:val="clear" w:color="auto" w:fill="FFFFFF"/>
      <w:spacing w:after="180" w:line="0" w:lineRule="atLeast"/>
      <w:jc w:val="both"/>
      <w:outlineLvl w:val="1"/>
    </w:pPr>
    <w:rPr>
      <w:rFonts w:ascii="Arial" w:eastAsia="Arial" w:hAnsi="Arial" w:cs="Arial"/>
      <w:b/>
      <w:bCs/>
      <w:spacing w:val="1"/>
      <w:sz w:val="16"/>
      <w:szCs w:val="16"/>
    </w:rPr>
  </w:style>
  <w:style w:type="character" w:customStyle="1" w:styleId="15">
    <w:name w:val="Заголовок №1_"/>
    <w:basedOn w:val="a5"/>
    <w:link w:val="16"/>
    <w:rsid w:val="006222BE"/>
    <w:rPr>
      <w:b/>
      <w:bCs/>
      <w:sz w:val="19"/>
      <w:szCs w:val="19"/>
      <w:shd w:val="clear" w:color="auto" w:fill="FFFFFF"/>
    </w:rPr>
  </w:style>
  <w:style w:type="paragraph" w:customStyle="1" w:styleId="16">
    <w:name w:val="Заголовок №1"/>
    <w:basedOn w:val="a4"/>
    <w:link w:val="15"/>
    <w:rsid w:val="006222BE"/>
    <w:pPr>
      <w:widowControl w:val="0"/>
      <w:shd w:val="clear" w:color="auto" w:fill="FFFFFF"/>
      <w:spacing w:after="240" w:line="0" w:lineRule="atLeast"/>
      <w:outlineLvl w:val="0"/>
    </w:pPr>
    <w:rPr>
      <w:b/>
      <w:bCs/>
      <w:sz w:val="19"/>
      <w:szCs w:val="19"/>
    </w:rPr>
  </w:style>
  <w:style w:type="character" w:customStyle="1" w:styleId="0pt">
    <w:name w:val="Основной текст + Полужирный;Интервал 0 pt"/>
    <w:basedOn w:val="affc"/>
    <w:rsid w:val="006222BE"/>
    <w:rPr>
      <w:b/>
      <w:bCs/>
      <w:i w:val="0"/>
      <w:iCs w:val="0"/>
      <w:smallCaps w:val="0"/>
      <w:strike w:val="0"/>
      <w:color w:val="000000"/>
      <w:spacing w:val="-2"/>
      <w:w w:val="100"/>
      <w:position w:val="0"/>
      <w:u w:val="none"/>
      <w:lang w:val="uk-UA"/>
    </w:rPr>
  </w:style>
  <w:style w:type="paragraph" w:customStyle="1" w:styleId="2f">
    <w:name w:val="_2"/>
    <w:basedOn w:val="a4"/>
    <w:link w:val="2Char"/>
    <w:qFormat/>
    <w:rsid w:val="006222BE"/>
    <w:pPr>
      <w:widowControl w:val="0"/>
      <w:spacing w:after="0" w:line="240" w:lineRule="auto"/>
      <w:jc w:val="both"/>
      <w:outlineLvl w:val="2"/>
    </w:pPr>
    <w:rPr>
      <w:rFonts w:ascii="EYInterstate" w:eastAsia="MS Mincho" w:hAnsi="EYInterstate" w:cs="Times New Roman"/>
      <w:b/>
      <w:i/>
      <w:snapToGrid w:val="0"/>
      <w:sz w:val="20"/>
      <w:szCs w:val="20"/>
      <w:lang w:eastAsia="ja-JP"/>
    </w:rPr>
  </w:style>
  <w:style w:type="character" w:customStyle="1" w:styleId="2Char">
    <w:name w:val="_2 Char"/>
    <w:basedOn w:val="a5"/>
    <w:link w:val="2f"/>
    <w:rsid w:val="006222BE"/>
    <w:rPr>
      <w:rFonts w:ascii="EYInterstate" w:eastAsia="MS Mincho" w:hAnsi="EYInterstate" w:cs="Times New Roman"/>
      <w:b/>
      <w:i/>
      <w:snapToGrid w:val="0"/>
      <w:sz w:val="20"/>
      <w:szCs w:val="20"/>
      <w:lang w:eastAsia="ja-JP"/>
    </w:rPr>
  </w:style>
  <w:style w:type="paragraph" w:customStyle="1" w:styleId="TableHeading2">
    <w:name w:val="Table Heading 2"/>
    <w:basedOn w:val="a4"/>
    <w:rsid w:val="006222BE"/>
    <w:pPr>
      <w:tabs>
        <w:tab w:val="right" w:pos="8239"/>
      </w:tabs>
      <w:spacing w:after="0" w:line="240" w:lineRule="auto"/>
    </w:pPr>
    <w:rPr>
      <w:rFonts w:ascii="Arial" w:eastAsia="Times New Roman" w:hAnsi="Arial" w:cs="Arial"/>
      <w:b/>
      <w:bCs/>
      <w:sz w:val="18"/>
      <w:szCs w:val="18"/>
      <w:lang w:val="en-GB" w:eastAsia="en-US"/>
    </w:rPr>
  </w:style>
  <w:style w:type="numbering" w:customStyle="1" w:styleId="NoList1">
    <w:name w:val="No List1"/>
    <w:next w:val="a7"/>
    <w:uiPriority w:val="99"/>
    <w:semiHidden/>
    <w:unhideWhenUsed/>
    <w:rsid w:val="006222BE"/>
  </w:style>
  <w:style w:type="paragraph" w:customStyle="1" w:styleId="afff">
    <w:name w:val="Знак Знак Знак Знак Знак Знак Знак"/>
    <w:basedOn w:val="a4"/>
    <w:uiPriority w:val="99"/>
    <w:rsid w:val="006222BE"/>
    <w:pPr>
      <w:spacing w:before="240" w:after="240" w:line="240" w:lineRule="exact"/>
    </w:pPr>
    <w:rPr>
      <w:rFonts w:ascii="Arial" w:eastAsia="Times New Roman" w:hAnsi="Arial" w:cs="Times New Roman"/>
      <w:sz w:val="20"/>
      <w:szCs w:val="20"/>
      <w:lang w:val="en-US" w:eastAsia="en-US"/>
    </w:rPr>
  </w:style>
  <w:style w:type="paragraph" w:customStyle="1" w:styleId="Intro">
    <w:name w:val="Intro"/>
    <w:basedOn w:val="a4"/>
    <w:uiPriority w:val="99"/>
    <w:rsid w:val="006222BE"/>
    <w:pPr>
      <w:spacing w:after="0" w:line="580" w:lineRule="exact"/>
    </w:pPr>
    <w:rPr>
      <w:rFonts w:ascii="Arial Narrow" w:eastAsia="Times New Roman" w:hAnsi="Arial Narrow" w:cs="Arial Narrow"/>
      <w:sz w:val="40"/>
      <w:szCs w:val="40"/>
      <w:lang w:val="en-GB" w:eastAsia="en-US"/>
    </w:rPr>
  </w:style>
  <w:style w:type="paragraph" w:customStyle="1" w:styleId="StyleRight">
    <w:name w:val="Style Right"/>
    <w:basedOn w:val="a4"/>
    <w:uiPriority w:val="99"/>
    <w:rsid w:val="006222BE"/>
    <w:pPr>
      <w:spacing w:after="284" w:line="240" w:lineRule="auto"/>
      <w:jc w:val="right"/>
    </w:pPr>
    <w:rPr>
      <w:rFonts w:ascii="Garamond" w:eastAsia="Times New Roman" w:hAnsi="Garamond" w:cs="Garamond"/>
      <w:b/>
      <w:bCs/>
      <w:lang w:val="en-GB" w:eastAsia="en-US"/>
    </w:rPr>
  </w:style>
  <w:style w:type="paragraph" w:customStyle="1" w:styleId="TableText">
    <w:name w:val="Table Text"/>
    <w:basedOn w:val="a4"/>
    <w:rsid w:val="006222BE"/>
    <w:pPr>
      <w:spacing w:after="0" w:line="240" w:lineRule="auto"/>
    </w:pPr>
    <w:rPr>
      <w:rFonts w:ascii="Arial" w:eastAsia="Times New Roman" w:hAnsi="Arial" w:cs="Arial"/>
      <w:sz w:val="18"/>
      <w:szCs w:val="18"/>
      <w:lang w:val="en-GB" w:eastAsia="en-US"/>
    </w:rPr>
  </w:style>
  <w:style w:type="paragraph" w:customStyle="1" w:styleId="TableHeading">
    <w:name w:val="Table Heading"/>
    <w:basedOn w:val="a4"/>
    <w:uiPriority w:val="99"/>
    <w:rsid w:val="006222BE"/>
    <w:pPr>
      <w:spacing w:after="0" w:line="240" w:lineRule="auto"/>
    </w:pPr>
    <w:rPr>
      <w:rFonts w:ascii="Arial Black" w:eastAsia="Times New Roman" w:hAnsi="Arial Black" w:cs="Arial"/>
      <w:bCs/>
      <w:sz w:val="19"/>
      <w:szCs w:val="19"/>
      <w:lang w:val="en-GB" w:eastAsia="en-US"/>
    </w:rPr>
  </w:style>
  <w:style w:type="table" w:customStyle="1" w:styleId="TableGrid1">
    <w:name w:val="Table Grid1"/>
    <w:basedOn w:val="a6"/>
    <w:next w:val="aff8"/>
    <w:uiPriority w:val="99"/>
    <w:rsid w:val="006222BE"/>
    <w:pPr>
      <w:numPr>
        <w:ilvl w:val="1"/>
        <w:numId w:val="1"/>
      </w:numPr>
      <w:tabs>
        <w:tab w:val="num" w:pos="1800"/>
      </w:tabs>
      <w:spacing w:after="0" w:line="240" w:lineRule="auto"/>
      <w:ind w:left="1800"/>
    </w:pPr>
    <w:rPr>
      <w:rFonts w:ascii="Garamond" w:eastAsia="Times New Roman" w:hAnsi="Garamond"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
    <w:name w:val="ar"/>
    <w:basedOn w:val="a4"/>
    <w:uiPriority w:val="99"/>
    <w:rsid w:val="006222BE"/>
    <w:pPr>
      <w:spacing w:after="1600" w:line="580" w:lineRule="exact"/>
    </w:pPr>
    <w:rPr>
      <w:rFonts w:ascii="Arial Narrow" w:eastAsia="Times New Roman" w:hAnsi="Arial Narrow" w:cs="Times New Roman"/>
      <w:b/>
      <w:color w:val="FF0000"/>
      <w:sz w:val="40"/>
      <w:szCs w:val="20"/>
      <w:lang w:val="en-US" w:eastAsia="ru-RU"/>
    </w:rPr>
  </w:style>
  <w:style w:type="character" w:customStyle="1" w:styleId="BoldItalic">
    <w:name w:val="Bold Italic"/>
    <w:uiPriority w:val="99"/>
    <w:rsid w:val="006222BE"/>
    <w:rPr>
      <w:b/>
      <w:i/>
    </w:rPr>
  </w:style>
  <w:style w:type="paragraph" w:customStyle="1" w:styleId="17">
    <w:name w:val="Знак Знак Знак Знак Знак Знак Знак1"/>
    <w:basedOn w:val="a4"/>
    <w:uiPriority w:val="99"/>
    <w:rsid w:val="006222BE"/>
    <w:pPr>
      <w:spacing w:before="240" w:after="240" w:line="240" w:lineRule="exact"/>
    </w:pPr>
    <w:rPr>
      <w:rFonts w:ascii="Arial" w:eastAsia="Times New Roman" w:hAnsi="Arial" w:cs="Times New Roman"/>
      <w:sz w:val="20"/>
      <w:szCs w:val="20"/>
      <w:lang w:val="en-US" w:eastAsia="en-US"/>
    </w:rPr>
  </w:style>
  <w:style w:type="paragraph" w:styleId="2f0">
    <w:name w:val="Body Text Indent 2"/>
    <w:basedOn w:val="a4"/>
    <w:link w:val="2f1"/>
    <w:uiPriority w:val="99"/>
    <w:rsid w:val="006222BE"/>
    <w:pPr>
      <w:spacing w:after="120" w:line="480" w:lineRule="auto"/>
      <w:ind w:left="360"/>
    </w:pPr>
    <w:rPr>
      <w:rFonts w:ascii="Garamond" w:eastAsia="Times New Roman" w:hAnsi="Garamond" w:cs="Garamond"/>
      <w:lang w:val="en-GB" w:eastAsia="en-US"/>
    </w:rPr>
  </w:style>
  <w:style w:type="character" w:customStyle="1" w:styleId="2f1">
    <w:name w:val="Основной текст с отступом 2 Знак"/>
    <w:basedOn w:val="a5"/>
    <w:link w:val="2f0"/>
    <w:uiPriority w:val="99"/>
    <w:rsid w:val="006222BE"/>
    <w:rPr>
      <w:rFonts w:ascii="Garamond" w:eastAsia="Times New Roman" w:hAnsi="Garamond" w:cs="Garamond"/>
      <w:lang w:val="en-GB" w:eastAsia="en-US"/>
    </w:rPr>
  </w:style>
  <w:style w:type="paragraph" w:customStyle="1" w:styleId="afff0">
    <w:name w:val="Знак Знак Знак Знак"/>
    <w:basedOn w:val="a4"/>
    <w:uiPriority w:val="99"/>
    <w:rsid w:val="006222BE"/>
    <w:pPr>
      <w:spacing w:before="240" w:after="240" w:line="240" w:lineRule="exact"/>
    </w:pPr>
    <w:rPr>
      <w:rFonts w:ascii="Arial" w:eastAsia="Times New Roman" w:hAnsi="Arial" w:cs="Times New Roman"/>
      <w:sz w:val="20"/>
      <w:szCs w:val="20"/>
      <w:lang w:val="en-US" w:eastAsia="en-US"/>
    </w:rPr>
  </w:style>
  <w:style w:type="paragraph" w:customStyle="1" w:styleId="Numberheading2">
    <w:name w:val="Number heading 2"/>
    <w:basedOn w:val="a4"/>
    <w:link w:val="Numberheading2Char"/>
    <w:uiPriority w:val="99"/>
    <w:rsid w:val="006222BE"/>
    <w:pPr>
      <w:tabs>
        <w:tab w:val="num" w:pos="850"/>
      </w:tabs>
      <w:spacing w:after="0" w:line="240" w:lineRule="auto"/>
    </w:pPr>
    <w:rPr>
      <w:rFonts w:ascii="Garamond" w:eastAsia="Times New Roman" w:hAnsi="Garamond" w:cs="Garamond"/>
      <w:lang w:val="en-GB" w:eastAsia="en-US"/>
    </w:rPr>
  </w:style>
  <w:style w:type="character" w:customStyle="1" w:styleId="Numberheading2Char">
    <w:name w:val="Number heading 2 Char"/>
    <w:basedOn w:val="a5"/>
    <w:link w:val="Numberheading2"/>
    <w:uiPriority w:val="99"/>
    <w:rsid w:val="006222BE"/>
    <w:rPr>
      <w:rFonts w:ascii="Garamond" w:eastAsia="Times New Roman" w:hAnsi="Garamond" w:cs="Garamond"/>
      <w:lang w:val="en-GB" w:eastAsia="en-US"/>
    </w:rPr>
  </w:style>
  <w:style w:type="paragraph" w:styleId="z-">
    <w:name w:val="HTML Top of Form"/>
    <w:basedOn w:val="a4"/>
    <w:next w:val="a4"/>
    <w:link w:val="z-0"/>
    <w:hidden/>
    <w:uiPriority w:val="99"/>
    <w:rsid w:val="006222BE"/>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5"/>
    <w:link w:val="z-"/>
    <w:uiPriority w:val="99"/>
    <w:rsid w:val="006222BE"/>
    <w:rPr>
      <w:rFonts w:ascii="Arial" w:eastAsia="Times New Roman" w:hAnsi="Arial" w:cs="Arial"/>
      <w:vanish/>
      <w:sz w:val="16"/>
      <w:szCs w:val="16"/>
      <w:lang w:val="ru-RU" w:eastAsia="ru-RU"/>
    </w:rPr>
  </w:style>
  <w:style w:type="paragraph" w:styleId="z-1">
    <w:name w:val="HTML Bottom of Form"/>
    <w:basedOn w:val="a4"/>
    <w:next w:val="a4"/>
    <w:link w:val="z-2"/>
    <w:hidden/>
    <w:uiPriority w:val="99"/>
    <w:rsid w:val="006222BE"/>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5"/>
    <w:link w:val="z-1"/>
    <w:uiPriority w:val="99"/>
    <w:rsid w:val="006222BE"/>
    <w:rPr>
      <w:rFonts w:ascii="Arial" w:eastAsia="Times New Roman" w:hAnsi="Arial" w:cs="Arial"/>
      <w:vanish/>
      <w:sz w:val="16"/>
      <w:szCs w:val="16"/>
      <w:lang w:val="ru-RU" w:eastAsia="ru-RU"/>
    </w:rPr>
  </w:style>
  <w:style w:type="character" w:customStyle="1" w:styleId="longtext">
    <w:name w:val="long_text"/>
    <w:uiPriority w:val="99"/>
    <w:rsid w:val="006222BE"/>
    <w:rPr>
      <w:rFonts w:cs="Times New Roman"/>
    </w:rPr>
  </w:style>
  <w:style w:type="paragraph" w:styleId="afff1">
    <w:name w:val="Title"/>
    <w:basedOn w:val="a4"/>
    <w:next w:val="af6"/>
    <w:link w:val="afff2"/>
    <w:qFormat/>
    <w:rsid w:val="006222BE"/>
    <w:pPr>
      <w:spacing w:before="400" w:after="400" w:line="580" w:lineRule="atLeast"/>
      <w:outlineLvl w:val="0"/>
    </w:pPr>
    <w:rPr>
      <w:rFonts w:ascii="Garamond" w:eastAsia="Times New Roman" w:hAnsi="Garamond" w:cs="Arial"/>
      <w:bCs/>
      <w:kern w:val="28"/>
      <w:sz w:val="66"/>
      <w:szCs w:val="32"/>
      <w:lang w:val="en-GB" w:eastAsia="en-US"/>
    </w:rPr>
  </w:style>
  <w:style w:type="character" w:customStyle="1" w:styleId="afff2">
    <w:name w:val="Название Знак"/>
    <w:basedOn w:val="a5"/>
    <w:link w:val="afff1"/>
    <w:rsid w:val="006222BE"/>
    <w:rPr>
      <w:rFonts w:ascii="Garamond" w:eastAsia="Times New Roman" w:hAnsi="Garamond" w:cs="Arial"/>
      <w:bCs/>
      <w:kern w:val="28"/>
      <w:sz w:val="66"/>
      <w:szCs w:val="32"/>
      <w:lang w:val="en-GB" w:eastAsia="en-US"/>
    </w:rPr>
  </w:style>
  <w:style w:type="paragraph" w:customStyle="1" w:styleId="Backpage">
    <w:name w:val="Back page"/>
    <w:rsid w:val="006222BE"/>
    <w:pPr>
      <w:spacing w:after="0" w:line="240" w:lineRule="auto"/>
    </w:pPr>
    <w:rPr>
      <w:rFonts w:ascii="Arial Black" w:eastAsia="Times New Roman" w:hAnsi="Arial Black" w:cs="Arial"/>
      <w:sz w:val="18"/>
      <w:szCs w:val="20"/>
      <w:lang w:val="en-GB" w:eastAsia="en-US"/>
    </w:rPr>
  </w:style>
  <w:style w:type="paragraph" w:customStyle="1" w:styleId="Copyright">
    <w:name w:val="Copyright"/>
    <w:rsid w:val="006222BE"/>
    <w:pPr>
      <w:spacing w:after="0" w:line="220" w:lineRule="atLeast"/>
    </w:pPr>
    <w:rPr>
      <w:rFonts w:ascii="Garamond" w:eastAsia="Times New Roman" w:hAnsi="Garamond" w:cs="Arial"/>
      <w:sz w:val="20"/>
      <w:szCs w:val="20"/>
      <w:lang w:val="en-GB" w:eastAsia="en-US"/>
    </w:rPr>
  </w:style>
  <w:style w:type="character" w:customStyle="1" w:styleId="110">
    <w:name w:val="Основной текст11"/>
    <w:uiPriority w:val="99"/>
    <w:rsid w:val="006222BE"/>
    <w:rPr>
      <w:rFonts w:ascii="Times New Roman" w:hAnsi="Times New Roman" w:cs="Times New Roman"/>
      <w:spacing w:val="0"/>
      <w:sz w:val="23"/>
      <w:szCs w:val="23"/>
    </w:rPr>
  </w:style>
  <w:style w:type="character" w:styleId="afff3">
    <w:name w:val="Emphasis"/>
    <w:uiPriority w:val="99"/>
    <w:qFormat/>
    <w:rsid w:val="006222BE"/>
    <w:rPr>
      <w:rFonts w:cs="Times New Roman"/>
      <w:i/>
    </w:rPr>
  </w:style>
  <w:style w:type="paragraph" w:customStyle="1" w:styleId="NormalLeft063cm">
    <w:name w:val="Normal + Left:  0.63 cm"/>
    <w:basedOn w:val="28"/>
    <w:rsid w:val="006222BE"/>
    <w:pPr>
      <w:widowControl/>
      <w:snapToGrid/>
      <w:spacing w:before="0" w:after="0"/>
      <w:ind w:left="360" w:right="-140"/>
      <w:jc w:val="left"/>
    </w:pPr>
    <w:rPr>
      <w:snapToGrid/>
      <w:color w:val="auto"/>
      <w:sz w:val="22"/>
      <w:lang w:val="en-US"/>
    </w:rPr>
  </w:style>
  <w:style w:type="paragraph" w:customStyle="1" w:styleId="step3bullet">
    <w:name w:val="step 3 bullet"/>
    <w:basedOn w:val="a4"/>
    <w:rsid w:val="006222BE"/>
    <w:pPr>
      <w:keepLines/>
      <w:tabs>
        <w:tab w:val="left" w:pos="288"/>
        <w:tab w:val="left" w:pos="576"/>
        <w:tab w:val="left" w:pos="864"/>
        <w:tab w:val="left" w:pos="1152"/>
        <w:tab w:val="left" w:pos="1728"/>
      </w:tabs>
      <w:spacing w:after="0" w:line="240" w:lineRule="auto"/>
      <w:ind w:left="864" w:hanging="288"/>
    </w:pPr>
    <w:rPr>
      <w:rFonts w:ascii="Times New Roman" w:eastAsia="Times New Roman" w:hAnsi="Times New Roman" w:cs="Times New Roman"/>
      <w:szCs w:val="20"/>
      <w:lang w:val="en-US" w:eastAsia="en-US"/>
    </w:rPr>
  </w:style>
  <w:style w:type="paragraph" w:customStyle="1" w:styleId="step2">
    <w:name w:val="step 2"/>
    <w:basedOn w:val="a4"/>
    <w:rsid w:val="006222BE"/>
    <w:pPr>
      <w:keepLines/>
      <w:tabs>
        <w:tab w:val="left" w:pos="576"/>
        <w:tab w:val="left" w:pos="1152"/>
        <w:tab w:val="left" w:pos="1728"/>
      </w:tabs>
      <w:spacing w:before="240" w:after="0" w:line="240" w:lineRule="auto"/>
      <w:ind w:left="576" w:hanging="576"/>
    </w:pPr>
    <w:rPr>
      <w:rFonts w:ascii="Times New Roman" w:eastAsia="Times New Roman" w:hAnsi="Times New Roman" w:cs="Times New Roman"/>
      <w:szCs w:val="20"/>
      <w:lang w:val="en-US" w:eastAsia="en-US"/>
    </w:rPr>
  </w:style>
  <w:style w:type="paragraph" w:customStyle="1" w:styleId="noteindent">
    <w:name w:val="note indent"/>
    <w:basedOn w:val="a4"/>
    <w:rsid w:val="006222BE"/>
    <w:pPr>
      <w:spacing w:before="120" w:after="120" w:line="240" w:lineRule="auto"/>
      <w:ind w:left="720"/>
    </w:pPr>
    <w:rPr>
      <w:rFonts w:ascii="Times New Roman" w:eastAsia="Times New Roman" w:hAnsi="Times New Roman" w:cs="Times New Roman"/>
      <w:b/>
      <w:i/>
      <w:szCs w:val="20"/>
      <w:lang w:val="en-US" w:eastAsia="en-US"/>
    </w:rPr>
  </w:style>
  <w:style w:type="paragraph" w:customStyle="1" w:styleId="afff4">
    <w:name w:val="ДинТекстТаблМелкСтар"/>
    <w:basedOn w:val="a4"/>
    <w:autoRedefine/>
    <w:rsid w:val="006222BE"/>
    <w:pPr>
      <w:widowControl w:val="0"/>
      <w:spacing w:after="0" w:line="240" w:lineRule="auto"/>
    </w:pPr>
    <w:rPr>
      <w:rFonts w:ascii="Times New Roman" w:eastAsia="Times New Roman" w:hAnsi="Times New Roman" w:cs="Times New Roman"/>
      <w:color w:val="008000"/>
      <w:sz w:val="18"/>
      <w:szCs w:val="20"/>
      <w:lang w:val="ru-RU" w:eastAsia="en-US"/>
    </w:rPr>
  </w:style>
  <w:style w:type="character" w:customStyle="1" w:styleId="2f2">
    <w:name w:val="Основной текст2"/>
    <w:basedOn w:val="affc"/>
    <w:rsid w:val="006222BE"/>
    <w:rPr>
      <w:rFonts w:ascii="Arial" w:eastAsia="Arial" w:hAnsi="Arial" w:cs="Arial"/>
      <w:b w:val="0"/>
      <w:bCs w:val="0"/>
      <w:i w:val="0"/>
      <w:iCs w:val="0"/>
      <w:smallCaps w:val="0"/>
      <w:strike w:val="0"/>
      <w:color w:val="000000"/>
      <w:spacing w:val="4"/>
      <w:w w:val="100"/>
      <w:position w:val="0"/>
      <w:sz w:val="17"/>
      <w:szCs w:val="17"/>
      <w:u w:val="none"/>
      <w:lang w:val="en-US" w:eastAsia="en-US" w:bidi="en-US"/>
    </w:rPr>
  </w:style>
  <w:style w:type="character" w:customStyle="1" w:styleId="90pt">
    <w:name w:val="Основной текст (9) + Интервал 0 pt"/>
    <w:basedOn w:val="a5"/>
    <w:rsid w:val="006222BE"/>
    <w:rPr>
      <w:rFonts w:ascii="Arial" w:eastAsia="Arial" w:hAnsi="Arial" w:cs="Arial"/>
      <w:b w:val="0"/>
      <w:bCs w:val="0"/>
      <w:i w:val="0"/>
      <w:iCs w:val="0"/>
      <w:smallCaps w:val="0"/>
      <w:strike w:val="0"/>
      <w:color w:val="000000"/>
      <w:spacing w:val="7"/>
      <w:w w:val="100"/>
      <w:position w:val="0"/>
      <w:sz w:val="15"/>
      <w:szCs w:val="15"/>
      <w:u w:val="none"/>
      <w:shd w:val="clear" w:color="auto" w:fill="FFFFFF"/>
      <w:lang w:val="en-US" w:eastAsia="en-US" w:bidi="en-US"/>
    </w:rPr>
  </w:style>
  <w:style w:type="character" w:customStyle="1" w:styleId="0pt0">
    <w:name w:val="Основной текст + Интервал 0 pt"/>
    <w:basedOn w:val="affc"/>
    <w:rsid w:val="006222BE"/>
    <w:rPr>
      <w:rFonts w:ascii="Arial" w:eastAsia="Arial" w:hAnsi="Arial" w:cs="Arial"/>
      <w:b w:val="0"/>
      <w:bCs w:val="0"/>
      <w:i w:val="0"/>
      <w:iCs w:val="0"/>
      <w:smallCaps w:val="0"/>
      <w:strike w:val="0"/>
      <w:color w:val="000000"/>
      <w:spacing w:val="3"/>
      <w:w w:val="100"/>
      <w:position w:val="0"/>
      <w:sz w:val="17"/>
      <w:szCs w:val="17"/>
      <w:u w:val="none"/>
      <w:lang w:val="en-US" w:eastAsia="en-US" w:bidi="en-US"/>
    </w:rPr>
  </w:style>
  <w:style w:type="character" w:customStyle="1" w:styleId="63">
    <w:name w:val="Основной текст (6)_"/>
    <w:basedOn w:val="a5"/>
    <w:rsid w:val="006222BE"/>
    <w:rPr>
      <w:rFonts w:ascii="Arial" w:eastAsia="Arial" w:hAnsi="Arial" w:cs="Arial"/>
      <w:b w:val="0"/>
      <w:bCs w:val="0"/>
      <w:i/>
      <w:iCs/>
      <w:smallCaps w:val="0"/>
      <w:strike w:val="0"/>
      <w:spacing w:val="-1"/>
      <w:sz w:val="18"/>
      <w:szCs w:val="18"/>
      <w:u w:val="none"/>
    </w:rPr>
  </w:style>
  <w:style w:type="character" w:customStyle="1" w:styleId="64">
    <w:name w:val="Основной текст (6)"/>
    <w:basedOn w:val="a5"/>
    <w:rsid w:val="006222BE"/>
    <w:rPr>
      <w:rFonts w:ascii="Arial" w:eastAsia="Arial" w:hAnsi="Arial" w:cs="Arial"/>
      <w:b w:val="0"/>
      <w:bCs w:val="0"/>
      <w:i/>
      <w:iCs/>
      <w:smallCaps w:val="0"/>
      <w:strike w:val="0"/>
      <w:color w:val="000000"/>
      <w:spacing w:val="-1"/>
      <w:w w:val="100"/>
      <w:position w:val="0"/>
      <w:sz w:val="18"/>
      <w:szCs w:val="18"/>
      <w:u w:val="none"/>
      <w:lang w:val="en-US" w:eastAsia="en-US" w:bidi="en-US"/>
    </w:rPr>
  </w:style>
  <w:style w:type="character" w:customStyle="1" w:styleId="60pt">
    <w:name w:val="Основной текст (6) + Интервал 0 pt"/>
    <w:basedOn w:val="63"/>
    <w:rsid w:val="006222BE"/>
    <w:rPr>
      <w:color w:val="000000"/>
      <w:spacing w:val="0"/>
      <w:w w:val="100"/>
      <w:position w:val="0"/>
      <w:lang w:val="en-US" w:eastAsia="en-US" w:bidi="en-US"/>
    </w:rPr>
  </w:style>
  <w:style w:type="character" w:customStyle="1" w:styleId="afff5">
    <w:name w:val="Текст макроса Знак"/>
    <w:basedOn w:val="a5"/>
    <w:link w:val="afff6"/>
    <w:semiHidden/>
    <w:rsid w:val="006222BE"/>
    <w:rPr>
      <w:rFonts w:ascii="Courier New" w:eastAsia="Times New Roman" w:hAnsi="Courier New" w:cs="Courier New"/>
      <w:sz w:val="20"/>
      <w:szCs w:val="20"/>
      <w:lang w:val="en-GB"/>
    </w:rPr>
  </w:style>
  <w:style w:type="paragraph" w:styleId="afff6">
    <w:name w:val="macro"/>
    <w:link w:val="afff5"/>
    <w:semiHidden/>
    <w:rsid w:val="006222B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18">
    <w:name w:val="Текст макроса Знак1"/>
    <w:basedOn w:val="a5"/>
    <w:link w:val="afff6"/>
    <w:uiPriority w:val="99"/>
    <w:semiHidden/>
    <w:rsid w:val="006222BE"/>
    <w:rPr>
      <w:rFonts w:ascii="Consolas" w:hAnsi="Consolas"/>
      <w:sz w:val="20"/>
      <w:szCs w:val="20"/>
    </w:rPr>
  </w:style>
  <w:style w:type="character" w:customStyle="1" w:styleId="MacroTextChar1">
    <w:name w:val="Macro Text Char1"/>
    <w:basedOn w:val="a5"/>
    <w:uiPriority w:val="99"/>
    <w:semiHidden/>
    <w:rsid w:val="006222BE"/>
    <w:rPr>
      <w:rFonts w:ascii="Consolas" w:eastAsia="Times New Roman" w:hAnsi="Consolas" w:cs="Times New Roman"/>
      <w:sz w:val="20"/>
      <w:szCs w:val="20"/>
      <w:lang w:val="en-AU"/>
    </w:rPr>
  </w:style>
  <w:style w:type="paragraph" w:customStyle="1" w:styleId="GTU2">
    <w:name w:val="GTU 2"/>
    <w:basedOn w:val="Numberheading2"/>
    <w:qFormat/>
    <w:rsid w:val="006222BE"/>
    <w:pPr>
      <w:numPr>
        <w:numId w:val="19"/>
      </w:numPr>
      <w:tabs>
        <w:tab w:val="num" w:pos="850"/>
      </w:tabs>
      <w:ind w:left="0" w:firstLine="0"/>
    </w:pPr>
  </w:style>
  <w:style w:type="paragraph" w:customStyle="1" w:styleId="AppendicesTitle">
    <w:name w:val="Appendices Title"/>
    <w:basedOn w:val="21"/>
    <w:next w:val="a4"/>
    <w:rsid w:val="006222BE"/>
    <w:pPr>
      <w:widowControl/>
      <w:snapToGrid/>
      <w:spacing w:before="0" w:after="0" w:line="260" w:lineRule="atLeast"/>
    </w:pPr>
    <w:rPr>
      <w:rFonts w:ascii="Arial Black" w:hAnsi="Arial Black" w:cs="Arial"/>
      <w:b w:val="0"/>
      <w:kern w:val="32"/>
      <w:sz w:val="19"/>
      <w:szCs w:val="24"/>
      <w:lang w:val="en-GB"/>
    </w:rPr>
  </w:style>
  <w:style w:type="paragraph" w:customStyle="1" w:styleId="eZ">
    <w:name w:val="e–’”‰’”Z"/>
    <w:basedOn w:val="a4"/>
    <w:uiPriority w:val="99"/>
    <w:rsid w:val="006222BE"/>
    <w:pPr>
      <w:spacing w:after="0" w:line="240" w:lineRule="auto"/>
      <w:jc w:val="both"/>
    </w:pPr>
    <w:rPr>
      <w:rFonts w:ascii="Arial Armenian" w:eastAsia="Times New Roman" w:hAnsi="Arial Armenian" w:cs="Times New Roman"/>
      <w:szCs w:val="20"/>
      <w:lang w:val="en-US" w:eastAsia="ru-RU"/>
    </w:rPr>
  </w:style>
  <w:style w:type="table" w:customStyle="1" w:styleId="TableGrid11">
    <w:name w:val="Table Grid11"/>
    <w:basedOn w:val="a6"/>
    <w:next w:val="aff8"/>
    <w:uiPriority w:val="59"/>
    <w:rsid w:val="006222BE"/>
    <w:pPr>
      <w:widowControl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22BE"/>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rsid w:val="006222BE"/>
    <w:rPr>
      <w:sz w:val="22"/>
      <w:szCs w:val="22"/>
    </w:rPr>
  </w:style>
  <w:style w:type="paragraph" w:customStyle="1" w:styleId="LetterFooterURL">
    <w:name w:val="Letter Footer URL"/>
    <w:basedOn w:val="LetterFooter"/>
    <w:uiPriority w:val="9"/>
    <w:semiHidden/>
    <w:rsid w:val="006222BE"/>
    <w:pPr>
      <w:jc w:val="right"/>
    </w:pPr>
    <w:rPr>
      <w:b/>
      <w:sz w:val="14"/>
    </w:rPr>
  </w:style>
  <w:style w:type="table" w:styleId="afff7">
    <w:name w:val="Light Shading"/>
    <w:basedOn w:val="a6"/>
    <w:uiPriority w:val="60"/>
    <w:rsid w:val="006222BE"/>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ext0">
    <w:name w:val="Table text"/>
    <w:basedOn w:val="a4"/>
    <w:rsid w:val="006222BE"/>
    <w:pPr>
      <w:spacing w:after="0" w:line="240" w:lineRule="auto"/>
      <w:ind w:left="85" w:hanging="85"/>
    </w:pPr>
    <w:rPr>
      <w:rFonts w:ascii="Arial" w:eastAsia="Times New Roman" w:hAnsi="Arial" w:cs="Times New Roman"/>
      <w:sz w:val="18"/>
      <w:szCs w:val="20"/>
      <w:lang w:val="ru-RU" w:eastAsia="ru-RU" w:bidi="ru-RU"/>
    </w:rPr>
  </w:style>
  <w:style w:type="paragraph" w:customStyle="1" w:styleId="RRthousands">
    <w:name w:val="RR thousands"/>
    <w:basedOn w:val="a4"/>
    <w:link w:val="RRthousandsChar"/>
    <w:rsid w:val="006222BE"/>
    <w:pPr>
      <w:spacing w:after="0" w:line="240" w:lineRule="auto"/>
      <w:ind w:left="86" w:hanging="86"/>
    </w:pPr>
    <w:rPr>
      <w:rFonts w:ascii="Arial" w:eastAsia="Times New Roman" w:hAnsi="Arial" w:cs="Arial"/>
      <w:i/>
      <w:sz w:val="18"/>
      <w:szCs w:val="20"/>
      <w:lang w:val="ru-RU" w:eastAsia="ru-RU" w:bidi="ru-RU"/>
    </w:rPr>
  </w:style>
  <w:style w:type="character" w:customStyle="1" w:styleId="RRthousandsChar">
    <w:name w:val="RR thousands Char"/>
    <w:basedOn w:val="a5"/>
    <w:link w:val="RRthousands"/>
    <w:rsid w:val="006222BE"/>
    <w:rPr>
      <w:rFonts w:ascii="Arial" w:eastAsia="Times New Roman" w:hAnsi="Arial" w:cs="Arial"/>
      <w:i/>
      <w:sz w:val="18"/>
      <w:szCs w:val="20"/>
      <w:lang w:val="ru-RU" w:eastAsia="ru-RU" w:bidi="ru-RU"/>
    </w:rPr>
  </w:style>
  <w:style w:type="character" w:customStyle="1" w:styleId="Char0">
    <w:name w:val="перечень Char"/>
    <w:basedOn w:val="a5"/>
    <w:link w:val="a2"/>
    <w:locked/>
    <w:rsid w:val="006222BE"/>
    <w:rPr>
      <w:rFonts w:ascii="Garamond" w:eastAsia="Times New Roman" w:hAnsi="Garamond" w:cs="Times New Roman"/>
      <w:sz w:val="26"/>
      <w:lang w:eastAsia="ru-RU"/>
    </w:rPr>
  </w:style>
  <w:style w:type="paragraph" w:customStyle="1" w:styleId="a2">
    <w:name w:val="перечень"/>
    <w:basedOn w:val="a4"/>
    <w:link w:val="Char0"/>
    <w:qFormat/>
    <w:rsid w:val="006222BE"/>
    <w:pPr>
      <w:numPr>
        <w:numId w:val="20"/>
      </w:numPr>
      <w:tabs>
        <w:tab w:val="left" w:pos="709"/>
      </w:tabs>
      <w:spacing w:after="20" w:line="280" w:lineRule="atLeast"/>
      <w:contextualSpacing/>
      <w:jc w:val="both"/>
    </w:pPr>
    <w:rPr>
      <w:rFonts w:ascii="Garamond" w:eastAsia="Times New Roman" w:hAnsi="Garamond" w:cs="Times New Roman"/>
      <w:sz w:val="26"/>
      <w:lang w:eastAsia="ru-RU"/>
    </w:rPr>
  </w:style>
  <w:style w:type="character" w:customStyle="1" w:styleId="Char1">
    <w:name w:val="осн текст Char"/>
    <w:basedOn w:val="a5"/>
    <w:link w:val="afff8"/>
    <w:locked/>
    <w:rsid w:val="006222BE"/>
    <w:rPr>
      <w:rFonts w:ascii="Garamond" w:eastAsia="Times New Roman" w:hAnsi="Garamond" w:cs="Times New Roman"/>
      <w:sz w:val="26"/>
      <w:lang w:eastAsia="ru-RU"/>
    </w:rPr>
  </w:style>
  <w:style w:type="paragraph" w:customStyle="1" w:styleId="afff8">
    <w:name w:val="осн текст"/>
    <w:basedOn w:val="a4"/>
    <w:link w:val="Char1"/>
    <w:qFormat/>
    <w:rsid w:val="006222BE"/>
    <w:pPr>
      <w:tabs>
        <w:tab w:val="left" w:pos="426"/>
      </w:tabs>
      <w:spacing w:before="240" w:after="284" w:line="240" w:lineRule="auto"/>
      <w:jc w:val="both"/>
    </w:pPr>
    <w:rPr>
      <w:rFonts w:ascii="Garamond" w:eastAsia="Times New Roman" w:hAnsi="Garamond" w:cs="Times New Roman"/>
      <w:sz w:val="26"/>
      <w:lang w:eastAsia="ru-RU"/>
    </w:rPr>
  </w:style>
  <w:style w:type="character" w:customStyle="1" w:styleId="000NormalChar">
    <w:name w:val="000 Normal Char"/>
    <w:link w:val="000Normal"/>
    <w:uiPriority w:val="99"/>
    <w:locked/>
    <w:rsid w:val="006222BE"/>
    <w:rPr>
      <w:rFonts w:ascii="Garamond" w:eastAsia="Times New Roman" w:hAnsi="Garamond" w:cs="Times New Roman"/>
      <w:bCs/>
      <w:iCs/>
      <w:sz w:val="20"/>
      <w:szCs w:val="20"/>
      <w:lang w:eastAsia="en-US"/>
    </w:rPr>
  </w:style>
  <w:style w:type="character" w:customStyle="1" w:styleId="Style1Char">
    <w:name w:val="Style1 Char"/>
    <w:link w:val="Style1"/>
    <w:locked/>
    <w:rsid w:val="006222BE"/>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rantthornton.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76</Pages>
  <Words>116477</Words>
  <Characters>66393</Characters>
  <Application>Microsoft Office Word</Application>
  <DocSecurity>0</DocSecurity>
  <Lines>553</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7</cp:revision>
  <dcterms:created xsi:type="dcterms:W3CDTF">2023-08-04T10:36:00Z</dcterms:created>
  <dcterms:modified xsi:type="dcterms:W3CDTF">2023-08-04T11:30:00Z</dcterms:modified>
</cp:coreProperties>
</file>